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14" w:rsidRP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proofErr w:type="gramStart"/>
      <w:r w:rsidRPr="009E4014">
        <w:rPr>
          <w:rFonts w:ascii="Times New Roman" w:eastAsia="Calibri" w:hAnsi="Times New Roman" w:cs="Times New Roman"/>
          <w:b/>
          <w:sz w:val="40"/>
          <w:szCs w:val="40"/>
        </w:rPr>
        <w:t>СОВЕТ  ДЕПУТАТОВ</w:t>
      </w:r>
      <w:proofErr w:type="gramEnd"/>
    </w:p>
    <w:p w:rsidR="009E4014" w:rsidRP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9E401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ГОРОДСКОГО ОКРУГА ЛЮБЕРЦЫ</w:t>
      </w:r>
      <w:r w:rsidRPr="009E4014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r w:rsidRPr="009E4014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9E4014" w:rsidRP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014" w:rsidRP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E4014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9E4014" w:rsidRP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4014" w:rsidRP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4014">
        <w:rPr>
          <w:rFonts w:ascii="Times New Roman" w:eastAsia="Calibri" w:hAnsi="Times New Roman" w:cs="Times New Roman"/>
          <w:b/>
          <w:sz w:val="28"/>
          <w:szCs w:val="28"/>
        </w:rPr>
        <w:t xml:space="preserve">22.04.2026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№ 144</w:t>
      </w:r>
      <w:r w:rsidRPr="009E4014">
        <w:rPr>
          <w:rFonts w:ascii="Times New Roman" w:eastAsia="Calibri" w:hAnsi="Times New Roman" w:cs="Times New Roman"/>
          <w:b/>
          <w:sz w:val="28"/>
          <w:szCs w:val="28"/>
        </w:rPr>
        <w:t>/20</w:t>
      </w:r>
    </w:p>
    <w:p w:rsidR="009E4014" w:rsidRP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4014" w:rsidRDefault="009E4014" w:rsidP="009E401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9E4014">
        <w:rPr>
          <w:rFonts w:ascii="Times New Roman" w:eastAsia="Times New Roman" w:hAnsi="Times New Roman" w:cs="Times New Roman"/>
          <w:b/>
          <w:sz w:val="27"/>
          <w:szCs w:val="27"/>
        </w:rPr>
        <w:t>г. Люберцы</w:t>
      </w:r>
    </w:p>
    <w:p w:rsidR="004E2B3A" w:rsidRDefault="004E2B3A" w:rsidP="009E401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4E2B3A" w:rsidRPr="009E4014" w:rsidRDefault="004E2B3A" w:rsidP="009E4014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94B0D" w:rsidRDefault="00194B0D">
      <w:pPr>
        <w:pStyle w:val="ConsPlusTitle"/>
        <w:jc w:val="both"/>
        <w:rPr>
          <w:rFonts w:ascii="Times New Roman" w:hAnsi="Times New Roman" w:cs="Times New Roman"/>
        </w:rPr>
      </w:pPr>
    </w:p>
    <w:p w:rsidR="004E2B3A" w:rsidRDefault="009863F8" w:rsidP="00D77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3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82329">
        <w:rPr>
          <w:rFonts w:ascii="Times New Roman" w:hAnsi="Times New Roman" w:cs="Times New Roman"/>
          <w:sz w:val="28"/>
          <w:szCs w:val="28"/>
        </w:rPr>
        <w:t>П</w:t>
      </w:r>
      <w:r w:rsidR="00D7795D" w:rsidRPr="00D7795D">
        <w:rPr>
          <w:rFonts w:ascii="Times New Roman" w:hAnsi="Times New Roman" w:cs="Times New Roman"/>
          <w:sz w:val="28"/>
          <w:szCs w:val="28"/>
        </w:rPr>
        <w:t>орядк</w:t>
      </w:r>
      <w:r w:rsidR="00B82329">
        <w:rPr>
          <w:rFonts w:ascii="Times New Roman" w:hAnsi="Times New Roman" w:cs="Times New Roman"/>
          <w:sz w:val="28"/>
          <w:szCs w:val="28"/>
        </w:rPr>
        <w:t>а</w:t>
      </w:r>
      <w:r w:rsidR="00D7795D" w:rsidRPr="00D7795D">
        <w:rPr>
          <w:rFonts w:ascii="Times New Roman" w:hAnsi="Times New Roman" w:cs="Times New Roman"/>
          <w:sz w:val="28"/>
          <w:szCs w:val="28"/>
        </w:rPr>
        <w:t xml:space="preserve"> списания </w:t>
      </w:r>
    </w:p>
    <w:p w:rsidR="004E2B3A" w:rsidRDefault="004E2B3A" w:rsidP="004E2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D7795D" w:rsidRPr="00D7795D">
        <w:rPr>
          <w:rFonts w:ascii="Times New Roman" w:hAnsi="Times New Roman" w:cs="Times New Roman"/>
          <w:sz w:val="28"/>
          <w:szCs w:val="28"/>
        </w:rPr>
        <w:t>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95D" w:rsidRPr="00D7795D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D7795D">
        <w:rPr>
          <w:rFonts w:ascii="Times New Roman" w:hAnsi="Times New Roman" w:cs="Times New Roman"/>
          <w:sz w:val="28"/>
          <w:szCs w:val="28"/>
        </w:rPr>
        <w:t>Г</w:t>
      </w:r>
      <w:r w:rsidR="00D7795D" w:rsidRPr="00D7795D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D7795D">
        <w:rPr>
          <w:rFonts w:ascii="Times New Roman" w:hAnsi="Times New Roman" w:cs="Times New Roman"/>
          <w:sz w:val="28"/>
          <w:szCs w:val="28"/>
        </w:rPr>
        <w:t>Л</w:t>
      </w:r>
      <w:r w:rsidR="00D7795D" w:rsidRPr="00D7795D">
        <w:rPr>
          <w:rFonts w:ascii="Times New Roman" w:hAnsi="Times New Roman" w:cs="Times New Roman"/>
          <w:sz w:val="28"/>
          <w:szCs w:val="28"/>
        </w:rPr>
        <w:t>юберцы</w:t>
      </w:r>
      <w:r w:rsidR="00D779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95D" w:rsidRDefault="00D7795D" w:rsidP="004E2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7795D">
        <w:rPr>
          <w:rFonts w:ascii="Times New Roman" w:hAnsi="Times New Roman" w:cs="Times New Roman"/>
          <w:sz w:val="28"/>
          <w:szCs w:val="28"/>
        </w:rPr>
        <w:t>осковской области</w:t>
      </w:r>
    </w:p>
    <w:p w:rsidR="009863F8" w:rsidRDefault="009863F8" w:rsidP="00D77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E2B3A" w:rsidRDefault="004E2B3A" w:rsidP="00D77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2329" w:rsidRPr="009863F8" w:rsidRDefault="00B82329" w:rsidP="00D77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7091" w:rsidRDefault="00EF72A6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="00A37091" w:rsidRPr="00194B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194B0D">
        <w:rPr>
          <w:rFonts w:ascii="Times New Roman" w:hAnsi="Times New Roman" w:cs="Times New Roman"/>
          <w:sz w:val="28"/>
          <w:szCs w:val="28"/>
        </w:rPr>
        <w:t>№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131-ФЗ</w:t>
      </w:r>
      <w:r w:rsidR="00484E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194B0D">
        <w:rPr>
          <w:rFonts w:ascii="Times New Roman" w:hAnsi="Times New Roman" w:cs="Times New Roman"/>
          <w:sz w:val="28"/>
          <w:szCs w:val="28"/>
        </w:rPr>
        <w:t>«</w:t>
      </w:r>
      <w:r w:rsidR="00A37091" w:rsidRPr="00194B0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94B0D">
        <w:rPr>
          <w:rFonts w:ascii="Times New Roman" w:hAnsi="Times New Roman" w:cs="Times New Roman"/>
          <w:sz w:val="28"/>
          <w:szCs w:val="28"/>
        </w:rPr>
        <w:t>»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, </w:t>
      </w:r>
      <w:r w:rsidR="00631A2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17E02" w:rsidRPr="00C17E02">
        <w:rPr>
          <w:rFonts w:ascii="Times New Roman" w:hAnsi="Times New Roman" w:cs="Times New Roman"/>
          <w:sz w:val="28"/>
          <w:szCs w:val="28"/>
        </w:rPr>
        <w:t>Федеральны</w:t>
      </w:r>
      <w:r w:rsidR="00C17E02">
        <w:rPr>
          <w:rFonts w:ascii="Times New Roman" w:hAnsi="Times New Roman" w:cs="Times New Roman"/>
          <w:sz w:val="28"/>
          <w:szCs w:val="28"/>
        </w:rPr>
        <w:t>м</w:t>
      </w:r>
      <w:r w:rsidR="00C17E02" w:rsidRPr="00C17E0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7E02">
        <w:rPr>
          <w:rFonts w:ascii="Times New Roman" w:hAnsi="Times New Roman" w:cs="Times New Roman"/>
          <w:sz w:val="28"/>
          <w:szCs w:val="28"/>
        </w:rPr>
        <w:t xml:space="preserve">ом </w:t>
      </w:r>
      <w:r w:rsidR="00C17E02" w:rsidRPr="00C17E02">
        <w:rPr>
          <w:rFonts w:ascii="Times New Roman" w:hAnsi="Times New Roman" w:cs="Times New Roman"/>
          <w:sz w:val="28"/>
          <w:szCs w:val="28"/>
        </w:rPr>
        <w:t xml:space="preserve">от 06.12.2011 № 402-ФЗ </w:t>
      </w:r>
      <w:r w:rsidR="00DA555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7E02">
        <w:rPr>
          <w:rFonts w:ascii="Times New Roman" w:hAnsi="Times New Roman" w:cs="Times New Roman"/>
          <w:sz w:val="28"/>
          <w:szCs w:val="28"/>
        </w:rPr>
        <w:t>«</w:t>
      </w:r>
      <w:r w:rsidR="00C17E02" w:rsidRPr="00C17E02">
        <w:rPr>
          <w:rFonts w:ascii="Times New Roman" w:hAnsi="Times New Roman" w:cs="Times New Roman"/>
          <w:sz w:val="28"/>
          <w:szCs w:val="28"/>
        </w:rPr>
        <w:t>О бухгалтерском учете</w:t>
      </w:r>
      <w:r w:rsidR="00C17E02">
        <w:rPr>
          <w:rFonts w:ascii="Times New Roman" w:hAnsi="Times New Roman" w:cs="Times New Roman"/>
          <w:sz w:val="28"/>
          <w:szCs w:val="28"/>
        </w:rPr>
        <w:t xml:space="preserve">»,  </w:t>
      </w:r>
      <w:r w:rsidR="00DA7580">
        <w:rPr>
          <w:rFonts w:ascii="Times New Roman" w:hAnsi="Times New Roman" w:cs="Times New Roman"/>
          <w:sz w:val="28"/>
          <w:szCs w:val="28"/>
        </w:rPr>
        <w:t xml:space="preserve">Федеральным стандартом бухгалтерского учета государственных финансов «Единый план счетов бухгалтерского учета государственных финансов», утвержден Приказом Минфина России от 30.08.2024 № 121н, </w:t>
      </w:r>
      <w:r w:rsidR="00227B1E">
        <w:rPr>
          <w:rFonts w:ascii="Times New Roman" w:hAnsi="Times New Roman" w:cs="Times New Roman"/>
          <w:sz w:val="28"/>
          <w:szCs w:val="28"/>
        </w:rPr>
        <w:t xml:space="preserve">Уставом Городского округа Люберцы Московской области, </w:t>
      </w:r>
      <w:r w:rsidR="00484EB3">
        <w:rPr>
          <w:rFonts w:ascii="Times New Roman" w:hAnsi="Times New Roman" w:cs="Times New Roman"/>
          <w:sz w:val="28"/>
          <w:szCs w:val="28"/>
        </w:rPr>
        <w:t>Решением Совета депутатов Городского округа Люберцы Московской области от 12.05.2025 № 25/4</w:t>
      </w:r>
      <w:r w:rsidR="00FE1C58">
        <w:rPr>
          <w:rFonts w:ascii="Times New Roman" w:hAnsi="Times New Roman" w:cs="Times New Roman"/>
          <w:sz w:val="28"/>
          <w:szCs w:val="28"/>
        </w:rPr>
        <w:t xml:space="preserve"> «О правопреемстве»,</w:t>
      </w:r>
      <w:r w:rsidR="00631A2D">
        <w:rPr>
          <w:rFonts w:ascii="Times New Roman" w:hAnsi="Times New Roman" w:cs="Times New Roman"/>
          <w:sz w:val="28"/>
          <w:szCs w:val="28"/>
        </w:rPr>
        <w:t xml:space="preserve"> 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полномочий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по распоряжению муниципальной собственностью </w:t>
      </w:r>
      <w:r w:rsidR="00B53E36">
        <w:rPr>
          <w:rFonts w:ascii="Times New Roman" w:hAnsi="Times New Roman" w:cs="Times New Roman"/>
          <w:sz w:val="28"/>
          <w:szCs w:val="28"/>
        </w:rPr>
        <w:t>Г</w:t>
      </w:r>
      <w:r w:rsidR="009863F8" w:rsidRPr="009863F8">
        <w:rPr>
          <w:rFonts w:ascii="Times New Roman" w:hAnsi="Times New Roman" w:cs="Times New Roman"/>
          <w:sz w:val="28"/>
          <w:szCs w:val="28"/>
        </w:rPr>
        <w:t>ородско</w:t>
      </w:r>
      <w:r w:rsidR="00B53E36">
        <w:rPr>
          <w:rFonts w:ascii="Times New Roman" w:hAnsi="Times New Roman" w:cs="Times New Roman"/>
          <w:sz w:val="28"/>
          <w:szCs w:val="28"/>
        </w:rPr>
        <w:t>го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53E36">
        <w:rPr>
          <w:rFonts w:ascii="Times New Roman" w:hAnsi="Times New Roman" w:cs="Times New Roman"/>
          <w:sz w:val="28"/>
          <w:szCs w:val="28"/>
        </w:rPr>
        <w:t>а</w:t>
      </w:r>
      <w:r w:rsidR="009863F8" w:rsidRPr="009863F8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A37091" w:rsidRPr="009863F8">
        <w:rPr>
          <w:rFonts w:ascii="Times New Roman" w:hAnsi="Times New Roman" w:cs="Times New Roman"/>
          <w:sz w:val="28"/>
          <w:szCs w:val="28"/>
        </w:rPr>
        <w:t>,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194B0D"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 Московской области решил:</w:t>
      </w:r>
    </w:p>
    <w:p w:rsidR="004E2B3A" w:rsidRDefault="004E2B3A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0E3" w:rsidRPr="00194B0D" w:rsidRDefault="00EC40E3" w:rsidP="004E2B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A37091" w:rsidP="00EF72A6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82329">
        <w:rPr>
          <w:rFonts w:ascii="Times New Roman" w:hAnsi="Times New Roman" w:cs="Times New Roman"/>
          <w:sz w:val="28"/>
          <w:szCs w:val="28"/>
        </w:rPr>
        <w:t>П</w:t>
      </w:r>
      <w:r w:rsidR="00EF72A6" w:rsidRPr="00EF72A6">
        <w:rPr>
          <w:rFonts w:ascii="Times New Roman" w:hAnsi="Times New Roman" w:cs="Times New Roman"/>
          <w:sz w:val="28"/>
          <w:szCs w:val="28"/>
        </w:rPr>
        <w:t>оряд</w:t>
      </w:r>
      <w:r w:rsidR="00B82329">
        <w:rPr>
          <w:rFonts w:ascii="Times New Roman" w:hAnsi="Times New Roman" w:cs="Times New Roman"/>
          <w:sz w:val="28"/>
          <w:szCs w:val="28"/>
        </w:rPr>
        <w:t>о</w:t>
      </w:r>
      <w:r w:rsidR="00EF72A6" w:rsidRPr="00EF72A6">
        <w:rPr>
          <w:rFonts w:ascii="Times New Roman" w:hAnsi="Times New Roman" w:cs="Times New Roman"/>
          <w:sz w:val="28"/>
          <w:szCs w:val="28"/>
        </w:rPr>
        <w:t xml:space="preserve">к </w:t>
      </w:r>
      <w:r w:rsidR="00B82329">
        <w:rPr>
          <w:rFonts w:ascii="Times New Roman" w:hAnsi="Times New Roman" w:cs="Times New Roman"/>
          <w:sz w:val="28"/>
          <w:szCs w:val="28"/>
        </w:rPr>
        <w:t xml:space="preserve">списания </w:t>
      </w:r>
      <w:r w:rsidR="00EF72A6" w:rsidRPr="00EF72A6">
        <w:rPr>
          <w:rFonts w:ascii="Times New Roman" w:hAnsi="Times New Roman" w:cs="Times New Roman"/>
          <w:sz w:val="28"/>
          <w:szCs w:val="28"/>
        </w:rPr>
        <w:t>муниципально</w:t>
      </w:r>
      <w:r w:rsidR="00B82329">
        <w:rPr>
          <w:rFonts w:ascii="Times New Roman" w:hAnsi="Times New Roman" w:cs="Times New Roman"/>
          <w:sz w:val="28"/>
          <w:szCs w:val="28"/>
        </w:rPr>
        <w:t>го</w:t>
      </w:r>
      <w:r w:rsidR="00EF72A6" w:rsidRPr="00EF72A6">
        <w:rPr>
          <w:rFonts w:ascii="Times New Roman" w:hAnsi="Times New Roman" w:cs="Times New Roman"/>
          <w:sz w:val="28"/>
          <w:szCs w:val="28"/>
        </w:rPr>
        <w:t xml:space="preserve"> </w:t>
      </w:r>
      <w:r w:rsidR="00B82329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EF72A6" w:rsidRPr="00EF72A6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</w:t>
      </w:r>
      <w:r w:rsidR="00EF72A6">
        <w:rPr>
          <w:rFonts w:ascii="Times New Roman" w:hAnsi="Times New Roman" w:cs="Times New Roman"/>
          <w:sz w:val="28"/>
          <w:szCs w:val="28"/>
        </w:rPr>
        <w:t xml:space="preserve"> </w:t>
      </w:r>
      <w:r w:rsidRPr="00194B0D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DA5554" w:rsidRPr="00DA5554" w:rsidRDefault="00A37091" w:rsidP="00B82329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A5554">
        <w:rPr>
          <w:rFonts w:ascii="Times New Roman" w:hAnsi="Times New Roman" w:cs="Times New Roman"/>
          <w:b w:val="0"/>
          <w:sz w:val="28"/>
          <w:szCs w:val="28"/>
        </w:rPr>
        <w:t>2.</w:t>
      </w:r>
      <w:r w:rsidR="00B823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депутатов муниципального образования городской округ 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>Л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 xml:space="preserve">юберцы </w:t>
      </w:r>
      <w:r w:rsidR="00B82329">
        <w:rPr>
          <w:rFonts w:ascii="Times New Roman" w:hAnsi="Times New Roman" w:cs="Times New Roman"/>
          <w:b w:val="0"/>
          <w:sz w:val="28"/>
          <w:szCs w:val="28"/>
        </w:rPr>
        <w:t>М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>осковской области от 11</w:t>
      </w:r>
      <w:r w:rsidR="009516D9">
        <w:rPr>
          <w:rFonts w:ascii="Times New Roman" w:hAnsi="Times New Roman" w:cs="Times New Roman"/>
          <w:b w:val="0"/>
          <w:sz w:val="28"/>
          <w:szCs w:val="28"/>
        </w:rPr>
        <w:t>.12.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>2019 № 334/41 «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>О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 xml:space="preserve">б 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>положения о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>порядке списания муниципального</w:t>
      </w:r>
      <w:r w:rsidR="00B823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 xml:space="preserve">имущества городского округа 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>Л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 xml:space="preserve">юберцы 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>М</w:t>
      </w:r>
      <w:r w:rsidR="00DA5554" w:rsidRPr="00DA5554">
        <w:rPr>
          <w:rFonts w:ascii="Times New Roman" w:hAnsi="Times New Roman" w:cs="Times New Roman"/>
          <w:b w:val="0"/>
          <w:sz w:val="28"/>
          <w:szCs w:val="28"/>
        </w:rPr>
        <w:t>осковской области</w:t>
      </w:r>
      <w:r w:rsidR="00DA555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37091" w:rsidRPr="00194B0D" w:rsidRDefault="00227B1E" w:rsidP="00194B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7297">
        <w:rPr>
          <w:rFonts w:ascii="Times New Roman" w:hAnsi="Times New Roman" w:cs="Times New Roman"/>
          <w:sz w:val="28"/>
          <w:szCs w:val="28"/>
        </w:rPr>
        <w:t xml:space="preserve"> </w:t>
      </w:r>
      <w:r w:rsidR="00DB2FBB">
        <w:rPr>
          <w:rFonts w:ascii="Times New Roman" w:hAnsi="Times New Roman" w:cs="Times New Roman"/>
          <w:sz w:val="28"/>
          <w:szCs w:val="28"/>
        </w:rPr>
        <w:t xml:space="preserve"> </w:t>
      </w:r>
      <w:r w:rsidR="001275D1">
        <w:rPr>
          <w:rFonts w:ascii="Times New Roman" w:hAnsi="Times New Roman" w:cs="Times New Roman"/>
          <w:sz w:val="28"/>
          <w:szCs w:val="28"/>
        </w:rPr>
        <w:t>Разместить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1275D1"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1275D1">
        <w:rPr>
          <w:rFonts w:ascii="Times New Roman" w:hAnsi="Times New Roman" w:cs="Times New Roman"/>
          <w:sz w:val="28"/>
          <w:szCs w:val="28"/>
        </w:rPr>
        <w:t>на официальном сайте администрации в сети «Интернет»</w:t>
      </w:r>
      <w:r w:rsidR="00A37091" w:rsidRPr="00194B0D">
        <w:rPr>
          <w:rFonts w:ascii="Times New Roman" w:hAnsi="Times New Roman" w:cs="Times New Roman"/>
          <w:sz w:val="28"/>
          <w:szCs w:val="28"/>
        </w:rPr>
        <w:t>.</w:t>
      </w:r>
    </w:p>
    <w:p w:rsidR="00A37091" w:rsidRDefault="00AA1738" w:rsidP="004E2B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484EB3">
        <w:rPr>
          <w:rFonts w:ascii="Times New Roman" w:hAnsi="Times New Roman" w:cs="Times New Roman"/>
          <w:sz w:val="28"/>
          <w:szCs w:val="28"/>
        </w:rPr>
        <w:t>Р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ешения возложить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37091" w:rsidRPr="008641E1">
        <w:rPr>
          <w:rFonts w:ascii="Times New Roman" w:hAnsi="Times New Roman" w:cs="Times New Roman"/>
          <w:sz w:val="28"/>
          <w:szCs w:val="28"/>
        </w:rPr>
        <w:t>на постоянную депутатскую комиссию по вопросам бюджета, эконом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ике </w:t>
      </w:r>
      <w:r w:rsidR="00294F2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641E1" w:rsidRPr="008641E1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EC40E3">
        <w:rPr>
          <w:rFonts w:ascii="Times New Roman" w:hAnsi="Times New Roman" w:cs="Times New Roman"/>
          <w:sz w:val="28"/>
          <w:szCs w:val="28"/>
        </w:rPr>
        <w:t>ф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инансовой </w:t>
      </w:r>
      <w:r w:rsidR="00294F2B">
        <w:rPr>
          <w:rFonts w:ascii="Times New Roman" w:hAnsi="Times New Roman" w:cs="Times New Roman"/>
          <w:sz w:val="28"/>
          <w:szCs w:val="28"/>
        </w:rPr>
        <w:t>поли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тике, </w:t>
      </w:r>
      <w:r w:rsidR="00A37091" w:rsidRPr="008641E1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8641E1" w:rsidRPr="008641E1">
        <w:rPr>
          <w:rFonts w:ascii="Times New Roman" w:hAnsi="Times New Roman" w:cs="Times New Roman"/>
          <w:sz w:val="28"/>
          <w:szCs w:val="28"/>
        </w:rPr>
        <w:t xml:space="preserve">, предпринимательства, малого </w:t>
      </w:r>
      <w:r w:rsidR="00294F2B">
        <w:rPr>
          <w:rFonts w:ascii="Times New Roman" w:hAnsi="Times New Roman" w:cs="Times New Roman"/>
          <w:sz w:val="28"/>
          <w:szCs w:val="28"/>
        </w:rPr>
        <w:t xml:space="preserve">и </w:t>
      </w:r>
      <w:r w:rsidR="008641E1" w:rsidRPr="008641E1">
        <w:rPr>
          <w:rFonts w:ascii="Times New Roman" w:hAnsi="Times New Roman" w:cs="Times New Roman"/>
          <w:sz w:val="28"/>
          <w:szCs w:val="28"/>
        </w:rPr>
        <w:t>среднего бизнеса, перспективного развития, градостроительства, землепользования</w:t>
      </w:r>
      <w:r w:rsidR="00A37091" w:rsidRPr="008641E1">
        <w:rPr>
          <w:rFonts w:ascii="Times New Roman" w:hAnsi="Times New Roman" w:cs="Times New Roman"/>
          <w:sz w:val="28"/>
          <w:szCs w:val="28"/>
        </w:rPr>
        <w:t xml:space="preserve"> (</w:t>
      </w:r>
      <w:r w:rsidR="008641E1" w:rsidRPr="008641E1">
        <w:rPr>
          <w:rFonts w:ascii="Times New Roman" w:hAnsi="Times New Roman" w:cs="Times New Roman"/>
          <w:sz w:val="28"/>
          <w:szCs w:val="28"/>
        </w:rPr>
        <w:t>Крестинин Д.А.</w:t>
      </w:r>
      <w:r w:rsidR="00A37091" w:rsidRPr="008641E1">
        <w:rPr>
          <w:rFonts w:ascii="Times New Roman" w:hAnsi="Times New Roman" w:cs="Times New Roman"/>
          <w:sz w:val="28"/>
          <w:szCs w:val="28"/>
        </w:rPr>
        <w:t>).</w:t>
      </w:r>
    </w:p>
    <w:p w:rsidR="00484EB3" w:rsidRDefault="00484EB3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2B3A" w:rsidRDefault="004E2B3A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2B3A" w:rsidRDefault="004E2B3A" w:rsidP="00194B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</w:t>
      </w:r>
      <w:r w:rsidR="00484EB3">
        <w:rPr>
          <w:rFonts w:ascii="Times New Roman" w:hAnsi="Times New Roman" w:cs="Times New Roman"/>
          <w:sz w:val="28"/>
          <w:szCs w:val="28"/>
        </w:rPr>
        <w:t>Г</w:t>
      </w:r>
      <w:r w:rsidRPr="00A76702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Люберцы                                                 В.М. Волков</w:t>
      </w: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0232E" w:rsidRPr="00F027D3" w:rsidRDefault="0020232E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194B0D" w:rsidRDefault="00194B0D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</w:t>
      </w:r>
      <w:r w:rsidR="00BE38C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7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П.М. Ульянов</w:t>
      </w: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484EB3" w:rsidRDefault="00484EB3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294F2B" w:rsidRDefault="00294F2B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DE4546" w:rsidRDefault="00DE4546" w:rsidP="00194B0D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EF72A6" w:rsidRDefault="00EF72A6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7795D" w:rsidRDefault="00D7795D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7795D" w:rsidRDefault="00D7795D" w:rsidP="005B4F23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D5725D" w:rsidRDefault="00D5725D" w:rsidP="004E2B3A">
      <w:pPr>
        <w:pStyle w:val="ConsPlusNormal"/>
        <w:outlineLvl w:val="0"/>
        <w:rPr>
          <w:rFonts w:ascii="Times New Roman" w:hAnsi="Times New Roman" w:cstheme="minorBidi"/>
          <w:sz w:val="28"/>
          <w:szCs w:val="28"/>
        </w:rPr>
      </w:pPr>
    </w:p>
    <w:p w:rsidR="004E2B3A" w:rsidRDefault="004E2B3A" w:rsidP="004E2B3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A37091" w:rsidRPr="00194B0D" w:rsidRDefault="000A78E5" w:rsidP="000A78E5">
      <w:pPr>
        <w:pStyle w:val="ConsPlusNormal"/>
        <w:tabs>
          <w:tab w:val="left" w:pos="6894"/>
          <w:tab w:val="left" w:pos="7628"/>
          <w:tab w:val="right" w:pos="9921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37091" w:rsidRPr="00194B0D">
        <w:rPr>
          <w:rFonts w:ascii="Times New Roman" w:hAnsi="Times New Roman" w:cs="Times New Roman"/>
          <w:sz w:val="28"/>
          <w:szCs w:val="28"/>
        </w:rPr>
        <w:t>Утвержден</w:t>
      </w:r>
    </w:p>
    <w:p w:rsidR="00A37091" w:rsidRPr="00194B0D" w:rsidRDefault="00FE1C58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37091" w:rsidRPr="00194B0D">
        <w:rPr>
          <w:rFonts w:ascii="Times New Roman" w:hAnsi="Times New Roman" w:cs="Times New Roman"/>
          <w:sz w:val="28"/>
          <w:szCs w:val="28"/>
        </w:rPr>
        <w:t>ешением Совета депутатов</w:t>
      </w:r>
    </w:p>
    <w:p w:rsidR="00A37091" w:rsidRPr="00194B0D" w:rsidRDefault="005B4F23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091" w:rsidRPr="00194B0D">
        <w:rPr>
          <w:rFonts w:ascii="Times New Roman" w:hAnsi="Times New Roman" w:cs="Times New Roman"/>
          <w:sz w:val="28"/>
          <w:szCs w:val="28"/>
        </w:rPr>
        <w:t>ородско</w:t>
      </w:r>
      <w:r w:rsidR="00D935A4">
        <w:rPr>
          <w:rFonts w:ascii="Times New Roman" w:hAnsi="Times New Roman" w:cs="Times New Roman"/>
          <w:sz w:val="28"/>
          <w:szCs w:val="28"/>
        </w:rPr>
        <w:t>го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35A4">
        <w:rPr>
          <w:rFonts w:ascii="Times New Roman" w:hAnsi="Times New Roman" w:cs="Times New Roman"/>
          <w:sz w:val="28"/>
          <w:szCs w:val="28"/>
        </w:rPr>
        <w:t>а</w:t>
      </w:r>
      <w:r w:rsidR="00A37091" w:rsidRPr="00194B0D">
        <w:rPr>
          <w:rFonts w:ascii="Times New Roman" w:hAnsi="Times New Roman" w:cs="Times New Roman"/>
          <w:sz w:val="28"/>
          <w:szCs w:val="28"/>
        </w:rPr>
        <w:t xml:space="preserve"> Люберцы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94B0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A37091" w:rsidRPr="00194B0D" w:rsidRDefault="00A37091" w:rsidP="00194B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194B0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4E2B3A">
        <w:rPr>
          <w:rFonts w:ascii="Times New Roman" w:hAnsi="Times New Roman" w:cs="Times New Roman"/>
          <w:sz w:val="28"/>
          <w:szCs w:val="28"/>
        </w:rPr>
        <w:t>22.04.2026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5B4F23">
        <w:rPr>
          <w:rFonts w:ascii="Times New Roman" w:hAnsi="Times New Roman" w:cs="Times New Roman"/>
          <w:sz w:val="28"/>
          <w:szCs w:val="28"/>
        </w:rPr>
        <w:t>№</w:t>
      </w:r>
      <w:r w:rsidRPr="00194B0D">
        <w:rPr>
          <w:rFonts w:ascii="Times New Roman" w:hAnsi="Times New Roman" w:cs="Times New Roman"/>
          <w:sz w:val="28"/>
          <w:szCs w:val="28"/>
        </w:rPr>
        <w:t xml:space="preserve"> </w:t>
      </w:r>
      <w:r w:rsidR="004E2B3A">
        <w:rPr>
          <w:rFonts w:ascii="Times New Roman" w:hAnsi="Times New Roman" w:cs="Times New Roman"/>
          <w:sz w:val="28"/>
          <w:szCs w:val="28"/>
        </w:rPr>
        <w:t>144/20</w:t>
      </w:r>
    </w:p>
    <w:p w:rsidR="00AE0A16" w:rsidRDefault="00AE0A16" w:rsidP="004E2B3A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AE0A16" w:rsidRPr="00AE0A16" w:rsidRDefault="00AE0A16" w:rsidP="00AE0A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0A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По</w:t>
      </w:r>
      <w:r w:rsidR="000A78E5">
        <w:rPr>
          <w:rFonts w:ascii="Times New Roman" w:eastAsia="Times New Roman" w:hAnsi="Times New Roman" w:cs="Times New Roman"/>
          <w:b/>
          <w:bCs/>
          <w:sz w:val="28"/>
          <w:szCs w:val="28"/>
        </w:rPr>
        <w:t>рядок</w:t>
      </w:r>
    </w:p>
    <w:p w:rsidR="00D7795D" w:rsidRDefault="00D7795D" w:rsidP="00D77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7795D">
        <w:rPr>
          <w:rFonts w:ascii="Times New Roman" w:hAnsi="Times New Roman" w:cs="Times New Roman"/>
          <w:sz w:val="28"/>
          <w:szCs w:val="28"/>
        </w:rPr>
        <w:t>списания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95D">
        <w:rPr>
          <w:rFonts w:ascii="Times New Roman" w:hAnsi="Times New Roman" w:cs="Times New Roman"/>
          <w:sz w:val="28"/>
          <w:szCs w:val="28"/>
        </w:rPr>
        <w:t>имущества Городского округа Люберцы Московской области</w:t>
      </w:r>
    </w:p>
    <w:p w:rsidR="00D7795D" w:rsidRPr="00D7795D" w:rsidRDefault="00D7795D" w:rsidP="00D779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1. Настоящ</w:t>
      </w:r>
      <w:r w:rsidR="000A78E5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 поряд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к списания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 (далее 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рядок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) устанавливает процедуру списания основных средств, нематериальных и непроизведенных активов, находящихся в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 (далее - имущество), закрепленных на праве оперативного управления за муниципальными автономными, бюджетными, казенными учреждениями</w:t>
      </w:r>
      <w:r w:rsidR="00151D2C">
        <w:rPr>
          <w:rFonts w:ascii="Times New Roman" w:eastAsia="Times New Roman" w:hAnsi="Times New Roman" w:cs="Times New Roman"/>
          <w:sz w:val="28"/>
          <w:szCs w:val="28"/>
        </w:rPr>
        <w:t>, закрепленны</w:t>
      </w:r>
      <w:r w:rsidR="000A364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51D2C">
        <w:rPr>
          <w:rFonts w:ascii="Times New Roman" w:eastAsia="Times New Roman" w:hAnsi="Times New Roman" w:cs="Times New Roman"/>
          <w:sz w:val="28"/>
          <w:szCs w:val="28"/>
        </w:rPr>
        <w:t xml:space="preserve"> на праве хозяйственного ведения </w:t>
      </w:r>
      <w:r w:rsidR="000A364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151D2C">
        <w:rPr>
          <w:rFonts w:ascii="Times New Roman" w:eastAsia="Times New Roman" w:hAnsi="Times New Roman" w:cs="Times New Roman"/>
          <w:sz w:val="28"/>
          <w:szCs w:val="28"/>
        </w:rPr>
        <w:t xml:space="preserve">за муниципальными унитарными предприятиями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(далее - учреждения), </w:t>
      </w:r>
      <w:r w:rsidR="00151D2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а также имущества, составляющего казну </w:t>
      </w:r>
      <w:r w:rsidR="0082094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области.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2. Решение о списании муниципального имущества принимается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в следующих случаях: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- непригодность для дальнейшего использования по целевому назначению вследствие полной или частичной утраты потребительских свойств в процессе эксплуатации, в том числе физический и (или) моральный износ;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- полная ликвидация или частичная утрата потребительских свойств при аварии, стихийных бедствиях или чрезвычайных ситуациях;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- недостача и порча, выявленная при инвентаризации основных средств;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- частичная ликвидация при выполнении работ по реконструкции;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40E3">
        <w:rPr>
          <w:rFonts w:ascii="Times New Roman" w:eastAsia="Times New Roman" w:hAnsi="Times New Roman" w:cs="Times New Roman"/>
          <w:sz w:val="28"/>
          <w:szCs w:val="28"/>
        </w:rPr>
        <w:t xml:space="preserve">невозможности установления </w:t>
      </w:r>
      <w:r w:rsidR="007262B7">
        <w:rPr>
          <w:rFonts w:ascii="Times New Roman" w:eastAsia="Times New Roman" w:hAnsi="Times New Roman" w:cs="Times New Roman"/>
          <w:sz w:val="28"/>
          <w:szCs w:val="28"/>
        </w:rPr>
        <w:t>его местонахождения и (или) идентификации.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Имущество подлежит списанию лишь в тех случаях, когда восстановить его невозможно или экономически нецелесообразно, а также когда оно не может быть в установленном порядке реализовано или передано другим юридическим лицам.</w:t>
      </w:r>
    </w:p>
    <w:p w:rsidR="00D7795D" w:rsidRPr="00D7795D" w:rsidRDefault="00D7795D" w:rsidP="007262B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3. Учреждение в течение 3 рабочих дней с момента утраты или разрушения имущества в письменной форме информирует администрацию </w:t>
      </w:r>
      <w:r w:rsidR="0082094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 о данных фактах.</w:t>
      </w:r>
    </w:p>
    <w:p w:rsidR="00D7795D" w:rsidRPr="00D7795D" w:rsidRDefault="00D7795D" w:rsidP="007262B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4. Подготовка решения о списании муниципального имущества, находящегося в собственности </w:t>
      </w:r>
      <w:r w:rsidR="0082094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области, закрепленного на праве оперативного управления за учреждениями, осуществляется комиссиями по поступлению и выбытию активов, созданными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lastRenderedPageBreak/>
        <w:t>в данных учреждениях (далее - комиссия). Комиссиями оформляется решение о списании муниципального имущества.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5. Подготовка предложений по списанию муниципального имущества, составляющего казну 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области, осуществляется Комитетом по управлению имуществом администрации </w:t>
      </w:r>
      <w:r w:rsidR="0082094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 (далее - Комитет).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6. Учреждения после принятия решения о списании имущества направляют для его согласования в администрацию 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 документы, указанные в </w:t>
      </w:r>
      <w:hyperlink w:anchor="P52">
        <w:r w:rsidRPr="00D779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пунктах 10</w:t>
        </w:r>
      </w:hyperlink>
      <w:r w:rsidRPr="00D779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79">
        <w:r w:rsidRPr="00D779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D779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По</w:t>
      </w:r>
      <w:r w:rsidR="007164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рядка</w:t>
      </w:r>
      <w:r w:rsidRPr="00D779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7. Срок согласования решения о списании имущества в администрации </w:t>
      </w:r>
      <w:r w:rsidR="0082094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 составляет 30 календарных дней со дня поступления документов.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8. В случае необходимости проведения администрацией </w:t>
      </w:r>
      <w:r w:rsidR="006C78E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ородского округа Люберцы Московской области выездного мероприятия </w:t>
      </w:r>
      <w:r w:rsidR="006C78E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по обследованию объекта недвижимого имущества срок согласования решения о списании объектов недвижимого имущества составляет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60 календарных дней со дня поступления документов.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9. Согласование решения о списании имущества оформляется постановлением администрации, а мотивированный отказ - письмом, подписываемым заместителем 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области, курирующим вопросы муниципального имущества.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52"/>
      <w:bookmarkEnd w:id="0"/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10. Для согласования списания движимого имущества в администрацию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 представляются: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копия распорядительного акта о создании комиссии, заверенная печатью и подписью ответственного лица учреждения;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4"/>
      <w:bookmarkEnd w:id="1"/>
      <w:proofErr w:type="gramStart"/>
      <w:r w:rsidRPr="00D7795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proofErr w:type="gramEnd"/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 объектов, списание которых подлежит согласованию,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с указанием: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а) наименования объекта;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б) инвентарного номера;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в) года выпуска (ввода в эксплуатацию);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г) срока полезного использования, установленного для данного объекта;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д) срока фактического использования на дату списания;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е) первоначальной (балансовой) стоимости;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ж) суммы начисленной амортизации;</w:t>
      </w:r>
    </w:p>
    <w:p w:rsidR="00D7795D" w:rsidRPr="00D7795D" w:rsidRDefault="00D7795D" w:rsidP="007262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62"/>
      <w:bookmarkEnd w:id="2"/>
      <w:r w:rsidRPr="00D7795D">
        <w:rPr>
          <w:rFonts w:ascii="Times New Roman" w:eastAsia="Times New Roman" w:hAnsi="Times New Roman" w:cs="Times New Roman"/>
          <w:sz w:val="28"/>
          <w:szCs w:val="28"/>
        </w:rPr>
        <w:t>з) остаточной стоимости на момент списания;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копия инвентарной карточки;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копия документа о техническом состоянии списываемого объекта,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выданного специализированной организацией, подтверждающей его непригодность к дальнейшему использованию, с указанием даты осмотра и приложением копии лицензии либо сертификата соответствия или выписки из учредительных документов (не требуется для имущества первоначальной стоимостью менее </w:t>
      </w:r>
      <w:r w:rsidR="00F67298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 тыс. руб., исключая оргтехнику, оборудование и другое специализированное оборудование);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копия решения комиссии о невозможности восстановления объекта либо нецелесообразности его восстановления</w:t>
      </w:r>
      <w:r w:rsidR="00F67298">
        <w:rPr>
          <w:rFonts w:ascii="Times New Roman" w:eastAsia="Times New Roman" w:hAnsi="Times New Roman" w:cs="Times New Roman"/>
          <w:sz w:val="28"/>
          <w:szCs w:val="28"/>
        </w:rPr>
        <w:t>, завизированная руководителем Учреждения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предложения по использованию материалов, которые планируется получить в результате демонтажа.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11. Для согласования списания недвижимого имущества дополнительно к документам, указанным в </w:t>
      </w:r>
      <w:hyperlink w:anchor="P52">
        <w:r w:rsidRPr="00D7795D">
          <w:rPr>
            <w:rFonts w:ascii="Times New Roman" w:eastAsia="Times New Roman" w:hAnsi="Times New Roman" w:cs="Times New Roman"/>
            <w:sz w:val="28"/>
            <w:szCs w:val="28"/>
          </w:rPr>
          <w:t>пункте 10</w:t>
        </w:r>
      </w:hyperlink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рядка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75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 w:rsidR="00DA7580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 предоставляются:</w:t>
      </w:r>
    </w:p>
    <w:p w:rsidR="00DA7580" w:rsidRDefault="00D7795D" w:rsidP="00DA75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необходимость и целесообразность списания объектов (заключения органов государственного надзора, акты обследования специализированных проектных организаций, имеющих разрешение (лицензию) на проведение обследования объектов недвижимости, с приложением копии лицензии, акты обследования межведомственными комиссиями органов местного самоуправления и другие документы);</w:t>
      </w:r>
    </w:p>
    <w:p w:rsidR="00D7795D" w:rsidRPr="00D7795D" w:rsidRDefault="00D7795D" w:rsidP="00DA75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сведения, подтверждающие комплекс выполненных инженерно-технических и иных работ, направленных на сохранение и поддержание </w:t>
      </w:r>
      <w:r w:rsidR="00DA75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в технически исправном состоянии предлагаемых к списанию объектов недвижимого имущества (при наличии);</w:t>
      </w:r>
    </w:p>
    <w:p w:rsidR="00801FB3" w:rsidRDefault="00D7795D" w:rsidP="00801F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цветные фотографии объекта недвижимого имущества (минимум 4 фотографии со всех сторон, с качеством, достаточным для отображения состояния подлежащего списанию объекта);</w:t>
      </w:r>
    </w:p>
    <w:p w:rsidR="00D7795D" w:rsidRPr="00D7795D" w:rsidRDefault="00D7795D" w:rsidP="00801F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справка (информация) об отсутствии или наличии обременения и иных обязательств, связанных со списываемым объектом.</w:t>
      </w:r>
    </w:p>
    <w:p w:rsidR="00D7795D" w:rsidRPr="00D7795D" w:rsidRDefault="00801FB3" w:rsidP="00801FB3">
      <w:pPr>
        <w:widowControl w:val="0"/>
        <w:autoSpaceDE w:val="0"/>
        <w:autoSpaceDN w:val="0"/>
        <w:spacing w:after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 xml:space="preserve">В перечне недвижимого имущества, подлежащего списанию, кроме сведений, указанных в </w:t>
      </w:r>
      <w:hyperlink w:anchor="P54">
        <w:r w:rsidR="00D7795D" w:rsidRPr="00D7795D">
          <w:rPr>
            <w:rFonts w:ascii="Times New Roman" w:eastAsia="Times New Roman" w:hAnsi="Times New Roman" w:cs="Times New Roman"/>
            <w:sz w:val="28"/>
            <w:szCs w:val="28"/>
          </w:rPr>
          <w:t>абзацах третьем</w:t>
        </w:r>
      </w:hyperlink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hyperlink w:anchor="P62">
        <w:r w:rsidR="00D7795D" w:rsidRPr="00D7795D">
          <w:rPr>
            <w:rFonts w:ascii="Times New Roman" w:eastAsia="Times New Roman" w:hAnsi="Times New Roman" w:cs="Times New Roman"/>
            <w:sz w:val="28"/>
            <w:szCs w:val="28"/>
          </w:rPr>
          <w:t>одиннадцатом пункта 10</w:t>
        </w:r>
      </w:hyperlink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рядка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, отражается наименование объекта недвижимого имущества с указанием литеры по техническому паспорту</w:t>
      </w:r>
      <w:r w:rsidR="00151D2C">
        <w:rPr>
          <w:rFonts w:ascii="Times New Roman" w:eastAsia="Times New Roman" w:hAnsi="Times New Roman" w:cs="Times New Roman"/>
          <w:sz w:val="28"/>
          <w:szCs w:val="28"/>
        </w:rPr>
        <w:t xml:space="preserve"> (в случае наличия)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, общей площади в квадратных метрах, адреса объекта недвижимого имущества, года постройки.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79"/>
      <w:bookmarkEnd w:id="3"/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12. Для согласования списания транспортных средств в администрацию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 предоставляются: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копия распорядительного акта о назначении комиссии, заверенная печатью и подписью ответственного лица;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перечень транспортных средств, списание которых подлежит согласованию, с указанием: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а) марки (модели) транспортного средства;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lastRenderedPageBreak/>
        <w:t>б) государственного регистрационного знака транспортного средства;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в) идентификационного номера (VIN) транспортного средства;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г) года выпуска транспортного средства;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д) модели, номера двигателя транспортного средства;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е) номера шасси транспортного средства;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ж) срока полезного использования, установленного для данного объекта основных средств, и срока фактического использования на момент списания;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з) первоначальной (балансовой) стоимости;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и) суммы начисленной амортизации;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к) остаточной стоимости на момент списания;</w:t>
      </w:r>
    </w:p>
    <w:p w:rsidR="00D7795D" w:rsidRPr="00D7795D" w:rsidRDefault="00D7795D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акт о списании транспортного средства, утвержденный руководителем учреждения, заверенный печатью и подписью ответственного лица, сроком давности не более трех месяцев (по форме, установленной законодательством Российской Федерации);</w:t>
      </w:r>
    </w:p>
    <w:p w:rsidR="00D7795D" w:rsidRPr="00D7795D" w:rsidRDefault="0071649A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копия паспорта транспортного средства;</w:t>
      </w:r>
    </w:p>
    <w:p w:rsidR="00D7795D" w:rsidRPr="00D7795D" w:rsidRDefault="0071649A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копия свидетельства о государственной регистрации транспортного средства;</w:t>
      </w:r>
    </w:p>
    <w:p w:rsidR="00D7795D" w:rsidRPr="00D7795D" w:rsidRDefault="0071649A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 xml:space="preserve">четыре цветные фотографии транспортного средства (виды: спереди, сзади, справа, слева). На транспортном средстве должен хорошо различаться государственный регистрационный знак. </w:t>
      </w:r>
      <w:r w:rsidR="00151D2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казываются марка (модель), инвентарный номер, государственный регистрационный знак транспортного средства, номер паспорта транспортного средства;</w:t>
      </w:r>
    </w:p>
    <w:p w:rsidR="00D7795D" w:rsidRPr="00D7795D" w:rsidRDefault="0071649A" w:rsidP="007164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копия инвентарной карточки.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13. Согласование списания имущества, утраченного вследствие пожара, стихийного бедствия, действия непреодолимой силы, причиненного ущерба, в том числе хищения, подлежащего возмещению виновными лицами, осуществляется на основании представленных документов, указанных в </w:t>
      </w:r>
      <w:hyperlink w:anchor="P52">
        <w:r w:rsidRPr="00D779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пунктах 10</w:t>
        </w:r>
      </w:hyperlink>
      <w:r w:rsidRPr="00D779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79">
        <w:r w:rsidRPr="00D7795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D779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настоящего По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рядка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, а также:</w:t>
      </w:r>
    </w:p>
    <w:p w:rsidR="00D7795D" w:rsidRPr="00D7795D" w:rsidRDefault="00095AEC" w:rsidP="00095A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 xml:space="preserve">документа, подтверждающего факт утраты имущества (постановление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 xml:space="preserve">об отказе в возбуждении уголовного дела, справка органов </w:t>
      </w:r>
      <w:proofErr w:type="spellStart"/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Госпожнадзора</w:t>
      </w:r>
      <w:proofErr w:type="spellEnd"/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 xml:space="preserve"> о факте пожара и другие документы);</w:t>
      </w:r>
    </w:p>
    <w:p w:rsidR="00D7795D" w:rsidRPr="00D7795D" w:rsidRDefault="00095AEC" w:rsidP="00095A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объяснительной записки руководителя учреждения и материально ответственных лиц о факте утраты муниципального имущества;</w:t>
      </w:r>
    </w:p>
    <w:p w:rsidR="00D7795D" w:rsidRPr="00D7795D" w:rsidRDefault="00095AEC" w:rsidP="00095A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решения следственных или судебных органов, подтверждающего отсутствие виновных лиц либо отказ на взыскание ущерба с виновных лиц;</w:t>
      </w:r>
    </w:p>
    <w:p w:rsidR="00D7795D" w:rsidRPr="00D7795D" w:rsidRDefault="00095AEC" w:rsidP="00095A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документов, подтверждающих наказание виновных лиц и возмещение организации причиненного ущерба (при наличии);</w:t>
      </w:r>
    </w:p>
    <w:p w:rsidR="00D7795D" w:rsidRPr="00D7795D" w:rsidRDefault="00095AEC" w:rsidP="00095A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справки балансодержателя о размере нанесенного ущерба;</w:t>
      </w:r>
    </w:p>
    <w:p w:rsidR="00D7795D" w:rsidRPr="00D7795D" w:rsidRDefault="00095AEC" w:rsidP="00095AE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копии справки уполномоченного органа, подтверждающей факт стихийных бедствий или других чрезвычайных ситуаций.</w:t>
      </w:r>
    </w:p>
    <w:p w:rsid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14. Списание муниципального движимого имущества первоначальной стоимостью до </w:t>
      </w:r>
      <w:r w:rsidR="00F67298"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 тыс. руб., за исключением особо ценного движимого имущества, закрепленного за учреждениями на праве оперативного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управления, а также за исключением имущества, закрепленного собственником имущества за муниципальным казенным учреждением, осуществляется учреждением самостоятельно при условии обязательного уведомления учредителя и предоставления документов, подтверждающих списание имущества.</w:t>
      </w:r>
    </w:p>
    <w:p w:rsidR="00095AEC" w:rsidRDefault="007262B7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Списание муниципального имущества в случае невозможности установления его местонахождения </w:t>
      </w:r>
      <w:r w:rsidR="00095AEC">
        <w:rPr>
          <w:rFonts w:ascii="Times New Roman" w:eastAsia="Times New Roman" w:hAnsi="Times New Roman" w:cs="Times New Roman"/>
          <w:sz w:val="28"/>
          <w:szCs w:val="28"/>
        </w:rPr>
        <w:t xml:space="preserve">  и (или) идентификации осуществляется на основании решения Комиссии при наличии информации от иной организации, осуществляющей деятельность на территории Городского округа Люберцы в соответствующей сфере.</w:t>
      </w:r>
    </w:p>
    <w:p w:rsidR="00D7795D" w:rsidRPr="00D7795D" w:rsidRDefault="00095AEC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62B7">
        <w:rPr>
          <w:rFonts w:ascii="Times New Roman" w:eastAsia="Times New Roman" w:hAnsi="Times New Roman" w:cs="Times New Roman"/>
          <w:sz w:val="28"/>
          <w:szCs w:val="28"/>
        </w:rPr>
        <w:t>6</w:t>
      </w:r>
      <w:r w:rsidR="00D7795D" w:rsidRPr="00D7795D">
        <w:rPr>
          <w:rFonts w:ascii="Times New Roman" w:eastAsia="Times New Roman" w:hAnsi="Times New Roman" w:cs="Times New Roman"/>
          <w:sz w:val="28"/>
          <w:szCs w:val="28"/>
        </w:rPr>
        <w:t>. Истечение срока полезного использования имущества или начисление по нему 100-процентной амортизации не является единственным основанием для его списания, если по своему техническому состоянию или после ремонта оно может быть использовано для дальнейшей эксплуатации по прямому назначению.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62B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. Списанию не подлежит имущество, на которое наложен арест, обращено взыскание в порядке, установленном законодательством Российской Федерации, а также имущество, находящееся в </w:t>
      </w:r>
      <w:proofErr w:type="gramStart"/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залоге,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000C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bookmarkStart w:id="4" w:name="_GoBack"/>
      <w:bookmarkEnd w:id="4"/>
      <w:r w:rsidRPr="00D7795D">
        <w:rPr>
          <w:rFonts w:ascii="Times New Roman" w:eastAsia="Times New Roman" w:hAnsi="Times New Roman" w:cs="Times New Roman"/>
          <w:sz w:val="28"/>
          <w:szCs w:val="28"/>
        </w:rPr>
        <w:t>в обеспечении по гражданским правовым договорам.</w:t>
      </w:r>
    </w:p>
    <w:p w:rsidR="00D7795D" w:rsidRPr="00D7795D" w:rsidRDefault="00D7795D" w:rsidP="00D7795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9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262B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. После завершения мероприятий по списанию муниципального имущества, предусмотренных данным По</w:t>
      </w:r>
      <w:r w:rsidR="004A78D5">
        <w:rPr>
          <w:rFonts w:ascii="Times New Roman" w:eastAsia="Times New Roman" w:hAnsi="Times New Roman" w:cs="Times New Roman"/>
          <w:sz w:val="28"/>
          <w:szCs w:val="28"/>
        </w:rPr>
        <w:t>рядком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, акт о списании объекта, оформленный на бланке унифицированной формы первичной учетной документации, утвержденный руководителем учреждения, направляется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 xml:space="preserve">в месячный срок в Комитет по управлению имуществом администрации </w:t>
      </w:r>
      <w:r w:rsidR="00000CF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D7795D">
        <w:rPr>
          <w:rFonts w:ascii="Times New Roman" w:eastAsia="Times New Roman" w:hAnsi="Times New Roman" w:cs="Times New Roman"/>
          <w:sz w:val="28"/>
          <w:szCs w:val="28"/>
        </w:rPr>
        <w:t>ородского округа Люберцы Московской области.</w:t>
      </w:r>
    </w:p>
    <w:sectPr w:rsidR="00D7795D" w:rsidRPr="00D7795D" w:rsidSect="00EC40E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412E"/>
    <w:multiLevelType w:val="multilevel"/>
    <w:tmpl w:val="C6B4923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32F47F86"/>
    <w:multiLevelType w:val="multilevel"/>
    <w:tmpl w:val="9A6224B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347D69DC"/>
    <w:multiLevelType w:val="multilevel"/>
    <w:tmpl w:val="65E0DD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4E333521"/>
    <w:multiLevelType w:val="multilevel"/>
    <w:tmpl w:val="C568A54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4">
    <w:nsid w:val="6F3516A4"/>
    <w:multiLevelType w:val="hybridMultilevel"/>
    <w:tmpl w:val="CB285E00"/>
    <w:lvl w:ilvl="0" w:tplc="7E10BCC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1"/>
    <w:rsid w:val="00000CF9"/>
    <w:rsid w:val="00005D1B"/>
    <w:rsid w:val="00095AEC"/>
    <w:rsid w:val="000A3649"/>
    <w:rsid w:val="000A78E5"/>
    <w:rsid w:val="000C14C4"/>
    <w:rsid w:val="0010065B"/>
    <w:rsid w:val="00106040"/>
    <w:rsid w:val="001275D1"/>
    <w:rsid w:val="001439E4"/>
    <w:rsid w:val="00151D2C"/>
    <w:rsid w:val="00165ED4"/>
    <w:rsid w:val="00194B0D"/>
    <w:rsid w:val="001F365A"/>
    <w:rsid w:val="0020232E"/>
    <w:rsid w:val="00227B1E"/>
    <w:rsid w:val="00281F60"/>
    <w:rsid w:val="00291783"/>
    <w:rsid w:val="00294F2B"/>
    <w:rsid w:val="002D29DE"/>
    <w:rsid w:val="00345ED7"/>
    <w:rsid w:val="003831BB"/>
    <w:rsid w:val="003A68F0"/>
    <w:rsid w:val="003B24EE"/>
    <w:rsid w:val="00424E43"/>
    <w:rsid w:val="00433BA8"/>
    <w:rsid w:val="00467511"/>
    <w:rsid w:val="00484EB3"/>
    <w:rsid w:val="004910F4"/>
    <w:rsid w:val="004A0F7D"/>
    <w:rsid w:val="004A78D5"/>
    <w:rsid w:val="004E2B3A"/>
    <w:rsid w:val="004E5C43"/>
    <w:rsid w:val="005214C9"/>
    <w:rsid w:val="00545965"/>
    <w:rsid w:val="0055791A"/>
    <w:rsid w:val="0056145F"/>
    <w:rsid w:val="005A47D1"/>
    <w:rsid w:val="005B4F23"/>
    <w:rsid w:val="00631A2D"/>
    <w:rsid w:val="0065553B"/>
    <w:rsid w:val="006B471F"/>
    <w:rsid w:val="006C1586"/>
    <w:rsid w:val="006C59BE"/>
    <w:rsid w:val="006C78EE"/>
    <w:rsid w:val="006D4D58"/>
    <w:rsid w:val="006F1C5E"/>
    <w:rsid w:val="006F52A3"/>
    <w:rsid w:val="0071649A"/>
    <w:rsid w:val="007262B7"/>
    <w:rsid w:val="007371BB"/>
    <w:rsid w:val="0076736A"/>
    <w:rsid w:val="007C6FD4"/>
    <w:rsid w:val="007F7289"/>
    <w:rsid w:val="00801FB3"/>
    <w:rsid w:val="00820948"/>
    <w:rsid w:val="0082458E"/>
    <w:rsid w:val="008276A0"/>
    <w:rsid w:val="008519AD"/>
    <w:rsid w:val="008621AA"/>
    <w:rsid w:val="008641E1"/>
    <w:rsid w:val="008841D5"/>
    <w:rsid w:val="008962FD"/>
    <w:rsid w:val="008A6D73"/>
    <w:rsid w:val="008E7A16"/>
    <w:rsid w:val="009516D9"/>
    <w:rsid w:val="00976BDA"/>
    <w:rsid w:val="009863F8"/>
    <w:rsid w:val="00994D42"/>
    <w:rsid w:val="009C7297"/>
    <w:rsid w:val="009E4014"/>
    <w:rsid w:val="00A37091"/>
    <w:rsid w:val="00A81602"/>
    <w:rsid w:val="00A91A80"/>
    <w:rsid w:val="00AA1738"/>
    <w:rsid w:val="00AC2590"/>
    <w:rsid w:val="00AD72D8"/>
    <w:rsid w:val="00AE0A16"/>
    <w:rsid w:val="00AE3A39"/>
    <w:rsid w:val="00B04A2F"/>
    <w:rsid w:val="00B5317E"/>
    <w:rsid w:val="00B536BC"/>
    <w:rsid w:val="00B53E36"/>
    <w:rsid w:val="00B63D2E"/>
    <w:rsid w:val="00B82329"/>
    <w:rsid w:val="00B913BE"/>
    <w:rsid w:val="00B9216A"/>
    <w:rsid w:val="00BE38C8"/>
    <w:rsid w:val="00BF2207"/>
    <w:rsid w:val="00C04688"/>
    <w:rsid w:val="00C07325"/>
    <w:rsid w:val="00C17E02"/>
    <w:rsid w:val="00C32DBB"/>
    <w:rsid w:val="00C415E8"/>
    <w:rsid w:val="00C818E3"/>
    <w:rsid w:val="00CA2A3F"/>
    <w:rsid w:val="00CB3000"/>
    <w:rsid w:val="00CC343B"/>
    <w:rsid w:val="00D47B0B"/>
    <w:rsid w:val="00D5725D"/>
    <w:rsid w:val="00D7795D"/>
    <w:rsid w:val="00D91F80"/>
    <w:rsid w:val="00D935A4"/>
    <w:rsid w:val="00DA5554"/>
    <w:rsid w:val="00DA7580"/>
    <w:rsid w:val="00DB2FBB"/>
    <w:rsid w:val="00DC6D24"/>
    <w:rsid w:val="00DE4546"/>
    <w:rsid w:val="00E34778"/>
    <w:rsid w:val="00E7772F"/>
    <w:rsid w:val="00EB5783"/>
    <w:rsid w:val="00EC40E3"/>
    <w:rsid w:val="00EE18B6"/>
    <w:rsid w:val="00EF72A6"/>
    <w:rsid w:val="00F06799"/>
    <w:rsid w:val="00F52236"/>
    <w:rsid w:val="00F67298"/>
    <w:rsid w:val="00F733EC"/>
    <w:rsid w:val="00F92777"/>
    <w:rsid w:val="00F95C16"/>
    <w:rsid w:val="00F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01DE8-9FFF-4D1A-BFEC-2A84CD81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A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370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37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21A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9178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4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0999&amp;dst=1001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A0B7-7287-400D-AA50-B9E7DD7C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Sobdep</cp:lastModifiedBy>
  <cp:revision>2</cp:revision>
  <cp:lastPrinted>2026-03-12T13:30:00Z</cp:lastPrinted>
  <dcterms:created xsi:type="dcterms:W3CDTF">2026-04-27T09:33:00Z</dcterms:created>
  <dcterms:modified xsi:type="dcterms:W3CDTF">2026-04-27T09:33:00Z</dcterms:modified>
</cp:coreProperties>
</file>