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B661A" w14:textId="77777777" w:rsidR="00A56E53" w:rsidRPr="001967ED" w:rsidRDefault="00A56E53" w:rsidP="00A56E53">
      <w:pPr>
        <w:ind w:left="-567"/>
        <w:jc w:val="center"/>
        <w:rPr>
          <w:b/>
          <w:sz w:val="40"/>
        </w:rPr>
      </w:pPr>
      <w:r w:rsidRPr="001967ED">
        <w:rPr>
          <w:b/>
          <w:sz w:val="40"/>
        </w:rPr>
        <w:t>АДМИНИСТРАЦИЯ</w:t>
      </w:r>
    </w:p>
    <w:p w14:paraId="51D8D90C" w14:textId="77777777" w:rsidR="00A56E53" w:rsidRPr="001967ED" w:rsidRDefault="00A56E53" w:rsidP="00A56E53">
      <w:pPr>
        <w:ind w:left="-567"/>
        <w:jc w:val="center"/>
        <w:rPr>
          <w:b/>
          <w:spacing w:val="10"/>
          <w:sz w:val="12"/>
        </w:rPr>
      </w:pPr>
    </w:p>
    <w:p w14:paraId="070B86E4" w14:textId="77777777" w:rsidR="00A56E53" w:rsidRPr="001967ED" w:rsidRDefault="00A56E53" w:rsidP="00A56E53">
      <w:pPr>
        <w:ind w:left="-567"/>
        <w:jc w:val="center"/>
        <w:rPr>
          <w:b/>
          <w:spacing w:val="10"/>
        </w:rPr>
      </w:pPr>
      <w:r w:rsidRPr="001967ED">
        <w:rPr>
          <w:b/>
          <w:spacing w:val="10"/>
        </w:rPr>
        <w:t>ГОРОДСКОГО ОКРУГА ЛЮБЕРЦЫ</w:t>
      </w:r>
      <w:r w:rsidRPr="001967ED">
        <w:rPr>
          <w:b/>
          <w:spacing w:val="10"/>
        </w:rPr>
        <w:br/>
        <w:t>МОСКОВСКОЙ ОБЛАСТИ</w:t>
      </w:r>
    </w:p>
    <w:p w14:paraId="60429106" w14:textId="77777777" w:rsidR="00A56E53" w:rsidRPr="001967ED" w:rsidRDefault="00A56E53" w:rsidP="00A56E53">
      <w:pPr>
        <w:spacing w:line="100" w:lineRule="atLeast"/>
        <w:ind w:left="-567"/>
        <w:jc w:val="center"/>
        <w:rPr>
          <w:b/>
        </w:rPr>
      </w:pPr>
    </w:p>
    <w:p w14:paraId="74C275DB" w14:textId="77777777" w:rsidR="00A56E53" w:rsidRPr="001967ED" w:rsidRDefault="00A56E53" w:rsidP="00A56E53">
      <w:pPr>
        <w:spacing w:line="100" w:lineRule="atLeast"/>
        <w:ind w:left="-567"/>
        <w:jc w:val="center"/>
        <w:rPr>
          <w:sz w:val="32"/>
        </w:rPr>
      </w:pPr>
      <w:r w:rsidRPr="001967ED">
        <w:rPr>
          <w:b/>
          <w:sz w:val="32"/>
        </w:rPr>
        <w:t>ПОСТАНОВЛЕНИЕ</w:t>
      </w:r>
    </w:p>
    <w:p w14:paraId="63305B3A" w14:textId="77777777" w:rsidR="00A56E53" w:rsidRPr="001967ED" w:rsidRDefault="00A56E53" w:rsidP="00A56E53">
      <w:pPr>
        <w:ind w:left="-567"/>
      </w:pPr>
    </w:p>
    <w:p w14:paraId="5128A5E6" w14:textId="3C547E45" w:rsidR="00A56E53" w:rsidRPr="001967ED" w:rsidRDefault="00A56E53" w:rsidP="000257BE">
      <w:pPr>
        <w:tabs>
          <w:tab w:val="left" w:pos="9639"/>
        </w:tabs>
      </w:pPr>
      <w:r w:rsidRPr="001967ED">
        <w:t>___</w:t>
      </w:r>
      <w:r w:rsidR="00A0378B">
        <w:rPr>
          <w:u w:val="single"/>
        </w:rPr>
        <w:t>30.09.2026</w:t>
      </w:r>
      <w:r w:rsidRPr="001967ED">
        <w:t xml:space="preserve">___                                                               </w:t>
      </w:r>
      <w:r>
        <w:t xml:space="preserve">           </w:t>
      </w:r>
      <w:r w:rsidRPr="001967ED">
        <w:t xml:space="preserve"> </w:t>
      </w:r>
      <w:r>
        <w:t xml:space="preserve">      </w:t>
      </w:r>
      <w:r w:rsidRPr="001967ED">
        <w:t xml:space="preserve">       №____</w:t>
      </w:r>
      <w:r w:rsidR="00A0378B" w:rsidRPr="00A0378B">
        <w:rPr>
          <w:u w:val="single"/>
        </w:rPr>
        <w:t>3715-ПА</w:t>
      </w:r>
      <w:r w:rsidRPr="001967ED">
        <w:t>____</w:t>
      </w:r>
    </w:p>
    <w:p w14:paraId="1F713CA0" w14:textId="77777777" w:rsidR="00A56E53" w:rsidRPr="00E15C9C" w:rsidRDefault="00A56E53" w:rsidP="00A56E53">
      <w:pPr>
        <w:ind w:left="-567"/>
        <w:jc w:val="center"/>
        <w:rPr>
          <w:b/>
          <w:szCs w:val="28"/>
        </w:rPr>
      </w:pPr>
    </w:p>
    <w:p w14:paraId="562F9852" w14:textId="77777777" w:rsidR="00A56E53" w:rsidRPr="001967ED" w:rsidRDefault="00A56E53" w:rsidP="00A56E53">
      <w:pPr>
        <w:ind w:left="-567"/>
        <w:jc w:val="center"/>
        <w:rPr>
          <w:b/>
          <w:sz w:val="22"/>
        </w:rPr>
      </w:pPr>
      <w:r w:rsidRPr="001967ED">
        <w:rPr>
          <w:b/>
          <w:sz w:val="22"/>
        </w:rPr>
        <w:t>г. Люберцы</w:t>
      </w:r>
    </w:p>
    <w:p w14:paraId="0E9DB75C" w14:textId="77777777" w:rsidR="009E5163" w:rsidRDefault="009E5163" w:rsidP="00694A73">
      <w:pPr>
        <w:ind w:left="-567"/>
        <w:jc w:val="center"/>
        <w:rPr>
          <w:b/>
          <w:sz w:val="22"/>
          <w:szCs w:val="22"/>
        </w:rPr>
      </w:pPr>
    </w:p>
    <w:p w14:paraId="539005AF" w14:textId="3AFECB1B" w:rsidR="00B00E19" w:rsidRPr="00A0378B" w:rsidRDefault="00B00E19" w:rsidP="00A56E53">
      <w:pPr>
        <w:spacing w:line="276" w:lineRule="auto"/>
        <w:jc w:val="center"/>
        <w:rPr>
          <w:rFonts w:ascii="Arial" w:hAnsi="Arial" w:cs="Arial"/>
          <w:b/>
        </w:rPr>
      </w:pPr>
      <w:r w:rsidRPr="00A0378B">
        <w:rPr>
          <w:rFonts w:ascii="Arial" w:hAnsi="Arial" w:cs="Arial"/>
          <w:b/>
        </w:rPr>
        <w:t xml:space="preserve">О внесении изменений в Постановление администрации </w:t>
      </w:r>
      <w:r w:rsidR="00B47718" w:rsidRPr="00A0378B">
        <w:rPr>
          <w:rFonts w:ascii="Arial" w:hAnsi="Arial" w:cs="Arial"/>
          <w:b/>
        </w:rPr>
        <w:t>Г</w:t>
      </w:r>
      <w:r w:rsidRPr="00A0378B">
        <w:rPr>
          <w:rFonts w:ascii="Arial" w:hAnsi="Arial" w:cs="Arial"/>
          <w:b/>
        </w:rPr>
        <w:t>ородско</w:t>
      </w:r>
      <w:r w:rsidR="00B47718" w:rsidRPr="00A0378B">
        <w:rPr>
          <w:rFonts w:ascii="Arial" w:hAnsi="Arial" w:cs="Arial"/>
          <w:b/>
        </w:rPr>
        <w:t>го</w:t>
      </w:r>
      <w:r w:rsidRPr="00A0378B">
        <w:rPr>
          <w:rFonts w:ascii="Arial" w:hAnsi="Arial" w:cs="Arial"/>
          <w:b/>
        </w:rPr>
        <w:t xml:space="preserve"> округ</w:t>
      </w:r>
      <w:r w:rsidR="00B47718" w:rsidRPr="00A0378B">
        <w:rPr>
          <w:rFonts w:ascii="Arial" w:hAnsi="Arial" w:cs="Arial"/>
          <w:b/>
        </w:rPr>
        <w:t xml:space="preserve">а </w:t>
      </w:r>
      <w:r w:rsidRPr="00A0378B">
        <w:rPr>
          <w:rFonts w:ascii="Arial" w:hAnsi="Arial" w:cs="Arial"/>
          <w:b/>
        </w:rPr>
        <w:t xml:space="preserve">Люберцы Московской области от </w:t>
      </w:r>
      <w:r w:rsidR="00B47718" w:rsidRPr="00A0378B">
        <w:rPr>
          <w:rFonts w:ascii="Arial" w:hAnsi="Arial" w:cs="Arial"/>
          <w:b/>
        </w:rPr>
        <w:t>27</w:t>
      </w:r>
      <w:r w:rsidRPr="00A0378B">
        <w:rPr>
          <w:rFonts w:ascii="Arial" w:hAnsi="Arial" w:cs="Arial"/>
          <w:b/>
        </w:rPr>
        <w:t>.</w:t>
      </w:r>
      <w:r w:rsidR="00892831" w:rsidRPr="00A0378B">
        <w:rPr>
          <w:rFonts w:ascii="Arial" w:hAnsi="Arial" w:cs="Arial"/>
          <w:b/>
        </w:rPr>
        <w:t>0</w:t>
      </w:r>
      <w:r w:rsidR="00B47718" w:rsidRPr="00A0378B">
        <w:rPr>
          <w:rFonts w:ascii="Arial" w:hAnsi="Arial" w:cs="Arial"/>
          <w:b/>
        </w:rPr>
        <w:t>3</w:t>
      </w:r>
      <w:r w:rsidRPr="00A0378B">
        <w:rPr>
          <w:rFonts w:ascii="Arial" w:hAnsi="Arial" w:cs="Arial"/>
          <w:b/>
        </w:rPr>
        <w:t>.202</w:t>
      </w:r>
      <w:r w:rsidR="00B47718" w:rsidRPr="00A0378B">
        <w:rPr>
          <w:rFonts w:ascii="Arial" w:hAnsi="Arial" w:cs="Arial"/>
          <w:b/>
        </w:rPr>
        <w:t>6</w:t>
      </w:r>
      <w:r w:rsidRPr="00A0378B">
        <w:rPr>
          <w:rFonts w:ascii="Arial" w:hAnsi="Arial" w:cs="Arial"/>
          <w:b/>
        </w:rPr>
        <w:t xml:space="preserve"> № </w:t>
      </w:r>
      <w:r w:rsidR="00B47718" w:rsidRPr="00A0378B">
        <w:rPr>
          <w:rFonts w:ascii="Arial" w:hAnsi="Arial" w:cs="Arial"/>
          <w:b/>
        </w:rPr>
        <w:t>1097</w:t>
      </w:r>
      <w:r w:rsidRPr="00A0378B">
        <w:rPr>
          <w:rFonts w:ascii="Arial" w:hAnsi="Arial" w:cs="Arial"/>
          <w:b/>
        </w:rPr>
        <w:t>-ПА</w:t>
      </w:r>
    </w:p>
    <w:p w14:paraId="5736EC6E" w14:textId="77777777" w:rsidR="00B00E19" w:rsidRPr="00A0378B" w:rsidRDefault="00B00E19" w:rsidP="00A56E53">
      <w:pPr>
        <w:spacing w:line="276" w:lineRule="auto"/>
        <w:jc w:val="center"/>
        <w:rPr>
          <w:rFonts w:ascii="Arial" w:hAnsi="Arial" w:cs="Arial"/>
          <w:b/>
        </w:rPr>
      </w:pPr>
    </w:p>
    <w:p w14:paraId="5C257968" w14:textId="77777777" w:rsidR="00B47718" w:rsidRPr="00A0378B" w:rsidRDefault="00B47718" w:rsidP="00A56E53">
      <w:pPr>
        <w:pStyle w:val="Default"/>
        <w:spacing w:line="276" w:lineRule="auto"/>
        <w:rPr>
          <w:rFonts w:ascii="Arial" w:hAnsi="Arial" w:cs="Arial"/>
        </w:rPr>
      </w:pPr>
    </w:p>
    <w:p w14:paraId="65696BC8" w14:textId="69A2C6F6" w:rsidR="00B47718" w:rsidRPr="00A0378B" w:rsidRDefault="00B47718" w:rsidP="00A56E53">
      <w:pPr>
        <w:widowControl w:val="0"/>
        <w:autoSpaceDE w:val="0"/>
        <w:autoSpaceDN w:val="0"/>
        <w:adjustRightInd w:val="0"/>
        <w:spacing w:line="276" w:lineRule="auto"/>
        <w:ind w:firstLine="709"/>
        <w:jc w:val="both"/>
        <w:rPr>
          <w:rFonts w:ascii="Arial" w:hAnsi="Arial" w:cs="Arial"/>
        </w:rPr>
      </w:pPr>
      <w:r w:rsidRPr="00A0378B">
        <w:rPr>
          <w:rFonts w:ascii="Arial" w:hAnsi="Arial" w:cs="Arial"/>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Уставом Городского округа Люберцы Московской области, Постановлением администрации Городского округа Люберцы от 24.07.2025 № 1119-ПА «Об утверждении Порядка формирования муниципального задания на оказание муниципальных услуг (выполнение работ) в отношении муниципальных учреждений Городского округа Люберцы Московской области и финансового обеспечения выполнения муниципального задания», Распоряжением Главы Городского округа Люберцы Московской области </w:t>
      </w:r>
      <w:r w:rsidR="003D6D4B" w:rsidRPr="00A0378B">
        <w:rPr>
          <w:rFonts w:ascii="Arial" w:hAnsi="Arial" w:cs="Arial"/>
        </w:rPr>
        <w:br/>
      </w:r>
      <w:r w:rsidRPr="00A0378B">
        <w:rPr>
          <w:rFonts w:ascii="Arial" w:hAnsi="Arial" w:cs="Arial"/>
        </w:rPr>
        <w:t>от 12.05.2025 № 01-РГ «О наделении полномочиями Первого заместителя Главы Городского округа Люберцы», постановляю</w:t>
      </w:r>
      <w:r w:rsidR="00A56E53" w:rsidRPr="00A0378B">
        <w:rPr>
          <w:rFonts w:ascii="Arial" w:hAnsi="Arial" w:cs="Arial"/>
        </w:rPr>
        <w:t>:</w:t>
      </w:r>
      <w:r w:rsidR="00B00E19" w:rsidRPr="00A0378B">
        <w:rPr>
          <w:rFonts w:ascii="Arial" w:hAnsi="Arial" w:cs="Arial"/>
        </w:rPr>
        <w:tab/>
      </w:r>
    </w:p>
    <w:p w14:paraId="7C58F16F" w14:textId="77777777" w:rsidR="00B47718" w:rsidRPr="00A0378B" w:rsidRDefault="00B47718" w:rsidP="00A56E53">
      <w:pPr>
        <w:widowControl w:val="0"/>
        <w:autoSpaceDE w:val="0"/>
        <w:autoSpaceDN w:val="0"/>
        <w:adjustRightInd w:val="0"/>
        <w:spacing w:line="276" w:lineRule="auto"/>
        <w:ind w:firstLine="709"/>
        <w:jc w:val="both"/>
        <w:rPr>
          <w:rFonts w:ascii="Arial" w:hAnsi="Arial" w:cs="Arial"/>
        </w:rPr>
      </w:pPr>
    </w:p>
    <w:p w14:paraId="08F6075F" w14:textId="09EAF59D" w:rsidR="000C35B1" w:rsidRPr="00A0378B" w:rsidRDefault="00507691" w:rsidP="00A56E53">
      <w:pPr>
        <w:pStyle w:val="a3"/>
        <w:tabs>
          <w:tab w:val="left" w:pos="993"/>
        </w:tabs>
        <w:spacing w:line="276" w:lineRule="auto"/>
        <w:ind w:left="0" w:firstLine="709"/>
        <w:jc w:val="both"/>
        <w:rPr>
          <w:rFonts w:ascii="Arial" w:hAnsi="Arial" w:cs="Arial"/>
          <w:bCs/>
        </w:rPr>
      </w:pPr>
      <w:r w:rsidRPr="00A0378B">
        <w:rPr>
          <w:rFonts w:ascii="Arial" w:hAnsi="Arial" w:cs="Arial"/>
        </w:rPr>
        <w:t>1.</w:t>
      </w:r>
      <w:r w:rsidR="008F1D9C" w:rsidRPr="00A0378B">
        <w:rPr>
          <w:rFonts w:ascii="Arial" w:hAnsi="Arial" w:cs="Arial"/>
        </w:rPr>
        <w:t xml:space="preserve"> </w:t>
      </w:r>
      <w:r w:rsidRPr="00A0378B">
        <w:rPr>
          <w:rFonts w:ascii="Arial" w:hAnsi="Arial" w:cs="Arial"/>
        </w:rPr>
        <w:t xml:space="preserve">Внести </w:t>
      </w:r>
      <w:r w:rsidR="00A85577" w:rsidRPr="00A0378B">
        <w:rPr>
          <w:rFonts w:ascii="Arial" w:hAnsi="Arial" w:cs="Arial"/>
        </w:rPr>
        <w:t xml:space="preserve">в </w:t>
      </w:r>
      <w:r w:rsidRPr="00A0378B">
        <w:rPr>
          <w:rFonts w:ascii="Arial" w:hAnsi="Arial" w:cs="Arial"/>
        </w:rPr>
        <w:t xml:space="preserve">Постановление администрации </w:t>
      </w:r>
      <w:r w:rsidR="00B47718" w:rsidRPr="00A0378B">
        <w:rPr>
          <w:rFonts w:ascii="Arial" w:hAnsi="Arial" w:cs="Arial"/>
        </w:rPr>
        <w:t>Г</w:t>
      </w:r>
      <w:r w:rsidRPr="00A0378B">
        <w:rPr>
          <w:rFonts w:ascii="Arial" w:hAnsi="Arial" w:cs="Arial"/>
        </w:rPr>
        <w:t>ородско</w:t>
      </w:r>
      <w:r w:rsidR="00B47718" w:rsidRPr="00A0378B">
        <w:rPr>
          <w:rFonts w:ascii="Arial" w:hAnsi="Arial" w:cs="Arial"/>
        </w:rPr>
        <w:t>го</w:t>
      </w:r>
      <w:r w:rsidRPr="00A0378B">
        <w:rPr>
          <w:rFonts w:ascii="Arial" w:hAnsi="Arial" w:cs="Arial"/>
        </w:rPr>
        <w:t xml:space="preserve"> округ</w:t>
      </w:r>
      <w:r w:rsidR="00B47718" w:rsidRPr="00A0378B">
        <w:rPr>
          <w:rFonts w:ascii="Arial" w:hAnsi="Arial" w:cs="Arial"/>
        </w:rPr>
        <w:t>а</w:t>
      </w:r>
      <w:r w:rsidRPr="00A0378B">
        <w:rPr>
          <w:rFonts w:ascii="Arial" w:hAnsi="Arial" w:cs="Arial"/>
        </w:rPr>
        <w:t xml:space="preserve"> Люберцы Московской области от </w:t>
      </w:r>
      <w:r w:rsidR="00B47718" w:rsidRPr="00A0378B">
        <w:rPr>
          <w:rFonts w:ascii="Arial" w:hAnsi="Arial" w:cs="Arial"/>
        </w:rPr>
        <w:t>27</w:t>
      </w:r>
      <w:r w:rsidRPr="00A0378B">
        <w:rPr>
          <w:rFonts w:ascii="Arial" w:hAnsi="Arial" w:cs="Arial"/>
        </w:rPr>
        <w:t>.</w:t>
      </w:r>
      <w:r w:rsidR="00CE5C1A" w:rsidRPr="00A0378B">
        <w:rPr>
          <w:rFonts w:ascii="Arial" w:hAnsi="Arial" w:cs="Arial"/>
        </w:rPr>
        <w:t>0</w:t>
      </w:r>
      <w:r w:rsidR="00B47718" w:rsidRPr="00A0378B">
        <w:rPr>
          <w:rFonts w:ascii="Arial" w:hAnsi="Arial" w:cs="Arial"/>
        </w:rPr>
        <w:t>3</w:t>
      </w:r>
      <w:r w:rsidRPr="00A0378B">
        <w:rPr>
          <w:rFonts w:ascii="Arial" w:hAnsi="Arial" w:cs="Arial"/>
        </w:rPr>
        <w:t>.202</w:t>
      </w:r>
      <w:r w:rsidR="00B47718" w:rsidRPr="00A0378B">
        <w:rPr>
          <w:rFonts w:ascii="Arial" w:hAnsi="Arial" w:cs="Arial"/>
        </w:rPr>
        <w:t>6</w:t>
      </w:r>
      <w:r w:rsidRPr="00A0378B">
        <w:rPr>
          <w:rFonts w:ascii="Arial" w:hAnsi="Arial" w:cs="Arial"/>
        </w:rPr>
        <w:t xml:space="preserve"> № </w:t>
      </w:r>
      <w:r w:rsidR="00B47718" w:rsidRPr="00A0378B">
        <w:rPr>
          <w:rFonts w:ascii="Arial" w:hAnsi="Arial" w:cs="Arial"/>
        </w:rPr>
        <w:t>1097</w:t>
      </w:r>
      <w:r w:rsidRPr="00A0378B">
        <w:rPr>
          <w:rFonts w:ascii="Arial" w:hAnsi="Arial" w:cs="Arial"/>
        </w:rPr>
        <w:t>-ПА «</w:t>
      </w:r>
      <w:r w:rsidR="00A56E53" w:rsidRPr="00A0378B">
        <w:rPr>
          <w:rFonts w:ascii="Arial" w:hAnsi="Arial" w:cs="Arial"/>
        </w:rPr>
        <w:t xml:space="preserve">Об утверждении расчета базовых нормативов затрат на оказание муниципальных услуг в сфере образования, значений нормативных затрат на выполнение работ в сфере образования, значений коэффициентов выравнивания, применяемых </w:t>
      </w:r>
      <w:r w:rsidR="000257BE" w:rsidRPr="00A0378B">
        <w:rPr>
          <w:rFonts w:ascii="Arial" w:hAnsi="Arial" w:cs="Arial"/>
        </w:rPr>
        <w:br/>
      </w:r>
      <w:r w:rsidR="00A56E53" w:rsidRPr="00A0378B">
        <w:rPr>
          <w:rFonts w:ascii="Arial" w:hAnsi="Arial" w:cs="Arial"/>
        </w:rPr>
        <w:t xml:space="preserve">для расчета объема финансового обеспечения выполнения муниципального задания на оказание муниципальных услуг (работ) муниципальными бюджетными общеобразовательными организациями, значений коэффициентов выравнивания, применяемых для расчета объема финансового обеспечения выполнения муниципального задания на оказание муниципальных услуг (работ) муниципальными бюджетными организациями дополнительного образования, значений коэффициентов выравнивания, применяемых для расчета объема финансового обеспечения выполнения муниципального задания на оказание муниципальных услуг (работ) прочими муниципальными бюджетными и автономными организациями в сфере образования, значений натуральных норм, необходимых для определения базовых нормативов затрат на оказание муниципальных услуг в сфере образования, значений территориального и отраслевого коэффициентов для муниципальных образовательных организаций </w:t>
      </w:r>
      <w:r w:rsidR="00A56E53" w:rsidRPr="00A0378B">
        <w:rPr>
          <w:rFonts w:ascii="Arial" w:hAnsi="Arial" w:cs="Arial"/>
        </w:rPr>
        <w:lastRenderedPageBreak/>
        <w:t>Городского округа Люберцы Московской области на 2026-2028 годы</w:t>
      </w:r>
      <w:r w:rsidRPr="00A0378B">
        <w:rPr>
          <w:rFonts w:ascii="Arial" w:hAnsi="Arial" w:cs="Arial"/>
        </w:rPr>
        <w:t>», следующие изменения:</w:t>
      </w:r>
      <w:r w:rsidR="00532DEF" w:rsidRPr="00A0378B">
        <w:rPr>
          <w:rFonts w:ascii="Arial" w:hAnsi="Arial" w:cs="Arial"/>
        </w:rPr>
        <w:t xml:space="preserve"> </w:t>
      </w:r>
    </w:p>
    <w:p w14:paraId="7AC88622" w14:textId="3EDB2E2D" w:rsidR="000862A1" w:rsidRPr="00A0378B" w:rsidRDefault="005D18F2" w:rsidP="000862A1">
      <w:pPr>
        <w:tabs>
          <w:tab w:val="left" w:pos="851"/>
        </w:tabs>
        <w:spacing w:line="276" w:lineRule="auto"/>
        <w:ind w:firstLine="709"/>
        <w:jc w:val="both"/>
        <w:rPr>
          <w:rFonts w:ascii="Arial" w:hAnsi="Arial" w:cs="Arial"/>
        </w:rPr>
      </w:pPr>
      <w:r w:rsidRPr="00A0378B">
        <w:rPr>
          <w:rFonts w:ascii="Arial" w:hAnsi="Arial" w:cs="Arial"/>
        </w:rPr>
        <w:t xml:space="preserve">1.1. </w:t>
      </w:r>
      <w:r w:rsidR="000862A1" w:rsidRPr="00A0378B">
        <w:rPr>
          <w:rFonts w:ascii="Arial" w:hAnsi="Arial" w:cs="Arial"/>
        </w:rPr>
        <w:t xml:space="preserve">Значения коэффициентов выравнивания, применяемых для расчета объема финансового обеспечения выполнения муниципального задания </w:t>
      </w:r>
      <w:r w:rsidR="000257BE" w:rsidRPr="00A0378B">
        <w:rPr>
          <w:rFonts w:ascii="Arial" w:hAnsi="Arial" w:cs="Arial"/>
        </w:rPr>
        <w:br/>
      </w:r>
      <w:r w:rsidR="000862A1" w:rsidRPr="00A0378B">
        <w:rPr>
          <w:rFonts w:ascii="Arial" w:hAnsi="Arial" w:cs="Arial"/>
        </w:rPr>
        <w:t xml:space="preserve">на оказание муниципальных услуг (работ) прочими муниципальными бюджетными и автономными организациями в сфере образования </w:t>
      </w:r>
      <w:r w:rsidR="000257BE" w:rsidRPr="00A0378B">
        <w:rPr>
          <w:rFonts w:ascii="Arial" w:hAnsi="Arial" w:cs="Arial"/>
        </w:rPr>
        <w:br/>
      </w:r>
      <w:r w:rsidR="000862A1" w:rsidRPr="00A0378B">
        <w:rPr>
          <w:rFonts w:ascii="Arial" w:hAnsi="Arial" w:cs="Arial"/>
        </w:rPr>
        <w:t xml:space="preserve">на 2026-2028 годы </w:t>
      </w:r>
      <w:r w:rsidR="00E62A76" w:rsidRPr="00A0378B">
        <w:rPr>
          <w:rFonts w:ascii="Arial" w:hAnsi="Arial" w:cs="Arial"/>
        </w:rPr>
        <w:t>утвердить</w:t>
      </w:r>
      <w:r w:rsidR="000862A1" w:rsidRPr="00A0378B">
        <w:rPr>
          <w:rFonts w:ascii="Arial" w:hAnsi="Arial" w:cs="Arial"/>
        </w:rPr>
        <w:t xml:space="preserve"> в новой редакции (прилагаются).</w:t>
      </w:r>
    </w:p>
    <w:p w14:paraId="57B819FF" w14:textId="1FD58443" w:rsidR="000D00C5" w:rsidRPr="00A0378B" w:rsidRDefault="005D18F2" w:rsidP="005D18F2">
      <w:pPr>
        <w:tabs>
          <w:tab w:val="left" w:pos="633"/>
        </w:tabs>
        <w:spacing w:line="276" w:lineRule="auto"/>
        <w:ind w:firstLine="709"/>
        <w:jc w:val="both"/>
        <w:rPr>
          <w:rFonts w:ascii="Arial" w:hAnsi="Arial" w:cs="Arial"/>
        </w:rPr>
      </w:pPr>
      <w:r w:rsidRPr="00A0378B">
        <w:rPr>
          <w:rFonts w:ascii="Arial" w:hAnsi="Arial" w:cs="Arial"/>
        </w:rPr>
        <w:t xml:space="preserve">2. </w:t>
      </w:r>
      <w:r w:rsidR="00E7377B" w:rsidRPr="00A0378B">
        <w:rPr>
          <w:rFonts w:ascii="Arial" w:hAnsi="Arial" w:cs="Arial"/>
        </w:rPr>
        <w:t xml:space="preserve">Настоящее Постановление вступает в силу с момента его принятия </w:t>
      </w:r>
      <w:r w:rsidR="00A56E53" w:rsidRPr="00A0378B">
        <w:rPr>
          <w:rFonts w:ascii="Arial" w:hAnsi="Arial" w:cs="Arial"/>
        </w:rPr>
        <w:br/>
      </w:r>
      <w:r w:rsidR="00E7377B" w:rsidRPr="00A0378B">
        <w:rPr>
          <w:rFonts w:ascii="Arial" w:hAnsi="Arial" w:cs="Arial"/>
        </w:rPr>
        <w:t xml:space="preserve">и распространяется </w:t>
      </w:r>
      <w:r w:rsidR="000D00C5" w:rsidRPr="00A0378B">
        <w:rPr>
          <w:rFonts w:ascii="Arial" w:hAnsi="Arial" w:cs="Arial"/>
        </w:rPr>
        <w:t>на правоотношения, возникшие</w:t>
      </w:r>
      <w:r w:rsidR="00E564C8" w:rsidRPr="00A0378B">
        <w:rPr>
          <w:rFonts w:ascii="Arial" w:hAnsi="Arial" w:cs="Arial"/>
        </w:rPr>
        <w:t xml:space="preserve"> </w:t>
      </w:r>
      <w:r w:rsidR="00410CF7" w:rsidRPr="00A0378B">
        <w:rPr>
          <w:rFonts w:ascii="Arial" w:hAnsi="Arial" w:cs="Arial"/>
        </w:rPr>
        <w:t xml:space="preserve">с </w:t>
      </w:r>
      <w:r w:rsidR="000862A1" w:rsidRPr="00A0378B">
        <w:rPr>
          <w:rFonts w:ascii="Arial" w:hAnsi="Arial" w:cs="Arial"/>
        </w:rPr>
        <w:t>03</w:t>
      </w:r>
      <w:r w:rsidR="004E5ABA" w:rsidRPr="00A0378B">
        <w:rPr>
          <w:rFonts w:ascii="Arial" w:hAnsi="Arial" w:cs="Arial"/>
        </w:rPr>
        <w:t>.</w:t>
      </w:r>
      <w:r w:rsidR="000862A1" w:rsidRPr="00A0378B">
        <w:rPr>
          <w:rFonts w:ascii="Arial" w:hAnsi="Arial" w:cs="Arial"/>
        </w:rPr>
        <w:t>09</w:t>
      </w:r>
      <w:r w:rsidR="00410CF7" w:rsidRPr="00A0378B">
        <w:rPr>
          <w:rFonts w:ascii="Arial" w:hAnsi="Arial" w:cs="Arial"/>
        </w:rPr>
        <w:t>.202</w:t>
      </w:r>
      <w:r w:rsidR="00BC4D5B" w:rsidRPr="00A0378B">
        <w:rPr>
          <w:rFonts w:ascii="Arial" w:hAnsi="Arial" w:cs="Arial"/>
        </w:rPr>
        <w:t>6</w:t>
      </w:r>
      <w:r w:rsidR="000D00C5" w:rsidRPr="00A0378B">
        <w:rPr>
          <w:rFonts w:ascii="Arial" w:hAnsi="Arial" w:cs="Arial"/>
        </w:rPr>
        <w:t>.</w:t>
      </w:r>
    </w:p>
    <w:p w14:paraId="5D451520" w14:textId="79BB276E" w:rsidR="00A56E53" w:rsidRPr="00A0378B" w:rsidRDefault="00A56E53" w:rsidP="00A56E53">
      <w:pPr>
        <w:tabs>
          <w:tab w:val="left" w:pos="993"/>
        </w:tabs>
        <w:spacing w:line="276" w:lineRule="auto"/>
        <w:ind w:firstLine="709"/>
        <w:jc w:val="both"/>
        <w:rPr>
          <w:rFonts w:ascii="Arial" w:hAnsi="Arial" w:cs="Arial"/>
          <w:bCs/>
        </w:rPr>
      </w:pPr>
      <w:r w:rsidRPr="00A0378B">
        <w:rPr>
          <w:rFonts w:ascii="Arial" w:hAnsi="Arial" w:cs="Arial"/>
          <w:bCs/>
        </w:rPr>
        <w:t>3. Разместить настоящее Постановление на официальном сайте администрации в сети «Интернет».</w:t>
      </w:r>
    </w:p>
    <w:p w14:paraId="0C98BED4" w14:textId="779366A2" w:rsidR="00867578" w:rsidRPr="00A0378B" w:rsidRDefault="00A56E53" w:rsidP="00A56E53">
      <w:pPr>
        <w:tabs>
          <w:tab w:val="left" w:pos="993"/>
        </w:tabs>
        <w:spacing w:line="276" w:lineRule="auto"/>
        <w:ind w:firstLine="709"/>
        <w:jc w:val="both"/>
        <w:rPr>
          <w:rFonts w:ascii="Arial" w:hAnsi="Arial" w:cs="Arial"/>
        </w:rPr>
      </w:pPr>
      <w:r w:rsidRPr="00A0378B">
        <w:rPr>
          <w:rFonts w:ascii="Arial" w:hAnsi="Arial" w:cs="Arial"/>
          <w:bCs/>
        </w:rPr>
        <w:t xml:space="preserve">4. Контроль за исполнением настоящего Постановления возложить </w:t>
      </w:r>
      <w:r w:rsidRPr="00A0378B">
        <w:rPr>
          <w:rFonts w:ascii="Arial" w:hAnsi="Arial" w:cs="Arial"/>
          <w:bCs/>
        </w:rPr>
        <w:br/>
        <w:t xml:space="preserve">на заместителя Главы – начальника управления образованием </w:t>
      </w:r>
      <w:proofErr w:type="spellStart"/>
      <w:r w:rsidRPr="00A0378B">
        <w:rPr>
          <w:rFonts w:ascii="Arial" w:hAnsi="Arial" w:cs="Arial"/>
          <w:bCs/>
        </w:rPr>
        <w:t>Бунтину</w:t>
      </w:r>
      <w:proofErr w:type="spellEnd"/>
      <w:r w:rsidRPr="00A0378B">
        <w:rPr>
          <w:rFonts w:ascii="Arial" w:hAnsi="Arial" w:cs="Arial"/>
          <w:bCs/>
        </w:rPr>
        <w:t xml:space="preserve"> В.Ю.</w:t>
      </w:r>
    </w:p>
    <w:p w14:paraId="5ADD8635" w14:textId="77777777" w:rsidR="006E2096" w:rsidRPr="00A0378B" w:rsidRDefault="006E2096" w:rsidP="00A56E53">
      <w:pPr>
        <w:tabs>
          <w:tab w:val="left" w:pos="993"/>
        </w:tabs>
        <w:spacing w:line="276" w:lineRule="auto"/>
        <w:jc w:val="both"/>
        <w:rPr>
          <w:rFonts w:ascii="Arial" w:hAnsi="Arial" w:cs="Arial"/>
        </w:rPr>
      </w:pPr>
    </w:p>
    <w:p w14:paraId="68767E8A" w14:textId="77777777" w:rsidR="00511776" w:rsidRPr="00A0378B" w:rsidRDefault="00511776" w:rsidP="00A56E53">
      <w:pPr>
        <w:spacing w:line="276" w:lineRule="auto"/>
        <w:jc w:val="both"/>
        <w:rPr>
          <w:rFonts w:ascii="Arial" w:hAnsi="Arial" w:cs="Arial"/>
        </w:rPr>
      </w:pPr>
    </w:p>
    <w:p w14:paraId="24E168F3" w14:textId="77777777" w:rsidR="00511776" w:rsidRPr="00A0378B" w:rsidRDefault="00511776" w:rsidP="00A56E53">
      <w:pPr>
        <w:spacing w:line="276" w:lineRule="auto"/>
        <w:jc w:val="both"/>
        <w:rPr>
          <w:rFonts w:ascii="Arial" w:hAnsi="Arial" w:cs="Arial"/>
        </w:rPr>
      </w:pPr>
    </w:p>
    <w:p w14:paraId="3E178304" w14:textId="3CD3C27A" w:rsidR="00694A73" w:rsidRPr="00A0378B" w:rsidRDefault="00F23408" w:rsidP="00A56E53">
      <w:pPr>
        <w:tabs>
          <w:tab w:val="left" w:pos="993"/>
        </w:tabs>
        <w:spacing w:line="276" w:lineRule="auto"/>
        <w:jc w:val="both"/>
        <w:rPr>
          <w:rFonts w:ascii="Arial" w:hAnsi="Arial" w:cs="Arial"/>
        </w:rPr>
      </w:pPr>
      <w:r w:rsidRPr="00A0378B">
        <w:rPr>
          <w:rFonts w:ascii="Arial" w:hAnsi="Arial" w:cs="Arial"/>
        </w:rPr>
        <w:t>Первый заместитель Главы</w:t>
      </w:r>
      <w:r w:rsidR="00A56E53" w:rsidRPr="00A0378B">
        <w:rPr>
          <w:rFonts w:ascii="Arial" w:hAnsi="Arial" w:cs="Arial"/>
        </w:rPr>
        <w:tab/>
      </w:r>
      <w:r w:rsidR="00A56E53" w:rsidRPr="00A0378B">
        <w:rPr>
          <w:rFonts w:ascii="Arial" w:hAnsi="Arial" w:cs="Arial"/>
        </w:rPr>
        <w:tab/>
      </w:r>
      <w:r w:rsidR="00A56E53" w:rsidRPr="00A0378B">
        <w:rPr>
          <w:rFonts w:ascii="Arial" w:hAnsi="Arial" w:cs="Arial"/>
        </w:rPr>
        <w:tab/>
      </w:r>
      <w:r w:rsidR="00A56E53" w:rsidRPr="00A0378B">
        <w:rPr>
          <w:rFonts w:ascii="Arial" w:hAnsi="Arial" w:cs="Arial"/>
        </w:rPr>
        <w:tab/>
      </w:r>
      <w:r w:rsidR="00A56E53" w:rsidRPr="00A0378B">
        <w:rPr>
          <w:rFonts w:ascii="Arial" w:hAnsi="Arial" w:cs="Arial"/>
        </w:rPr>
        <w:tab/>
      </w:r>
      <w:r w:rsidR="00A56E53" w:rsidRPr="00A0378B">
        <w:rPr>
          <w:rFonts w:ascii="Arial" w:hAnsi="Arial" w:cs="Arial"/>
        </w:rPr>
        <w:tab/>
        <w:t xml:space="preserve">   </w:t>
      </w:r>
      <w:r w:rsidRPr="00A0378B">
        <w:rPr>
          <w:rFonts w:ascii="Arial" w:hAnsi="Arial" w:cs="Arial"/>
        </w:rPr>
        <w:t>И.В. Мотовилов</w:t>
      </w:r>
    </w:p>
    <w:p w14:paraId="270A1289" w14:textId="77777777" w:rsidR="002B2524" w:rsidRPr="00A0378B" w:rsidRDefault="002B2524" w:rsidP="00A56E53">
      <w:pPr>
        <w:tabs>
          <w:tab w:val="left" w:pos="993"/>
        </w:tabs>
        <w:spacing w:line="276" w:lineRule="auto"/>
        <w:ind w:left="705"/>
        <w:jc w:val="both"/>
        <w:rPr>
          <w:rFonts w:ascii="Arial" w:hAnsi="Arial" w:cs="Arial"/>
        </w:rPr>
      </w:pPr>
    </w:p>
    <w:p w14:paraId="4875E2B1" w14:textId="77777777" w:rsidR="00AF17E7" w:rsidRPr="00A56E53" w:rsidRDefault="00AF17E7" w:rsidP="00A56E53">
      <w:pPr>
        <w:spacing w:line="276" w:lineRule="auto"/>
        <w:jc w:val="center"/>
        <w:rPr>
          <w:sz w:val="28"/>
          <w:szCs w:val="28"/>
        </w:rPr>
      </w:pPr>
    </w:p>
    <w:p w14:paraId="6D8680BB" w14:textId="77777777" w:rsidR="00AF17E7" w:rsidRPr="00A56E53" w:rsidRDefault="00AF17E7" w:rsidP="00A56E53">
      <w:pPr>
        <w:spacing w:line="276" w:lineRule="auto"/>
        <w:jc w:val="center"/>
        <w:rPr>
          <w:sz w:val="28"/>
          <w:szCs w:val="28"/>
        </w:rPr>
      </w:pPr>
    </w:p>
    <w:p w14:paraId="5C057D5E" w14:textId="77777777" w:rsidR="00AF17E7" w:rsidRPr="00A56E53" w:rsidRDefault="00AF17E7" w:rsidP="00A56E53">
      <w:pPr>
        <w:spacing w:line="276" w:lineRule="auto"/>
        <w:jc w:val="center"/>
        <w:rPr>
          <w:sz w:val="28"/>
          <w:szCs w:val="28"/>
        </w:rPr>
      </w:pPr>
    </w:p>
    <w:p w14:paraId="59A76DAB" w14:textId="77777777" w:rsidR="00AF17E7" w:rsidRPr="00A56E53" w:rsidRDefault="00AF17E7" w:rsidP="00A56E53">
      <w:pPr>
        <w:spacing w:line="276" w:lineRule="auto"/>
        <w:jc w:val="center"/>
        <w:rPr>
          <w:sz w:val="28"/>
          <w:szCs w:val="28"/>
        </w:rPr>
      </w:pPr>
    </w:p>
    <w:p w14:paraId="7C2D710D" w14:textId="7656E878" w:rsidR="00BC4D5B" w:rsidRPr="00A56E53" w:rsidRDefault="00BC4D5B" w:rsidP="00A56E53">
      <w:pPr>
        <w:spacing w:line="276" w:lineRule="auto"/>
        <w:jc w:val="center"/>
        <w:rPr>
          <w:sz w:val="28"/>
          <w:szCs w:val="28"/>
        </w:rPr>
      </w:pPr>
    </w:p>
    <w:p w14:paraId="7F214165" w14:textId="39D6BEFF" w:rsidR="00BC4D5B" w:rsidRPr="00A56E53" w:rsidRDefault="00BC4D5B" w:rsidP="00A56E53">
      <w:pPr>
        <w:spacing w:line="276" w:lineRule="auto"/>
        <w:jc w:val="center"/>
        <w:rPr>
          <w:sz w:val="28"/>
          <w:szCs w:val="28"/>
        </w:rPr>
      </w:pPr>
    </w:p>
    <w:p w14:paraId="7E6A077D" w14:textId="44AE31DB" w:rsidR="00BC4D5B" w:rsidRPr="00A56E53" w:rsidRDefault="00BC4D5B" w:rsidP="00A56E53">
      <w:pPr>
        <w:spacing w:line="276" w:lineRule="auto"/>
        <w:jc w:val="center"/>
        <w:rPr>
          <w:sz w:val="28"/>
          <w:szCs w:val="28"/>
        </w:rPr>
      </w:pPr>
    </w:p>
    <w:p w14:paraId="69BB8AAE" w14:textId="5AC4132B" w:rsidR="00BC4D5B" w:rsidRPr="00A56E53" w:rsidRDefault="00BC4D5B" w:rsidP="00A56E53">
      <w:pPr>
        <w:spacing w:line="276" w:lineRule="auto"/>
        <w:jc w:val="center"/>
        <w:rPr>
          <w:sz w:val="28"/>
          <w:szCs w:val="28"/>
        </w:rPr>
      </w:pPr>
    </w:p>
    <w:p w14:paraId="12E34F3D" w14:textId="35638445" w:rsidR="00A90FCF" w:rsidRPr="00A56E53" w:rsidRDefault="00A90FCF" w:rsidP="00A56E53">
      <w:pPr>
        <w:spacing w:line="276" w:lineRule="auto"/>
        <w:jc w:val="center"/>
        <w:rPr>
          <w:sz w:val="28"/>
          <w:szCs w:val="28"/>
        </w:rPr>
      </w:pPr>
    </w:p>
    <w:p w14:paraId="144433FD" w14:textId="77777777" w:rsidR="004E5ABA" w:rsidRPr="00A56E53" w:rsidRDefault="004E5ABA" w:rsidP="00A56E53">
      <w:pPr>
        <w:spacing w:line="276" w:lineRule="auto"/>
        <w:jc w:val="center"/>
        <w:rPr>
          <w:sz w:val="28"/>
          <w:szCs w:val="28"/>
        </w:rPr>
        <w:sectPr w:rsidR="004E5ABA" w:rsidRPr="00A56E53" w:rsidSect="000257BE">
          <w:pgSz w:w="11906" w:h="16838"/>
          <w:pgMar w:top="1134" w:right="851" w:bottom="1134" w:left="1701" w:header="709" w:footer="709" w:gutter="0"/>
          <w:cols w:space="708"/>
          <w:docGrid w:linePitch="360"/>
        </w:sectPr>
      </w:pPr>
    </w:p>
    <w:tbl>
      <w:tblPr>
        <w:tblStyle w:val="a6"/>
        <w:tblW w:w="15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gridCol w:w="5528"/>
      </w:tblGrid>
      <w:tr w:rsidR="003225DD" w:rsidRPr="00A0378B" w14:paraId="366CE475" w14:textId="77777777" w:rsidTr="009F08A5">
        <w:tc>
          <w:tcPr>
            <w:tcW w:w="10065" w:type="dxa"/>
          </w:tcPr>
          <w:p w14:paraId="7FDA25AC" w14:textId="77777777" w:rsidR="003225DD" w:rsidRPr="00A0378B" w:rsidRDefault="003225DD" w:rsidP="009F08A5">
            <w:pPr>
              <w:rPr>
                <w:rFonts w:ascii="Arial" w:hAnsi="Arial" w:cs="Arial"/>
              </w:rPr>
            </w:pPr>
          </w:p>
        </w:tc>
        <w:tc>
          <w:tcPr>
            <w:tcW w:w="5528" w:type="dxa"/>
          </w:tcPr>
          <w:p w14:paraId="6EE43151" w14:textId="68346FAE" w:rsidR="003225DD" w:rsidRPr="00A0378B" w:rsidRDefault="003225DD" w:rsidP="000257BE">
            <w:pPr>
              <w:spacing w:line="276" w:lineRule="auto"/>
              <w:rPr>
                <w:rFonts w:ascii="Arial" w:hAnsi="Arial" w:cs="Arial"/>
              </w:rPr>
            </w:pPr>
            <w:r w:rsidRPr="00A0378B">
              <w:rPr>
                <w:rFonts w:ascii="Arial" w:hAnsi="Arial" w:cs="Arial"/>
              </w:rPr>
              <w:t>У</w:t>
            </w:r>
            <w:r w:rsidR="000257BE" w:rsidRPr="00A0378B">
              <w:rPr>
                <w:rFonts w:ascii="Arial" w:hAnsi="Arial" w:cs="Arial"/>
              </w:rPr>
              <w:t>ТВЕРЖДЕНЫ</w:t>
            </w:r>
          </w:p>
          <w:p w14:paraId="4344D7C1" w14:textId="12364BD3" w:rsidR="003225DD" w:rsidRPr="00A0378B" w:rsidRDefault="003225DD" w:rsidP="000257BE">
            <w:pPr>
              <w:spacing w:line="276" w:lineRule="auto"/>
              <w:rPr>
                <w:rFonts w:ascii="Arial" w:hAnsi="Arial" w:cs="Arial"/>
              </w:rPr>
            </w:pPr>
            <w:r w:rsidRPr="00A0378B">
              <w:rPr>
                <w:rFonts w:ascii="Arial" w:hAnsi="Arial" w:cs="Arial"/>
              </w:rPr>
              <w:t>Постановлением администрации Городского округа Люберцы</w:t>
            </w:r>
            <w:r w:rsidRPr="00A0378B">
              <w:rPr>
                <w:rFonts w:ascii="Arial" w:hAnsi="Arial" w:cs="Arial"/>
              </w:rPr>
              <w:br/>
              <w:t xml:space="preserve">Московской области </w:t>
            </w:r>
          </w:p>
          <w:p w14:paraId="4315CD2C" w14:textId="4B8B740B" w:rsidR="003225DD" w:rsidRPr="00A0378B" w:rsidRDefault="003225DD" w:rsidP="000257BE">
            <w:pPr>
              <w:spacing w:line="276" w:lineRule="auto"/>
              <w:rPr>
                <w:rFonts w:ascii="Arial" w:hAnsi="Arial" w:cs="Arial"/>
              </w:rPr>
            </w:pPr>
            <w:r w:rsidRPr="00A0378B">
              <w:rPr>
                <w:rFonts w:ascii="Arial" w:hAnsi="Arial" w:cs="Arial"/>
              </w:rPr>
              <w:t xml:space="preserve">от </w:t>
            </w:r>
            <w:r w:rsidR="00A0378B">
              <w:rPr>
                <w:rFonts w:ascii="Arial" w:hAnsi="Arial" w:cs="Arial"/>
              </w:rPr>
              <w:t>30.09.2026</w:t>
            </w:r>
            <w:r w:rsidRPr="00A0378B">
              <w:rPr>
                <w:rFonts w:ascii="Arial" w:hAnsi="Arial" w:cs="Arial"/>
              </w:rPr>
              <w:t xml:space="preserve"> № </w:t>
            </w:r>
            <w:r w:rsidR="00A0378B">
              <w:rPr>
                <w:rFonts w:ascii="Arial" w:hAnsi="Arial" w:cs="Arial"/>
              </w:rPr>
              <w:t>3715-ПА</w:t>
            </w:r>
            <w:bookmarkStart w:id="0" w:name="_GoBack"/>
            <w:bookmarkEnd w:id="0"/>
          </w:p>
        </w:tc>
      </w:tr>
    </w:tbl>
    <w:p w14:paraId="0A851D52" w14:textId="77777777" w:rsidR="003225DD" w:rsidRPr="00A0378B" w:rsidRDefault="003225DD" w:rsidP="003225DD">
      <w:pPr>
        <w:jc w:val="center"/>
        <w:rPr>
          <w:rFonts w:ascii="Arial" w:hAnsi="Arial" w:cs="Arial"/>
        </w:rPr>
      </w:pPr>
    </w:p>
    <w:p w14:paraId="73E2B799" w14:textId="77777777" w:rsidR="000862A1" w:rsidRPr="00A0378B" w:rsidRDefault="000862A1" w:rsidP="000257BE">
      <w:pPr>
        <w:spacing w:line="276" w:lineRule="auto"/>
        <w:jc w:val="center"/>
        <w:rPr>
          <w:rFonts w:ascii="Arial" w:hAnsi="Arial" w:cs="Arial"/>
          <w:b/>
        </w:rPr>
      </w:pPr>
      <w:r w:rsidRPr="00A0378B">
        <w:rPr>
          <w:rFonts w:ascii="Arial" w:hAnsi="Arial" w:cs="Arial"/>
          <w:b/>
        </w:rPr>
        <w:t>Значения коэффициентов выравнивания, применяемых для расчета объема финансового обеспечения выполнения муниципального задания на оказание муниципальных услуг (работ) прочими муниципальными бюджетными и автономными организациями в сфере образования на 2026-2028 годы</w:t>
      </w:r>
    </w:p>
    <w:p w14:paraId="5BAA5214" w14:textId="77777777" w:rsidR="000862A1" w:rsidRPr="00A0378B" w:rsidRDefault="000862A1" w:rsidP="000257BE">
      <w:pPr>
        <w:spacing w:line="276" w:lineRule="auto"/>
        <w:jc w:val="center"/>
        <w:rPr>
          <w:rFonts w:ascii="Arial" w:hAnsi="Arial" w:cs="Arial"/>
        </w:rPr>
      </w:pPr>
    </w:p>
    <w:tbl>
      <w:tblPr>
        <w:tblStyle w:val="a6"/>
        <w:tblW w:w="14601" w:type="dxa"/>
        <w:tblInd w:w="421" w:type="dxa"/>
        <w:tblLayout w:type="fixed"/>
        <w:tblLook w:val="04A0" w:firstRow="1" w:lastRow="0" w:firstColumn="1" w:lastColumn="0" w:noHBand="0" w:noVBand="1"/>
      </w:tblPr>
      <w:tblGrid>
        <w:gridCol w:w="1165"/>
        <w:gridCol w:w="3796"/>
        <w:gridCol w:w="3261"/>
        <w:gridCol w:w="3118"/>
        <w:gridCol w:w="3261"/>
      </w:tblGrid>
      <w:tr w:rsidR="000862A1" w:rsidRPr="00A0378B" w14:paraId="03782514" w14:textId="77777777" w:rsidTr="000257BE">
        <w:tc>
          <w:tcPr>
            <w:tcW w:w="1165" w:type="dxa"/>
          </w:tcPr>
          <w:p w14:paraId="301BBFE1" w14:textId="77777777" w:rsidR="000862A1" w:rsidRPr="00A0378B" w:rsidRDefault="000862A1" w:rsidP="00B47994">
            <w:pPr>
              <w:jc w:val="center"/>
              <w:rPr>
                <w:rFonts w:ascii="Arial" w:hAnsi="Arial" w:cs="Arial"/>
                <w:b/>
                <w:bCs/>
              </w:rPr>
            </w:pPr>
            <w:r w:rsidRPr="00A0378B">
              <w:rPr>
                <w:rFonts w:ascii="Arial" w:hAnsi="Arial" w:cs="Arial"/>
                <w:b/>
                <w:bCs/>
              </w:rPr>
              <w:t>№ п/п</w:t>
            </w:r>
          </w:p>
        </w:tc>
        <w:tc>
          <w:tcPr>
            <w:tcW w:w="3796" w:type="dxa"/>
          </w:tcPr>
          <w:p w14:paraId="339CE2D2" w14:textId="77777777" w:rsidR="000862A1" w:rsidRPr="00A0378B" w:rsidRDefault="000862A1" w:rsidP="00B47994">
            <w:pPr>
              <w:jc w:val="center"/>
              <w:rPr>
                <w:rFonts w:ascii="Arial" w:hAnsi="Arial" w:cs="Arial"/>
                <w:b/>
                <w:bCs/>
              </w:rPr>
            </w:pPr>
            <w:r w:rsidRPr="00A0378B">
              <w:rPr>
                <w:rFonts w:ascii="Arial" w:hAnsi="Arial" w:cs="Arial"/>
                <w:b/>
                <w:bCs/>
              </w:rPr>
              <w:t>Наименование учреждения</w:t>
            </w:r>
          </w:p>
        </w:tc>
        <w:tc>
          <w:tcPr>
            <w:tcW w:w="3261" w:type="dxa"/>
          </w:tcPr>
          <w:p w14:paraId="24B66217" w14:textId="77777777" w:rsidR="000862A1" w:rsidRPr="00A0378B" w:rsidRDefault="000862A1" w:rsidP="00B47994">
            <w:pPr>
              <w:jc w:val="center"/>
              <w:rPr>
                <w:rFonts w:ascii="Arial" w:hAnsi="Arial" w:cs="Arial"/>
                <w:b/>
                <w:bCs/>
              </w:rPr>
            </w:pPr>
            <w:r w:rsidRPr="00A0378B">
              <w:rPr>
                <w:rFonts w:ascii="Arial" w:hAnsi="Arial" w:cs="Arial"/>
                <w:b/>
                <w:bCs/>
              </w:rPr>
              <w:t>Значения коэффициентов выравнивания в 2026 году</w:t>
            </w:r>
          </w:p>
        </w:tc>
        <w:tc>
          <w:tcPr>
            <w:tcW w:w="3118" w:type="dxa"/>
          </w:tcPr>
          <w:p w14:paraId="03DDD0FE" w14:textId="77777777" w:rsidR="000862A1" w:rsidRPr="00A0378B" w:rsidRDefault="000862A1" w:rsidP="00B47994">
            <w:pPr>
              <w:jc w:val="center"/>
              <w:rPr>
                <w:rFonts w:ascii="Arial" w:hAnsi="Arial" w:cs="Arial"/>
                <w:b/>
                <w:bCs/>
              </w:rPr>
            </w:pPr>
            <w:r w:rsidRPr="00A0378B">
              <w:rPr>
                <w:rFonts w:ascii="Arial" w:hAnsi="Arial" w:cs="Arial"/>
                <w:b/>
                <w:bCs/>
              </w:rPr>
              <w:t>Значения коэффициентов выравнивания в 2027 году</w:t>
            </w:r>
          </w:p>
        </w:tc>
        <w:tc>
          <w:tcPr>
            <w:tcW w:w="3261" w:type="dxa"/>
          </w:tcPr>
          <w:p w14:paraId="6FA7626F" w14:textId="77777777" w:rsidR="000862A1" w:rsidRPr="00A0378B" w:rsidRDefault="000862A1" w:rsidP="00B47994">
            <w:pPr>
              <w:jc w:val="center"/>
              <w:rPr>
                <w:rFonts w:ascii="Arial" w:hAnsi="Arial" w:cs="Arial"/>
                <w:b/>
                <w:bCs/>
              </w:rPr>
            </w:pPr>
            <w:r w:rsidRPr="00A0378B">
              <w:rPr>
                <w:rFonts w:ascii="Arial" w:hAnsi="Arial" w:cs="Arial"/>
                <w:b/>
                <w:bCs/>
              </w:rPr>
              <w:t>Значения коэффициентов выравнивания в 2028 году</w:t>
            </w:r>
          </w:p>
        </w:tc>
      </w:tr>
      <w:tr w:rsidR="000862A1" w:rsidRPr="00A0378B" w14:paraId="4E4F36E5" w14:textId="77777777" w:rsidTr="000257BE">
        <w:tc>
          <w:tcPr>
            <w:tcW w:w="1165" w:type="dxa"/>
          </w:tcPr>
          <w:p w14:paraId="33332158" w14:textId="77777777" w:rsidR="000862A1" w:rsidRPr="00A0378B" w:rsidRDefault="000862A1" w:rsidP="00B47994">
            <w:pPr>
              <w:jc w:val="center"/>
              <w:rPr>
                <w:rFonts w:ascii="Arial" w:hAnsi="Arial" w:cs="Arial"/>
              </w:rPr>
            </w:pPr>
            <w:r w:rsidRPr="00A0378B">
              <w:rPr>
                <w:rFonts w:ascii="Arial" w:hAnsi="Arial" w:cs="Arial"/>
              </w:rPr>
              <w:t>1</w:t>
            </w:r>
          </w:p>
        </w:tc>
        <w:tc>
          <w:tcPr>
            <w:tcW w:w="3796" w:type="dxa"/>
          </w:tcPr>
          <w:p w14:paraId="4B9305D5" w14:textId="77777777" w:rsidR="000862A1" w:rsidRPr="00A0378B" w:rsidRDefault="000862A1" w:rsidP="00B47994">
            <w:pPr>
              <w:pStyle w:val="Default"/>
              <w:rPr>
                <w:rFonts w:ascii="Arial" w:hAnsi="Arial" w:cs="Arial"/>
              </w:rPr>
            </w:pPr>
            <w:r w:rsidRPr="00A0378B">
              <w:rPr>
                <w:rFonts w:ascii="Arial" w:hAnsi="Arial" w:cs="Arial"/>
              </w:rPr>
              <w:t xml:space="preserve">МУ ДПО «Учебно-методический центр» </w:t>
            </w:r>
          </w:p>
        </w:tc>
        <w:tc>
          <w:tcPr>
            <w:tcW w:w="3261" w:type="dxa"/>
          </w:tcPr>
          <w:p w14:paraId="6253A68D" w14:textId="77777777" w:rsidR="000862A1" w:rsidRPr="00A0378B" w:rsidRDefault="000862A1" w:rsidP="00B47994">
            <w:pPr>
              <w:jc w:val="center"/>
              <w:rPr>
                <w:rFonts w:ascii="Arial" w:hAnsi="Arial" w:cs="Arial"/>
              </w:rPr>
            </w:pPr>
            <w:r w:rsidRPr="00A0378B">
              <w:rPr>
                <w:rFonts w:ascii="Arial" w:hAnsi="Arial" w:cs="Arial"/>
              </w:rPr>
              <w:t>1,000000000000000</w:t>
            </w:r>
          </w:p>
        </w:tc>
        <w:tc>
          <w:tcPr>
            <w:tcW w:w="3118" w:type="dxa"/>
          </w:tcPr>
          <w:p w14:paraId="3E2957D3" w14:textId="77777777" w:rsidR="000862A1" w:rsidRPr="00A0378B" w:rsidRDefault="000862A1" w:rsidP="00B47994">
            <w:pPr>
              <w:jc w:val="center"/>
              <w:rPr>
                <w:rFonts w:ascii="Arial" w:hAnsi="Arial" w:cs="Arial"/>
              </w:rPr>
            </w:pPr>
            <w:r w:rsidRPr="00A0378B">
              <w:rPr>
                <w:rFonts w:ascii="Arial" w:hAnsi="Arial" w:cs="Arial"/>
              </w:rPr>
              <w:t>1,000000000000000</w:t>
            </w:r>
          </w:p>
        </w:tc>
        <w:tc>
          <w:tcPr>
            <w:tcW w:w="3261" w:type="dxa"/>
          </w:tcPr>
          <w:p w14:paraId="531B0302" w14:textId="77777777" w:rsidR="000862A1" w:rsidRPr="00A0378B" w:rsidRDefault="000862A1" w:rsidP="00B47994">
            <w:pPr>
              <w:jc w:val="center"/>
              <w:rPr>
                <w:rFonts w:ascii="Arial" w:hAnsi="Arial" w:cs="Arial"/>
              </w:rPr>
            </w:pPr>
            <w:r w:rsidRPr="00A0378B">
              <w:rPr>
                <w:rFonts w:ascii="Arial" w:hAnsi="Arial" w:cs="Arial"/>
              </w:rPr>
              <w:t>1,000000000000000</w:t>
            </w:r>
          </w:p>
        </w:tc>
      </w:tr>
      <w:tr w:rsidR="000862A1" w:rsidRPr="00A0378B" w14:paraId="71B40DA8" w14:textId="77777777" w:rsidTr="000257BE">
        <w:tc>
          <w:tcPr>
            <w:tcW w:w="1165" w:type="dxa"/>
          </w:tcPr>
          <w:p w14:paraId="4FF9E0DB" w14:textId="77777777" w:rsidR="000862A1" w:rsidRPr="00A0378B" w:rsidRDefault="000862A1" w:rsidP="00B47994">
            <w:pPr>
              <w:jc w:val="center"/>
              <w:rPr>
                <w:rFonts w:ascii="Arial" w:hAnsi="Arial" w:cs="Arial"/>
              </w:rPr>
            </w:pPr>
            <w:r w:rsidRPr="00A0378B">
              <w:rPr>
                <w:rFonts w:ascii="Arial" w:hAnsi="Arial" w:cs="Arial"/>
              </w:rPr>
              <w:t>2</w:t>
            </w:r>
          </w:p>
        </w:tc>
        <w:tc>
          <w:tcPr>
            <w:tcW w:w="3796" w:type="dxa"/>
          </w:tcPr>
          <w:p w14:paraId="40342074" w14:textId="77777777" w:rsidR="000862A1" w:rsidRPr="00A0378B" w:rsidRDefault="000862A1" w:rsidP="00B47994">
            <w:pPr>
              <w:rPr>
                <w:rFonts w:ascii="Arial" w:hAnsi="Arial" w:cs="Arial"/>
              </w:rPr>
            </w:pPr>
            <w:r w:rsidRPr="00A0378B">
              <w:rPr>
                <w:rFonts w:ascii="Arial" w:hAnsi="Arial" w:cs="Arial"/>
              </w:rPr>
              <w:t>МУ Центр «Солнечный круг»</w:t>
            </w:r>
          </w:p>
        </w:tc>
        <w:tc>
          <w:tcPr>
            <w:tcW w:w="3261" w:type="dxa"/>
          </w:tcPr>
          <w:p w14:paraId="2ACDD563" w14:textId="77777777" w:rsidR="000862A1" w:rsidRPr="00A0378B" w:rsidRDefault="000862A1" w:rsidP="00B47994">
            <w:pPr>
              <w:jc w:val="center"/>
              <w:rPr>
                <w:rFonts w:ascii="Arial" w:hAnsi="Arial" w:cs="Arial"/>
              </w:rPr>
            </w:pPr>
            <w:r w:rsidRPr="00A0378B">
              <w:rPr>
                <w:rFonts w:ascii="Arial" w:hAnsi="Arial" w:cs="Arial"/>
              </w:rPr>
              <w:t>0,977123384035465</w:t>
            </w:r>
          </w:p>
        </w:tc>
        <w:tc>
          <w:tcPr>
            <w:tcW w:w="3118" w:type="dxa"/>
          </w:tcPr>
          <w:p w14:paraId="3580093D" w14:textId="77777777" w:rsidR="000862A1" w:rsidRPr="00A0378B" w:rsidRDefault="000862A1" w:rsidP="00B47994">
            <w:pPr>
              <w:jc w:val="center"/>
              <w:rPr>
                <w:rFonts w:ascii="Arial" w:hAnsi="Arial" w:cs="Arial"/>
              </w:rPr>
            </w:pPr>
            <w:r w:rsidRPr="00A0378B">
              <w:rPr>
                <w:rFonts w:ascii="Arial" w:hAnsi="Arial" w:cs="Arial"/>
              </w:rPr>
              <w:t>0,977123384035465</w:t>
            </w:r>
          </w:p>
        </w:tc>
        <w:tc>
          <w:tcPr>
            <w:tcW w:w="3261" w:type="dxa"/>
          </w:tcPr>
          <w:p w14:paraId="0BEF2D93" w14:textId="77777777" w:rsidR="000862A1" w:rsidRPr="00A0378B" w:rsidRDefault="000862A1" w:rsidP="00B47994">
            <w:pPr>
              <w:jc w:val="center"/>
              <w:rPr>
                <w:rFonts w:ascii="Arial" w:hAnsi="Arial" w:cs="Arial"/>
              </w:rPr>
            </w:pPr>
            <w:r w:rsidRPr="00A0378B">
              <w:rPr>
                <w:rFonts w:ascii="Arial" w:hAnsi="Arial" w:cs="Arial"/>
              </w:rPr>
              <w:t>0,977123384035465</w:t>
            </w:r>
          </w:p>
        </w:tc>
      </w:tr>
      <w:tr w:rsidR="000862A1" w:rsidRPr="00A0378B" w14:paraId="0C0E243A" w14:textId="77777777" w:rsidTr="000257BE">
        <w:tc>
          <w:tcPr>
            <w:tcW w:w="1165" w:type="dxa"/>
          </w:tcPr>
          <w:p w14:paraId="2BA97027" w14:textId="15907A46" w:rsidR="000862A1" w:rsidRPr="00A0378B" w:rsidRDefault="000862A1" w:rsidP="00B47994">
            <w:pPr>
              <w:jc w:val="center"/>
              <w:rPr>
                <w:rFonts w:ascii="Arial" w:hAnsi="Arial" w:cs="Arial"/>
              </w:rPr>
            </w:pPr>
            <w:r w:rsidRPr="00A0378B">
              <w:rPr>
                <w:rFonts w:ascii="Arial" w:hAnsi="Arial" w:cs="Arial"/>
              </w:rPr>
              <w:t>3</w:t>
            </w:r>
          </w:p>
        </w:tc>
        <w:tc>
          <w:tcPr>
            <w:tcW w:w="3796" w:type="dxa"/>
          </w:tcPr>
          <w:p w14:paraId="1E405BDE" w14:textId="020A1249" w:rsidR="000862A1" w:rsidRPr="00A0378B" w:rsidRDefault="000862A1" w:rsidP="00B47994">
            <w:pPr>
              <w:rPr>
                <w:rFonts w:ascii="Arial" w:hAnsi="Arial" w:cs="Arial"/>
              </w:rPr>
            </w:pPr>
            <w:r w:rsidRPr="00A0378B">
              <w:rPr>
                <w:rFonts w:ascii="Arial" w:hAnsi="Arial" w:cs="Arial"/>
              </w:rPr>
              <w:t>МУ ЦППМСП</w:t>
            </w:r>
          </w:p>
        </w:tc>
        <w:tc>
          <w:tcPr>
            <w:tcW w:w="3261" w:type="dxa"/>
          </w:tcPr>
          <w:p w14:paraId="26110301" w14:textId="23A08783" w:rsidR="000862A1" w:rsidRPr="00A0378B" w:rsidRDefault="000862A1" w:rsidP="000862A1">
            <w:pPr>
              <w:jc w:val="center"/>
              <w:rPr>
                <w:rFonts w:ascii="Arial" w:hAnsi="Arial" w:cs="Arial"/>
              </w:rPr>
            </w:pPr>
            <w:r w:rsidRPr="00A0378B">
              <w:rPr>
                <w:rFonts w:ascii="Arial" w:hAnsi="Arial" w:cs="Arial"/>
              </w:rPr>
              <w:t>0,996283674863674</w:t>
            </w:r>
          </w:p>
        </w:tc>
        <w:tc>
          <w:tcPr>
            <w:tcW w:w="3118" w:type="dxa"/>
          </w:tcPr>
          <w:p w14:paraId="75AD0F68" w14:textId="5D51C52C" w:rsidR="000862A1" w:rsidRPr="00A0378B" w:rsidRDefault="000862A1" w:rsidP="000862A1">
            <w:pPr>
              <w:jc w:val="center"/>
              <w:rPr>
                <w:rFonts w:ascii="Arial" w:hAnsi="Arial" w:cs="Arial"/>
              </w:rPr>
            </w:pPr>
            <w:r w:rsidRPr="00A0378B">
              <w:rPr>
                <w:rFonts w:ascii="Arial" w:hAnsi="Arial" w:cs="Arial"/>
              </w:rPr>
              <w:t>0,999484195727613</w:t>
            </w:r>
          </w:p>
        </w:tc>
        <w:tc>
          <w:tcPr>
            <w:tcW w:w="3261" w:type="dxa"/>
          </w:tcPr>
          <w:p w14:paraId="0B350504" w14:textId="72F7A6B3" w:rsidR="000862A1" w:rsidRPr="00A0378B" w:rsidRDefault="000862A1" w:rsidP="00B47994">
            <w:pPr>
              <w:jc w:val="center"/>
              <w:rPr>
                <w:rFonts w:ascii="Arial" w:hAnsi="Arial" w:cs="Arial"/>
              </w:rPr>
            </w:pPr>
            <w:r w:rsidRPr="00A0378B">
              <w:rPr>
                <w:rFonts w:ascii="Arial" w:hAnsi="Arial" w:cs="Arial"/>
              </w:rPr>
              <w:t>0,999484195727613</w:t>
            </w:r>
          </w:p>
        </w:tc>
      </w:tr>
    </w:tbl>
    <w:p w14:paraId="399217BD" w14:textId="77777777" w:rsidR="003225DD" w:rsidRPr="00A0378B" w:rsidRDefault="003225DD" w:rsidP="003225DD">
      <w:pPr>
        <w:jc w:val="center"/>
        <w:rPr>
          <w:rFonts w:ascii="Arial" w:hAnsi="Arial" w:cs="Arial"/>
          <w:b/>
        </w:rPr>
      </w:pPr>
    </w:p>
    <w:p w14:paraId="07897978" w14:textId="77777777" w:rsidR="00BD2A16" w:rsidRPr="00A0378B" w:rsidRDefault="00BD2A16" w:rsidP="003225DD">
      <w:pPr>
        <w:spacing w:line="276" w:lineRule="auto"/>
        <w:jc w:val="center"/>
        <w:rPr>
          <w:rFonts w:ascii="Arial" w:hAnsi="Arial" w:cs="Arial"/>
          <w:b/>
        </w:rPr>
      </w:pPr>
    </w:p>
    <w:sectPr w:rsidR="00BD2A16" w:rsidRPr="00A0378B" w:rsidSect="000257BE">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F9CB36" w14:textId="77777777" w:rsidR="0080564D" w:rsidRDefault="0080564D" w:rsidP="0043773C">
      <w:r>
        <w:separator/>
      </w:r>
    </w:p>
  </w:endnote>
  <w:endnote w:type="continuationSeparator" w:id="0">
    <w:p w14:paraId="71B5E7B7" w14:textId="77777777" w:rsidR="0080564D" w:rsidRDefault="0080564D" w:rsidP="00437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658A8" w14:textId="77777777" w:rsidR="0080564D" w:rsidRDefault="0080564D" w:rsidP="0043773C">
      <w:r>
        <w:separator/>
      </w:r>
    </w:p>
  </w:footnote>
  <w:footnote w:type="continuationSeparator" w:id="0">
    <w:p w14:paraId="76240324" w14:textId="77777777" w:rsidR="0080564D" w:rsidRDefault="0080564D" w:rsidP="004377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03628F"/>
    <w:multiLevelType w:val="multilevel"/>
    <w:tmpl w:val="D41A6214"/>
    <w:lvl w:ilvl="0">
      <w:start w:val="1"/>
      <w:numFmt w:val="decimal"/>
      <w:lvlText w:val="%1."/>
      <w:lvlJc w:val="left"/>
      <w:pPr>
        <w:ind w:left="177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 w15:restartNumberingAfterBreak="0">
    <w:nsid w:val="4AF31F82"/>
    <w:multiLevelType w:val="multilevel"/>
    <w:tmpl w:val="18F4BD3E"/>
    <w:lvl w:ilvl="0">
      <w:start w:val="3"/>
      <w:numFmt w:val="decimal"/>
      <w:lvlText w:val="%1."/>
      <w:lvlJc w:val="left"/>
      <w:pPr>
        <w:ind w:left="1778"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 w15:restartNumberingAfterBreak="0">
    <w:nsid w:val="4EEE5910"/>
    <w:multiLevelType w:val="multilevel"/>
    <w:tmpl w:val="D5FA98DA"/>
    <w:lvl w:ilvl="0">
      <w:start w:val="1"/>
      <w:numFmt w:val="upperRoman"/>
      <w:lvlText w:val="%1."/>
      <w:lvlJc w:val="left"/>
      <w:pPr>
        <w:ind w:left="1080" w:hanging="720"/>
      </w:pPr>
      <w:rPr>
        <w:rFonts w:hint="default"/>
        <w:b/>
      </w:rPr>
    </w:lvl>
    <w:lvl w:ilvl="1">
      <w:start w:val="1"/>
      <w:numFmt w:val="decimal"/>
      <w:isLgl/>
      <w:lvlText w:val="%1.%2."/>
      <w:lvlJc w:val="left"/>
      <w:pPr>
        <w:ind w:left="1004" w:hanging="720"/>
      </w:pPr>
      <w:rPr>
        <w:rFonts w:hint="default"/>
        <w:b w:val="0"/>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3" w15:restartNumberingAfterBreak="0">
    <w:nsid w:val="6C1D6006"/>
    <w:multiLevelType w:val="multilevel"/>
    <w:tmpl w:val="3F4EE352"/>
    <w:lvl w:ilvl="0">
      <w:start w:val="9"/>
      <w:numFmt w:val="decimal"/>
      <w:lvlText w:val="%1."/>
      <w:lvlJc w:val="left"/>
      <w:pPr>
        <w:ind w:left="675" w:hanging="675"/>
      </w:pPr>
      <w:rPr>
        <w:rFonts w:hint="default"/>
      </w:rPr>
    </w:lvl>
    <w:lvl w:ilvl="1">
      <w:start w:val="1"/>
      <w:numFmt w:val="decimal"/>
      <w:lvlText w:val="%1.%2."/>
      <w:lvlJc w:val="left"/>
      <w:pPr>
        <w:ind w:left="1072" w:hanging="72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1E8"/>
    <w:rsid w:val="00004A9E"/>
    <w:rsid w:val="00006774"/>
    <w:rsid w:val="000123C7"/>
    <w:rsid w:val="00012A2F"/>
    <w:rsid w:val="000130F7"/>
    <w:rsid w:val="000169FC"/>
    <w:rsid w:val="00016DD9"/>
    <w:rsid w:val="00017E06"/>
    <w:rsid w:val="00020108"/>
    <w:rsid w:val="0002037C"/>
    <w:rsid w:val="00020A67"/>
    <w:rsid w:val="00021B19"/>
    <w:rsid w:val="000257BE"/>
    <w:rsid w:val="00030B75"/>
    <w:rsid w:val="0003295E"/>
    <w:rsid w:val="000339EA"/>
    <w:rsid w:val="000349E0"/>
    <w:rsid w:val="000360BF"/>
    <w:rsid w:val="00036FA4"/>
    <w:rsid w:val="000375EB"/>
    <w:rsid w:val="000420EE"/>
    <w:rsid w:val="00042294"/>
    <w:rsid w:val="000638F6"/>
    <w:rsid w:val="0006408D"/>
    <w:rsid w:val="00065B69"/>
    <w:rsid w:val="00065FF6"/>
    <w:rsid w:val="00067E8A"/>
    <w:rsid w:val="000729DB"/>
    <w:rsid w:val="00074916"/>
    <w:rsid w:val="0007538A"/>
    <w:rsid w:val="00076C48"/>
    <w:rsid w:val="0008563B"/>
    <w:rsid w:val="000862A1"/>
    <w:rsid w:val="00086F5F"/>
    <w:rsid w:val="00087CF9"/>
    <w:rsid w:val="00090CED"/>
    <w:rsid w:val="00096865"/>
    <w:rsid w:val="000A1939"/>
    <w:rsid w:val="000B2D5E"/>
    <w:rsid w:val="000B5328"/>
    <w:rsid w:val="000C35B1"/>
    <w:rsid w:val="000D00C5"/>
    <w:rsid w:val="000D4C72"/>
    <w:rsid w:val="000E59A6"/>
    <w:rsid w:val="000E7B68"/>
    <w:rsid w:val="00101C2B"/>
    <w:rsid w:val="001021CE"/>
    <w:rsid w:val="001061BA"/>
    <w:rsid w:val="00112B67"/>
    <w:rsid w:val="00114647"/>
    <w:rsid w:val="0011542F"/>
    <w:rsid w:val="00116F23"/>
    <w:rsid w:val="00120C49"/>
    <w:rsid w:val="00120F78"/>
    <w:rsid w:val="00126302"/>
    <w:rsid w:val="00131510"/>
    <w:rsid w:val="00132242"/>
    <w:rsid w:val="001377EF"/>
    <w:rsid w:val="00140556"/>
    <w:rsid w:val="001409DB"/>
    <w:rsid w:val="00144E10"/>
    <w:rsid w:val="00145F67"/>
    <w:rsid w:val="00147EDB"/>
    <w:rsid w:val="00154558"/>
    <w:rsid w:val="00163F11"/>
    <w:rsid w:val="00165150"/>
    <w:rsid w:val="00165941"/>
    <w:rsid w:val="00166DA6"/>
    <w:rsid w:val="00167E46"/>
    <w:rsid w:val="001709C1"/>
    <w:rsid w:val="00172273"/>
    <w:rsid w:val="0017698A"/>
    <w:rsid w:val="001835E4"/>
    <w:rsid w:val="00184634"/>
    <w:rsid w:val="00191443"/>
    <w:rsid w:val="00192B2B"/>
    <w:rsid w:val="00196B39"/>
    <w:rsid w:val="00197890"/>
    <w:rsid w:val="001A0C54"/>
    <w:rsid w:val="001B4196"/>
    <w:rsid w:val="001C28BD"/>
    <w:rsid w:val="001C4ACD"/>
    <w:rsid w:val="001C55CC"/>
    <w:rsid w:val="001C63B4"/>
    <w:rsid w:val="001C67BF"/>
    <w:rsid w:val="001D0140"/>
    <w:rsid w:val="001D21F2"/>
    <w:rsid w:val="001D510A"/>
    <w:rsid w:val="001E4716"/>
    <w:rsid w:val="001E6417"/>
    <w:rsid w:val="001F0A70"/>
    <w:rsid w:val="001F375F"/>
    <w:rsid w:val="00203674"/>
    <w:rsid w:val="00210FC9"/>
    <w:rsid w:val="002115D3"/>
    <w:rsid w:val="002134C9"/>
    <w:rsid w:val="002159BE"/>
    <w:rsid w:val="00215CBA"/>
    <w:rsid w:val="00217BEC"/>
    <w:rsid w:val="00221E2D"/>
    <w:rsid w:val="002221CF"/>
    <w:rsid w:val="00223FBF"/>
    <w:rsid w:val="00225003"/>
    <w:rsid w:val="002263B7"/>
    <w:rsid w:val="00231398"/>
    <w:rsid w:val="002365C0"/>
    <w:rsid w:val="00236C40"/>
    <w:rsid w:val="00236F21"/>
    <w:rsid w:val="002374E1"/>
    <w:rsid w:val="0023776A"/>
    <w:rsid w:val="00240459"/>
    <w:rsid w:val="00241557"/>
    <w:rsid w:val="00242D44"/>
    <w:rsid w:val="00250954"/>
    <w:rsid w:val="002538C1"/>
    <w:rsid w:val="00262B09"/>
    <w:rsid w:val="002643CF"/>
    <w:rsid w:val="00267732"/>
    <w:rsid w:val="00276EB9"/>
    <w:rsid w:val="00277D41"/>
    <w:rsid w:val="00292D5A"/>
    <w:rsid w:val="00293B04"/>
    <w:rsid w:val="002A0BFF"/>
    <w:rsid w:val="002A0F61"/>
    <w:rsid w:val="002A236F"/>
    <w:rsid w:val="002A2E30"/>
    <w:rsid w:val="002A3E5B"/>
    <w:rsid w:val="002A6D73"/>
    <w:rsid w:val="002B2524"/>
    <w:rsid w:val="002B2FBD"/>
    <w:rsid w:val="002B6439"/>
    <w:rsid w:val="002C1569"/>
    <w:rsid w:val="002C7C98"/>
    <w:rsid w:val="002D161C"/>
    <w:rsid w:val="002D174C"/>
    <w:rsid w:val="002D3D4F"/>
    <w:rsid w:val="002F0F13"/>
    <w:rsid w:val="002F2806"/>
    <w:rsid w:val="002F2B8B"/>
    <w:rsid w:val="002F62D8"/>
    <w:rsid w:val="002F6FD0"/>
    <w:rsid w:val="0030095E"/>
    <w:rsid w:val="00301154"/>
    <w:rsid w:val="0030151A"/>
    <w:rsid w:val="00305910"/>
    <w:rsid w:val="00306115"/>
    <w:rsid w:val="00311CFC"/>
    <w:rsid w:val="003125EC"/>
    <w:rsid w:val="00321D03"/>
    <w:rsid w:val="0032252B"/>
    <w:rsid w:val="003225DD"/>
    <w:rsid w:val="00325BC5"/>
    <w:rsid w:val="00331349"/>
    <w:rsid w:val="00335992"/>
    <w:rsid w:val="00350EDF"/>
    <w:rsid w:val="00353671"/>
    <w:rsid w:val="00353A72"/>
    <w:rsid w:val="00353E60"/>
    <w:rsid w:val="003551D0"/>
    <w:rsid w:val="00355FCE"/>
    <w:rsid w:val="00360259"/>
    <w:rsid w:val="00361085"/>
    <w:rsid w:val="003655A9"/>
    <w:rsid w:val="00365E42"/>
    <w:rsid w:val="00366026"/>
    <w:rsid w:val="00371FCE"/>
    <w:rsid w:val="00372EEC"/>
    <w:rsid w:val="00372F32"/>
    <w:rsid w:val="00374C12"/>
    <w:rsid w:val="0037700B"/>
    <w:rsid w:val="0038122F"/>
    <w:rsid w:val="00381C6B"/>
    <w:rsid w:val="00383E3F"/>
    <w:rsid w:val="003848FB"/>
    <w:rsid w:val="00384FF3"/>
    <w:rsid w:val="00385120"/>
    <w:rsid w:val="00386E64"/>
    <w:rsid w:val="00386F78"/>
    <w:rsid w:val="00390D7C"/>
    <w:rsid w:val="003910E6"/>
    <w:rsid w:val="00393E18"/>
    <w:rsid w:val="003963E4"/>
    <w:rsid w:val="00396983"/>
    <w:rsid w:val="0039741A"/>
    <w:rsid w:val="003A2DB6"/>
    <w:rsid w:val="003A319E"/>
    <w:rsid w:val="003B5CFD"/>
    <w:rsid w:val="003D42F3"/>
    <w:rsid w:val="003D4815"/>
    <w:rsid w:val="003D538A"/>
    <w:rsid w:val="003D6D4B"/>
    <w:rsid w:val="003D7EB3"/>
    <w:rsid w:val="003E03D5"/>
    <w:rsid w:val="003E19CC"/>
    <w:rsid w:val="003E552D"/>
    <w:rsid w:val="003E5875"/>
    <w:rsid w:val="003F1CB0"/>
    <w:rsid w:val="003F6AC9"/>
    <w:rsid w:val="00400E20"/>
    <w:rsid w:val="004011F3"/>
    <w:rsid w:val="0040231A"/>
    <w:rsid w:val="00404CA7"/>
    <w:rsid w:val="00404F35"/>
    <w:rsid w:val="00405F7B"/>
    <w:rsid w:val="0040622D"/>
    <w:rsid w:val="00406D4E"/>
    <w:rsid w:val="00410CF7"/>
    <w:rsid w:val="004118CE"/>
    <w:rsid w:val="00412075"/>
    <w:rsid w:val="004213E0"/>
    <w:rsid w:val="00426517"/>
    <w:rsid w:val="00430304"/>
    <w:rsid w:val="00430F95"/>
    <w:rsid w:val="004316E3"/>
    <w:rsid w:val="00431784"/>
    <w:rsid w:val="00431A76"/>
    <w:rsid w:val="0043508C"/>
    <w:rsid w:val="00435439"/>
    <w:rsid w:val="0043657F"/>
    <w:rsid w:val="0043773C"/>
    <w:rsid w:val="00447142"/>
    <w:rsid w:val="00451B0A"/>
    <w:rsid w:val="00451F39"/>
    <w:rsid w:val="00453B28"/>
    <w:rsid w:val="00454098"/>
    <w:rsid w:val="0045558F"/>
    <w:rsid w:val="00455ADB"/>
    <w:rsid w:val="004602DD"/>
    <w:rsid w:val="004671B0"/>
    <w:rsid w:val="00467238"/>
    <w:rsid w:val="00470ACC"/>
    <w:rsid w:val="00471461"/>
    <w:rsid w:val="004726D9"/>
    <w:rsid w:val="00477BA2"/>
    <w:rsid w:val="00482D82"/>
    <w:rsid w:val="00484BC5"/>
    <w:rsid w:val="00484EE7"/>
    <w:rsid w:val="004857A8"/>
    <w:rsid w:val="0048682B"/>
    <w:rsid w:val="00487452"/>
    <w:rsid w:val="00491A36"/>
    <w:rsid w:val="004939BB"/>
    <w:rsid w:val="004947CC"/>
    <w:rsid w:val="00494BCC"/>
    <w:rsid w:val="00496CB6"/>
    <w:rsid w:val="004A0D8F"/>
    <w:rsid w:val="004A1687"/>
    <w:rsid w:val="004A1C4D"/>
    <w:rsid w:val="004A25A5"/>
    <w:rsid w:val="004A6EA5"/>
    <w:rsid w:val="004B0665"/>
    <w:rsid w:val="004B0895"/>
    <w:rsid w:val="004B0B89"/>
    <w:rsid w:val="004D0482"/>
    <w:rsid w:val="004D33BA"/>
    <w:rsid w:val="004D3986"/>
    <w:rsid w:val="004D5952"/>
    <w:rsid w:val="004D6858"/>
    <w:rsid w:val="004D7983"/>
    <w:rsid w:val="004E160A"/>
    <w:rsid w:val="004E5ABA"/>
    <w:rsid w:val="004E65E1"/>
    <w:rsid w:val="004F6FF8"/>
    <w:rsid w:val="004F71AB"/>
    <w:rsid w:val="0050120E"/>
    <w:rsid w:val="00503B10"/>
    <w:rsid w:val="00504D7B"/>
    <w:rsid w:val="00507691"/>
    <w:rsid w:val="00511776"/>
    <w:rsid w:val="00520E62"/>
    <w:rsid w:val="005213E5"/>
    <w:rsid w:val="00521669"/>
    <w:rsid w:val="00523368"/>
    <w:rsid w:val="00525D58"/>
    <w:rsid w:val="005274F6"/>
    <w:rsid w:val="00532B2F"/>
    <w:rsid w:val="00532CF0"/>
    <w:rsid w:val="00532DEF"/>
    <w:rsid w:val="005335E3"/>
    <w:rsid w:val="005339FE"/>
    <w:rsid w:val="00534CCD"/>
    <w:rsid w:val="00534D9A"/>
    <w:rsid w:val="005351F4"/>
    <w:rsid w:val="00536488"/>
    <w:rsid w:val="0054294A"/>
    <w:rsid w:val="00546A59"/>
    <w:rsid w:val="00552D97"/>
    <w:rsid w:val="00553ACD"/>
    <w:rsid w:val="00555AD4"/>
    <w:rsid w:val="00555FCB"/>
    <w:rsid w:val="00564C8B"/>
    <w:rsid w:val="0056531C"/>
    <w:rsid w:val="0056532C"/>
    <w:rsid w:val="00571B58"/>
    <w:rsid w:val="00575236"/>
    <w:rsid w:val="00580B43"/>
    <w:rsid w:val="00580F4A"/>
    <w:rsid w:val="00581CFF"/>
    <w:rsid w:val="0058327B"/>
    <w:rsid w:val="005835A1"/>
    <w:rsid w:val="005838F3"/>
    <w:rsid w:val="00584AB3"/>
    <w:rsid w:val="005877BF"/>
    <w:rsid w:val="00592816"/>
    <w:rsid w:val="00593380"/>
    <w:rsid w:val="005960B0"/>
    <w:rsid w:val="005973F9"/>
    <w:rsid w:val="005A21A6"/>
    <w:rsid w:val="005A2DF9"/>
    <w:rsid w:val="005A31E8"/>
    <w:rsid w:val="005A34F3"/>
    <w:rsid w:val="005A542C"/>
    <w:rsid w:val="005A5455"/>
    <w:rsid w:val="005A7124"/>
    <w:rsid w:val="005A72C5"/>
    <w:rsid w:val="005A7D39"/>
    <w:rsid w:val="005B1185"/>
    <w:rsid w:val="005B13ED"/>
    <w:rsid w:val="005B39BD"/>
    <w:rsid w:val="005B6430"/>
    <w:rsid w:val="005B7B44"/>
    <w:rsid w:val="005C0F86"/>
    <w:rsid w:val="005C224A"/>
    <w:rsid w:val="005C7612"/>
    <w:rsid w:val="005D0B01"/>
    <w:rsid w:val="005D18F2"/>
    <w:rsid w:val="005D4AE9"/>
    <w:rsid w:val="005D6AD9"/>
    <w:rsid w:val="005D7E5E"/>
    <w:rsid w:val="005E61E2"/>
    <w:rsid w:val="005F2977"/>
    <w:rsid w:val="005F58C2"/>
    <w:rsid w:val="005F60E0"/>
    <w:rsid w:val="005F67E1"/>
    <w:rsid w:val="00605DF7"/>
    <w:rsid w:val="0060619A"/>
    <w:rsid w:val="00611873"/>
    <w:rsid w:val="006138C1"/>
    <w:rsid w:val="006143BE"/>
    <w:rsid w:val="006174AE"/>
    <w:rsid w:val="00617DEF"/>
    <w:rsid w:val="00624996"/>
    <w:rsid w:val="00624AA6"/>
    <w:rsid w:val="00634784"/>
    <w:rsid w:val="006412ED"/>
    <w:rsid w:val="006546C7"/>
    <w:rsid w:val="006568A7"/>
    <w:rsid w:val="00661CC8"/>
    <w:rsid w:val="00662F5F"/>
    <w:rsid w:val="00665042"/>
    <w:rsid w:val="00671B24"/>
    <w:rsid w:val="006740E3"/>
    <w:rsid w:val="00680E5D"/>
    <w:rsid w:val="00687BB9"/>
    <w:rsid w:val="00694315"/>
    <w:rsid w:val="00694A73"/>
    <w:rsid w:val="006A132E"/>
    <w:rsid w:val="006A2108"/>
    <w:rsid w:val="006B495C"/>
    <w:rsid w:val="006B54C6"/>
    <w:rsid w:val="006C05C0"/>
    <w:rsid w:val="006C0A27"/>
    <w:rsid w:val="006C4496"/>
    <w:rsid w:val="006C4990"/>
    <w:rsid w:val="006C5666"/>
    <w:rsid w:val="006D046F"/>
    <w:rsid w:val="006D1804"/>
    <w:rsid w:val="006D296F"/>
    <w:rsid w:val="006D3D2C"/>
    <w:rsid w:val="006D4EF6"/>
    <w:rsid w:val="006E2096"/>
    <w:rsid w:val="006E4E45"/>
    <w:rsid w:val="006E6EC9"/>
    <w:rsid w:val="006E7A25"/>
    <w:rsid w:val="006F14A0"/>
    <w:rsid w:val="006F59DE"/>
    <w:rsid w:val="0070642B"/>
    <w:rsid w:val="00706705"/>
    <w:rsid w:val="00711493"/>
    <w:rsid w:val="00712AC3"/>
    <w:rsid w:val="00716BCC"/>
    <w:rsid w:val="007327D0"/>
    <w:rsid w:val="007401CF"/>
    <w:rsid w:val="00741F12"/>
    <w:rsid w:val="0074496F"/>
    <w:rsid w:val="0074683A"/>
    <w:rsid w:val="007472C5"/>
    <w:rsid w:val="00751362"/>
    <w:rsid w:val="00752380"/>
    <w:rsid w:val="00754C11"/>
    <w:rsid w:val="0076263E"/>
    <w:rsid w:val="00765FE3"/>
    <w:rsid w:val="007678BF"/>
    <w:rsid w:val="007717EE"/>
    <w:rsid w:val="00773A0E"/>
    <w:rsid w:val="00776E3D"/>
    <w:rsid w:val="00777488"/>
    <w:rsid w:val="0078445C"/>
    <w:rsid w:val="00785C60"/>
    <w:rsid w:val="0078690C"/>
    <w:rsid w:val="00790775"/>
    <w:rsid w:val="007925D3"/>
    <w:rsid w:val="007A037C"/>
    <w:rsid w:val="007A2FD9"/>
    <w:rsid w:val="007A724E"/>
    <w:rsid w:val="007B17C0"/>
    <w:rsid w:val="007B3090"/>
    <w:rsid w:val="007B3592"/>
    <w:rsid w:val="007B3CDC"/>
    <w:rsid w:val="007D01C5"/>
    <w:rsid w:val="007D281D"/>
    <w:rsid w:val="007D2B6F"/>
    <w:rsid w:val="007D364D"/>
    <w:rsid w:val="007D64E8"/>
    <w:rsid w:val="007D7F20"/>
    <w:rsid w:val="007E602D"/>
    <w:rsid w:val="007E68C5"/>
    <w:rsid w:val="007F13F9"/>
    <w:rsid w:val="007F341F"/>
    <w:rsid w:val="008019D2"/>
    <w:rsid w:val="00803DA9"/>
    <w:rsid w:val="0080564D"/>
    <w:rsid w:val="00810E8A"/>
    <w:rsid w:val="00815E04"/>
    <w:rsid w:val="008239C3"/>
    <w:rsid w:val="008257ED"/>
    <w:rsid w:val="00831EF7"/>
    <w:rsid w:val="0083421E"/>
    <w:rsid w:val="00834F56"/>
    <w:rsid w:val="00835847"/>
    <w:rsid w:val="00835CEE"/>
    <w:rsid w:val="0084235C"/>
    <w:rsid w:val="0084720F"/>
    <w:rsid w:val="00850006"/>
    <w:rsid w:val="00853555"/>
    <w:rsid w:val="0085445F"/>
    <w:rsid w:val="0085698E"/>
    <w:rsid w:val="00856D26"/>
    <w:rsid w:val="00867578"/>
    <w:rsid w:val="00875C04"/>
    <w:rsid w:val="008766C2"/>
    <w:rsid w:val="00887C31"/>
    <w:rsid w:val="00890DA0"/>
    <w:rsid w:val="00892831"/>
    <w:rsid w:val="00896AC4"/>
    <w:rsid w:val="008A0426"/>
    <w:rsid w:val="008A2CB6"/>
    <w:rsid w:val="008A3A77"/>
    <w:rsid w:val="008B0C1E"/>
    <w:rsid w:val="008B4196"/>
    <w:rsid w:val="008B58F1"/>
    <w:rsid w:val="008C1570"/>
    <w:rsid w:val="008C4355"/>
    <w:rsid w:val="008D00CB"/>
    <w:rsid w:val="008D2D60"/>
    <w:rsid w:val="008D3587"/>
    <w:rsid w:val="008D3813"/>
    <w:rsid w:val="008E2BED"/>
    <w:rsid w:val="008E3906"/>
    <w:rsid w:val="008E3CFF"/>
    <w:rsid w:val="008E60DA"/>
    <w:rsid w:val="008E6C0B"/>
    <w:rsid w:val="008E74C0"/>
    <w:rsid w:val="008F10C0"/>
    <w:rsid w:val="008F1D9C"/>
    <w:rsid w:val="008F1E0C"/>
    <w:rsid w:val="008F20E9"/>
    <w:rsid w:val="008F2A0B"/>
    <w:rsid w:val="008F4F78"/>
    <w:rsid w:val="008F7DBA"/>
    <w:rsid w:val="00900485"/>
    <w:rsid w:val="00904167"/>
    <w:rsid w:val="00911DAE"/>
    <w:rsid w:val="00913672"/>
    <w:rsid w:val="00917B98"/>
    <w:rsid w:val="0092083A"/>
    <w:rsid w:val="009228FF"/>
    <w:rsid w:val="00924739"/>
    <w:rsid w:val="009316F3"/>
    <w:rsid w:val="0093245A"/>
    <w:rsid w:val="009376B9"/>
    <w:rsid w:val="00942817"/>
    <w:rsid w:val="00946954"/>
    <w:rsid w:val="009479E3"/>
    <w:rsid w:val="00950116"/>
    <w:rsid w:val="009543E3"/>
    <w:rsid w:val="009553BF"/>
    <w:rsid w:val="0095778D"/>
    <w:rsid w:val="00963E26"/>
    <w:rsid w:val="00966550"/>
    <w:rsid w:val="00973900"/>
    <w:rsid w:val="00974B52"/>
    <w:rsid w:val="00976101"/>
    <w:rsid w:val="00977A8E"/>
    <w:rsid w:val="00983550"/>
    <w:rsid w:val="00985B33"/>
    <w:rsid w:val="00992824"/>
    <w:rsid w:val="00995C08"/>
    <w:rsid w:val="00996874"/>
    <w:rsid w:val="00996BDD"/>
    <w:rsid w:val="009A26B1"/>
    <w:rsid w:val="009A7C98"/>
    <w:rsid w:val="009B16BB"/>
    <w:rsid w:val="009B5920"/>
    <w:rsid w:val="009C10CB"/>
    <w:rsid w:val="009C1C97"/>
    <w:rsid w:val="009C351F"/>
    <w:rsid w:val="009C67A9"/>
    <w:rsid w:val="009C6E44"/>
    <w:rsid w:val="009D377A"/>
    <w:rsid w:val="009D597D"/>
    <w:rsid w:val="009D621B"/>
    <w:rsid w:val="009E148D"/>
    <w:rsid w:val="009E2D6A"/>
    <w:rsid w:val="009E5163"/>
    <w:rsid w:val="009E5C25"/>
    <w:rsid w:val="009F04D8"/>
    <w:rsid w:val="009F1B56"/>
    <w:rsid w:val="009F4E54"/>
    <w:rsid w:val="009F6A1C"/>
    <w:rsid w:val="00A01921"/>
    <w:rsid w:val="00A02CC3"/>
    <w:rsid w:val="00A0378B"/>
    <w:rsid w:val="00A03CCC"/>
    <w:rsid w:val="00A0404F"/>
    <w:rsid w:val="00A1070C"/>
    <w:rsid w:val="00A136EB"/>
    <w:rsid w:val="00A14746"/>
    <w:rsid w:val="00A22DAE"/>
    <w:rsid w:val="00A26C9C"/>
    <w:rsid w:val="00A31185"/>
    <w:rsid w:val="00A37E27"/>
    <w:rsid w:val="00A425DC"/>
    <w:rsid w:val="00A4436B"/>
    <w:rsid w:val="00A443ED"/>
    <w:rsid w:val="00A4482A"/>
    <w:rsid w:val="00A56E53"/>
    <w:rsid w:val="00A61530"/>
    <w:rsid w:val="00A65F8C"/>
    <w:rsid w:val="00A733E2"/>
    <w:rsid w:val="00A81364"/>
    <w:rsid w:val="00A81D24"/>
    <w:rsid w:val="00A84A51"/>
    <w:rsid w:val="00A84F64"/>
    <w:rsid w:val="00A85577"/>
    <w:rsid w:val="00A86BF4"/>
    <w:rsid w:val="00A903B3"/>
    <w:rsid w:val="00A90FCF"/>
    <w:rsid w:val="00A9520F"/>
    <w:rsid w:val="00A97CE5"/>
    <w:rsid w:val="00AB062B"/>
    <w:rsid w:val="00AB236D"/>
    <w:rsid w:val="00AB2E03"/>
    <w:rsid w:val="00AB2ED6"/>
    <w:rsid w:val="00AB3CD6"/>
    <w:rsid w:val="00AB4896"/>
    <w:rsid w:val="00AB7DE5"/>
    <w:rsid w:val="00AC1E1D"/>
    <w:rsid w:val="00AD1702"/>
    <w:rsid w:val="00AD2233"/>
    <w:rsid w:val="00AD4496"/>
    <w:rsid w:val="00AE1608"/>
    <w:rsid w:val="00AE23A0"/>
    <w:rsid w:val="00AE70FE"/>
    <w:rsid w:val="00AF14CD"/>
    <w:rsid w:val="00AF17E7"/>
    <w:rsid w:val="00AF1935"/>
    <w:rsid w:val="00AF1FAE"/>
    <w:rsid w:val="00AF3E63"/>
    <w:rsid w:val="00AF4679"/>
    <w:rsid w:val="00AF5D6F"/>
    <w:rsid w:val="00B00B9A"/>
    <w:rsid w:val="00B00E19"/>
    <w:rsid w:val="00B0213C"/>
    <w:rsid w:val="00B101DE"/>
    <w:rsid w:val="00B15CFD"/>
    <w:rsid w:val="00B17BE3"/>
    <w:rsid w:val="00B2078F"/>
    <w:rsid w:val="00B254F0"/>
    <w:rsid w:val="00B26886"/>
    <w:rsid w:val="00B320D4"/>
    <w:rsid w:val="00B328AE"/>
    <w:rsid w:val="00B32BB5"/>
    <w:rsid w:val="00B40875"/>
    <w:rsid w:val="00B44A58"/>
    <w:rsid w:val="00B44C19"/>
    <w:rsid w:val="00B466A5"/>
    <w:rsid w:val="00B47718"/>
    <w:rsid w:val="00B65058"/>
    <w:rsid w:val="00B655DD"/>
    <w:rsid w:val="00B7058A"/>
    <w:rsid w:val="00B71DDC"/>
    <w:rsid w:val="00B731A7"/>
    <w:rsid w:val="00B75942"/>
    <w:rsid w:val="00B76893"/>
    <w:rsid w:val="00B770FF"/>
    <w:rsid w:val="00B77CE0"/>
    <w:rsid w:val="00B8259B"/>
    <w:rsid w:val="00B835DC"/>
    <w:rsid w:val="00B83DB5"/>
    <w:rsid w:val="00B83E50"/>
    <w:rsid w:val="00B83F5C"/>
    <w:rsid w:val="00B83FA4"/>
    <w:rsid w:val="00B841E8"/>
    <w:rsid w:val="00B908A4"/>
    <w:rsid w:val="00B92FA5"/>
    <w:rsid w:val="00B95195"/>
    <w:rsid w:val="00B96BE5"/>
    <w:rsid w:val="00BA1AC7"/>
    <w:rsid w:val="00BA2640"/>
    <w:rsid w:val="00BA3110"/>
    <w:rsid w:val="00BA41BC"/>
    <w:rsid w:val="00BA46AE"/>
    <w:rsid w:val="00BA492C"/>
    <w:rsid w:val="00BA4BB9"/>
    <w:rsid w:val="00BB677B"/>
    <w:rsid w:val="00BB6B5B"/>
    <w:rsid w:val="00BC0A68"/>
    <w:rsid w:val="00BC1E4F"/>
    <w:rsid w:val="00BC26EE"/>
    <w:rsid w:val="00BC4D5B"/>
    <w:rsid w:val="00BD2A16"/>
    <w:rsid w:val="00BE1079"/>
    <w:rsid w:val="00BE17BD"/>
    <w:rsid w:val="00BE436F"/>
    <w:rsid w:val="00BE6755"/>
    <w:rsid w:val="00BE77F6"/>
    <w:rsid w:val="00BF3C56"/>
    <w:rsid w:val="00C071BF"/>
    <w:rsid w:val="00C07A4E"/>
    <w:rsid w:val="00C1052D"/>
    <w:rsid w:val="00C11BB5"/>
    <w:rsid w:val="00C1509B"/>
    <w:rsid w:val="00C24122"/>
    <w:rsid w:val="00C31250"/>
    <w:rsid w:val="00C348B7"/>
    <w:rsid w:val="00C423E2"/>
    <w:rsid w:val="00C4606F"/>
    <w:rsid w:val="00C478FB"/>
    <w:rsid w:val="00C514BF"/>
    <w:rsid w:val="00C51D85"/>
    <w:rsid w:val="00C52296"/>
    <w:rsid w:val="00C5389F"/>
    <w:rsid w:val="00C57ADE"/>
    <w:rsid w:val="00C600E5"/>
    <w:rsid w:val="00C60A3D"/>
    <w:rsid w:val="00C63E47"/>
    <w:rsid w:val="00C65469"/>
    <w:rsid w:val="00C67246"/>
    <w:rsid w:val="00C70758"/>
    <w:rsid w:val="00C7575F"/>
    <w:rsid w:val="00C771DE"/>
    <w:rsid w:val="00C7735A"/>
    <w:rsid w:val="00C85FFF"/>
    <w:rsid w:val="00C86637"/>
    <w:rsid w:val="00C86BD3"/>
    <w:rsid w:val="00C86DD9"/>
    <w:rsid w:val="00C95125"/>
    <w:rsid w:val="00C96E32"/>
    <w:rsid w:val="00CA0CA3"/>
    <w:rsid w:val="00CB0B51"/>
    <w:rsid w:val="00CB52B8"/>
    <w:rsid w:val="00CB52B9"/>
    <w:rsid w:val="00CB5F88"/>
    <w:rsid w:val="00CB62EE"/>
    <w:rsid w:val="00CC02CE"/>
    <w:rsid w:val="00CC19AE"/>
    <w:rsid w:val="00CC4523"/>
    <w:rsid w:val="00CC507B"/>
    <w:rsid w:val="00CC6447"/>
    <w:rsid w:val="00CC74B1"/>
    <w:rsid w:val="00CD2A73"/>
    <w:rsid w:val="00CD445C"/>
    <w:rsid w:val="00CD5924"/>
    <w:rsid w:val="00CE303A"/>
    <w:rsid w:val="00CE34DA"/>
    <w:rsid w:val="00CE5C1A"/>
    <w:rsid w:val="00CE7B39"/>
    <w:rsid w:val="00CF2015"/>
    <w:rsid w:val="00CF2C22"/>
    <w:rsid w:val="00CF6065"/>
    <w:rsid w:val="00CF69C9"/>
    <w:rsid w:val="00D0092E"/>
    <w:rsid w:val="00D02EAE"/>
    <w:rsid w:val="00D03CD8"/>
    <w:rsid w:val="00D077C3"/>
    <w:rsid w:val="00D1554B"/>
    <w:rsid w:val="00D15D06"/>
    <w:rsid w:val="00D15E21"/>
    <w:rsid w:val="00D17C60"/>
    <w:rsid w:val="00D20EE0"/>
    <w:rsid w:val="00D2351F"/>
    <w:rsid w:val="00D237FE"/>
    <w:rsid w:val="00D3708D"/>
    <w:rsid w:val="00D42D62"/>
    <w:rsid w:val="00D44D13"/>
    <w:rsid w:val="00D46E24"/>
    <w:rsid w:val="00D512F3"/>
    <w:rsid w:val="00D51513"/>
    <w:rsid w:val="00D53C77"/>
    <w:rsid w:val="00D606A2"/>
    <w:rsid w:val="00D7127F"/>
    <w:rsid w:val="00D72737"/>
    <w:rsid w:val="00D74DB2"/>
    <w:rsid w:val="00D75AA9"/>
    <w:rsid w:val="00D83D42"/>
    <w:rsid w:val="00D84940"/>
    <w:rsid w:val="00D95583"/>
    <w:rsid w:val="00D959C3"/>
    <w:rsid w:val="00D9651A"/>
    <w:rsid w:val="00DA421F"/>
    <w:rsid w:val="00DB097D"/>
    <w:rsid w:val="00DB2A13"/>
    <w:rsid w:val="00DB4E9A"/>
    <w:rsid w:val="00DC3011"/>
    <w:rsid w:val="00DC4A72"/>
    <w:rsid w:val="00DC52F5"/>
    <w:rsid w:val="00DC6D7A"/>
    <w:rsid w:val="00DD2B67"/>
    <w:rsid w:val="00DD3B00"/>
    <w:rsid w:val="00DD6D03"/>
    <w:rsid w:val="00DD7403"/>
    <w:rsid w:val="00DE0F31"/>
    <w:rsid w:val="00DE2E7B"/>
    <w:rsid w:val="00DF08AF"/>
    <w:rsid w:val="00DF174A"/>
    <w:rsid w:val="00DF1FAD"/>
    <w:rsid w:val="00DF42A4"/>
    <w:rsid w:val="00DF5182"/>
    <w:rsid w:val="00DF7205"/>
    <w:rsid w:val="00E02A44"/>
    <w:rsid w:val="00E02B74"/>
    <w:rsid w:val="00E02EF6"/>
    <w:rsid w:val="00E06345"/>
    <w:rsid w:val="00E14B9F"/>
    <w:rsid w:val="00E14F9B"/>
    <w:rsid w:val="00E21699"/>
    <w:rsid w:val="00E32999"/>
    <w:rsid w:val="00E34E10"/>
    <w:rsid w:val="00E36E0B"/>
    <w:rsid w:val="00E4713D"/>
    <w:rsid w:val="00E47AB1"/>
    <w:rsid w:val="00E51ADA"/>
    <w:rsid w:val="00E564C8"/>
    <w:rsid w:val="00E62A76"/>
    <w:rsid w:val="00E65C73"/>
    <w:rsid w:val="00E66A52"/>
    <w:rsid w:val="00E6751E"/>
    <w:rsid w:val="00E70B01"/>
    <w:rsid w:val="00E7187A"/>
    <w:rsid w:val="00E72F0B"/>
    <w:rsid w:val="00E7377B"/>
    <w:rsid w:val="00E7799E"/>
    <w:rsid w:val="00E8280E"/>
    <w:rsid w:val="00E969E5"/>
    <w:rsid w:val="00EA2261"/>
    <w:rsid w:val="00EA248A"/>
    <w:rsid w:val="00EA2D51"/>
    <w:rsid w:val="00EB14D9"/>
    <w:rsid w:val="00EB36C1"/>
    <w:rsid w:val="00EB5166"/>
    <w:rsid w:val="00EC37CC"/>
    <w:rsid w:val="00EC5AC3"/>
    <w:rsid w:val="00ED106E"/>
    <w:rsid w:val="00ED17B4"/>
    <w:rsid w:val="00ED4AB7"/>
    <w:rsid w:val="00EE1DF5"/>
    <w:rsid w:val="00EE34C4"/>
    <w:rsid w:val="00EE4166"/>
    <w:rsid w:val="00EE4AC2"/>
    <w:rsid w:val="00EE4D4D"/>
    <w:rsid w:val="00EE6124"/>
    <w:rsid w:val="00EF3D8C"/>
    <w:rsid w:val="00EF61B8"/>
    <w:rsid w:val="00EF6D83"/>
    <w:rsid w:val="00F00D00"/>
    <w:rsid w:val="00F02572"/>
    <w:rsid w:val="00F03898"/>
    <w:rsid w:val="00F05D60"/>
    <w:rsid w:val="00F13C77"/>
    <w:rsid w:val="00F1447E"/>
    <w:rsid w:val="00F15E83"/>
    <w:rsid w:val="00F15FC4"/>
    <w:rsid w:val="00F16AD6"/>
    <w:rsid w:val="00F17860"/>
    <w:rsid w:val="00F23408"/>
    <w:rsid w:val="00F2397F"/>
    <w:rsid w:val="00F2699C"/>
    <w:rsid w:val="00F35F6B"/>
    <w:rsid w:val="00F377B4"/>
    <w:rsid w:val="00F43639"/>
    <w:rsid w:val="00F6075A"/>
    <w:rsid w:val="00F63BA4"/>
    <w:rsid w:val="00F6563B"/>
    <w:rsid w:val="00F744A5"/>
    <w:rsid w:val="00F75B6A"/>
    <w:rsid w:val="00F77395"/>
    <w:rsid w:val="00F80579"/>
    <w:rsid w:val="00F80822"/>
    <w:rsid w:val="00F838B9"/>
    <w:rsid w:val="00F843A2"/>
    <w:rsid w:val="00F85EE4"/>
    <w:rsid w:val="00F86B9C"/>
    <w:rsid w:val="00FA3517"/>
    <w:rsid w:val="00FA4263"/>
    <w:rsid w:val="00FA4920"/>
    <w:rsid w:val="00FB07A6"/>
    <w:rsid w:val="00FB0976"/>
    <w:rsid w:val="00FB1B82"/>
    <w:rsid w:val="00FB22EA"/>
    <w:rsid w:val="00FB37E4"/>
    <w:rsid w:val="00FB4930"/>
    <w:rsid w:val="00FB6FAF"/>
    <w:rsid w:val="00FB70F2"/>
    <w:rsid w:val="00FC1BB9"/>
    <w:rsid w:val="00FD24BA"/>
    <w:rsid w:val="00FD3FF6"/>
    <w:rsid w:val="00FD56B2"/>
    <w:rsid w:val="00FD6DC9"/>
    <w:rsid w:val="00FD72BC"/>
    <w:rsid w:val="00FD786F"/>
    <w:rsid w:val="00FE024E"/>
    <w:rsid w:val="00FE5046"/>
    <w:rsid w:val="00FE7131"/>
    <w:rsid w:val="00FF21AC"/>
    <w:rsid w:val="00FF2421"/>
    <w:rsid w:val="00FF6433"/>
    <w:rsid w:val="00FF6728"/>
    <w:rsid w:val="00FF6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7AEDE"/>
  <w15:docId w15:val="{91243395-537E-4D67-8AB2-682ECB15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6A5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5F67"/>
    <w:pPr>
      <w:ind w:left="720"/>
      <w:contextualSpacing/>
    </w:pPr>
  </w:style>
  <w:style w:type="paragraph" w:styleId="a4">
    <w:name w:val="Balloon Text"/>
    <w:basedOn w:val="a"/>
    <w:link w:val="a5"/>
    <w:uiPriority w:val="99"/>
    <w:semiHidden/>
    <w:unhideWhenUsed/>
    <w:rsid w:val="0030095E"/>
    <w:rPr>
      <w:rFonts w:ascii="Tahoma" w:hAnsi="Tahoma" w:cs="Tahoma"/>
      <w:sz w:val="16"/>
      <w:szCs w:val="16"/>
    </w:rPr>
  </w:style>
  <w:style w:type="character" w:customStyle="1" w:styleId="a5">
    <w:name w:val="Текст выноски Знак"/>
    <w:basedOn w:val="a0"/>
    <w:link w:val="a4"/>
    <w:uiPriority w:val="99"/>
    <w:semiHidden/>
    <w:rsid w:val="0030095E"/>
    <w:rPr>
      <w:rFonts w:ascii="Tahoma" w:eastAsia="Times New Roman" w:hAnsi="Tahoma" w:cs="Tahoma"/>
      <w:sz w:val="16"/>
      <w:szCs w:val="16"/>
      <w:lang w:eastAsia="ru-RU"/>
    </w:rPr>
  </w:style>
  <w:style w:type="table" w:styleId="a6">
    <w:name w:val="Table Grid"/>
    <w:basedOn w:val="a1"/>
    <w:uiPriority w:val="59"/>
    <w:rsid w:val="006E6EC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semiHidden/>
    <w:unhideWhenUsed/>
    <w:rsid w:val="0043773C"/>
    <w:pPr>
      <w:tabs>
        <w:tab w:val="center" w:pos="4677"/>
        <w:tab w:val="right" w:pos="9355"/>
      </w:tabs>
    </w:pPr>
  </w:style>
  <w:style w:type="character" w:customStyle="1" w:styleId="a8">
    <w:name w:val="Верхний колонтитул Знак"/>
    <w:basedOn w:val="a0"/>
    <w:link w:val="a7"/>
    <w:uiPriority w:val="99"/>
    <w:semiHidden/>
    <w:rsid w:val="0043773C"/>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43773C"/>
    <w:pPr>
      <w:tabs>
        <w:tab w:val="center" w:pos="4677"/>
        <w:tab w:val="right" w:pos="9355"/>
      </w:tabs>
    </w:pPr>
  </w:style>
  <w:style w:type="character" w:customStyle="1" w:styleId="aa">
    <w:name w:val="Нижний колонтитул Знак"/>
    <w:basedOn w:val="a0"/>
    <w:link w:val="a9"/>
    <w:uiPriority w:val="99"/>
    <w:semiHidden/>
    <w:rsid w:val="0043773C"/>
    <w:rPr>
      <w:rFonts w:ascii="Times New Roman" w:eastAsia="Times New Roman" w:hAnsi="Times New Roman" w:cs="Times New Roman"/>
      <w:sz w:val="24"/>
      <w:szCs w:val="24"/>
      <w:lang w:eastAsia="ru-RU"/>
    </w:rPr>
  </w:style>
  <w:style w:type="character" w:styleId="ab">
    <w:name w:val="annotation reference"/>
    <w:basedOn w:val="a0"/>
    <w:uiPriority w:val="99"/>
    <w:semiHidden/>
    <w:unhideWhenUsed/>
    <w:rsid w:val="00BE77F6"/>
    <w:rPr>
      <w:sz w:val="16"/>
      <w:szCs w:val="16"/>
    </w:rPr>
  </w:style>
  <w:style w:type="paragraph" w:styleId="ac">
    <w:name w:val="annotation text"/>
    <w:basedOn w:val="a"/>
    <w:link w:val="ad"/>
    <w:uiPriority w:val="99"/>
    <w:semiHidden/>
    <w:unhideWhenUsed/>
    <w:rsid w:val="00BE77F6"/>
    <w:rPr>
      <w:sz w:val="20"/>
      <w:szCs w:val="20"/>
    </w:rPr>
  </w:style>
  <w:style w:type="character" w:customStyle="1" w:styleId="ad">
    <w:name w:val="Текст примечания Знак"/>
    <w:basedOn w:val="a0"/>
    <w:link w:val="ac"/>
    <w:uiPriority w:val="99"/>
    <w:semiHidden/>
    <w:rsid w:val="00BE77F6"/>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BE77F6"/>
    <w:rPr>
      <w:b/>
      <w:bCs/>
    </w:rPr>
  </w:style>
  <w:style w:type="character" w:customStyle="1" w:styleId="af">
    <w:name w:val="Тема примечания Знак"/>
    <w:basedOn w:val="ad"/>
    <w:link w:val="ae"/>
    <w:uiPriority w:val="99"/>
    <w:semiHidden/>
    <w:rsid w:val="00BE77F6"/>
    <w:rPr>
      <w:rFonts w:ascii="Times New Roman" w:eastAsia="Times New Roman" w:hAnsi="Times New Roman" w:cs="Times New Roman"/>
      <w:b/>
      <w:bCs/>
      <w:sz w:val="20"/>
      <w:szCs w:val="20"/>
      <w:lang w:eastAsia="ru-RU"/>
    </w:rPr>
  </w:style>
  <w:style w:type="paragraph" w:customStyle="1" w:styleId="ConsPlusTitle">
    <w:name w:val="ConsPlusTitle"/>
    <w:rsid w:val="002F28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2F2806"/>
    <w:pPr>
      <w:widowControl w:val="0"/>
      <w:autoSpaceDE w:val="0"/>
      <w:autoSpaceDN w:val="0"/>
      <w:spacing w:after="0" w:line="240" w:lineRule="auto"/>
    </w:pPr>
    <w:rPr>
      <w:rFonts w:ascii="Times New Roman" w:eastAsia="Times New Roman" w:hAnsi="Times New Roman" w:cs="Times New Roman"/>
      <w:sz w:val="24"/>
      <w:szCs w:val="20"/>
      <w:lang w:eastAsia="ru-RU"/>
    </w:rPr>
  </w:style>
  <w:style w:type="table" w:customStyle="1" w:styleId="1">
    <w:name w:val="Сетка таблицы1"/>
    <w:basedOn w:val="a1"/>
    <w:next w:val="a6"/>
    <w:uiPriority w:val="59"/>
    <w:rsid w:val="003D48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a1"/>
    <w:next w:val="a6"/>
    <w:uiPriority w:val="59"/>
    <w:rsid w:val="000C35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
    <w:name w:val="Сетка таблицы3"/>
    <w:basedOn w:val="a1"/>
    <w:next w:val="a6"/>
    <w:uiPriority w:val="59"/>
    <w:rsid w:val="00C866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B4771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9920">
      <w:bodyDiv w:val="1"/>
      <w:marLeft w:val="0"/>
      <w:marRight w:val="0"/>
      <w:marTop w:val="0"/>
      <w:marBottom w:val="0"/>
      <w:divBdr>
        <w:top w:val="none" w:sz="0" w:space="0" w:color="auto"/>
        <w:left w:val="none" w:sz="0" w:space="0" w:color="auto"/>
        <w:bottom w:val="none" w:sz="0" w:space="0" w:color="auto"/>
        <w:right w:val="none" w:sz="0" w:space="0" w:color="auto"/>
      </w:divBdr>
    </w:div>
    <w:div w:id="52318454">
      <w:bodyDiv w:val="1"/>
      <w:marLeft w:val="0"/>
      <w:marRight w:val="0"/>
      <w:marTop w:val="0"/>
      <w:marBottom w:val="0"/>
      <w:divBdr>
        <w:top w:val="none" w:sz="0" w:space="0" w:color="auto"/>
        <w:left w:val="none" w:sz="0" w:space="0" w:color="auto"/>
        <w:bottom w:val="none" w:sz="0" w:space="0" w:color="auto"/>
        <w:right w:val="none" w:sz="0" w:space="0" w:color="auto"/>
      </w:divBdr>
    </w:div>
    <w:div w:id="59377311">
      <w:bodyDiv w:val="1"/>
      <w:marLeft w:val="0"/>
      <w:marRight w:val="0"/>
      <w:marTop w:val="0"/>
      <w:marBottom w:val="0"/>
      <w:divBdr>
        <w:top w:val="none" w:sz="0" w:space="0" w:color="auto"/>
        <w:left w:val="none" w:sz="0" w:space="0" w:color="auto"/>
        <w:bottom w:val="none" w:sz="0" w:space="0" w:color="auto"/>
        <w:right w:val="none" w:sz="0" w:space="0" w:color="auto"/>
      </w:divBdr>
    </w:div>
    <w:div w:id="91435257">
      <w:bodyDiv w:val="1"/>
      <w:marLeft w:val="0"/>
      <w:marRight w:val="0"/>
      <w:marTop w:val="0"/>
      <w:marBottom w:val="0"/>
      <w:divBdr>
        <w:top w:val="none" w:sz="0" w:space="0" w:color="auto"/>
        <w:left w:val="none" w:sz="0" w:space="0" w:color="auto"/>
        <w:bottom w:val="none" w:sz="0" w:space="0" w:color="auto"/>
        <w:right w:val="none" w:sz="0" w:space="0" w:color="auto"/>
      </w:divBdr>
    </w:div>
    <w:div w:id="96217345">
      <w:bodyDiv w:val="1"/>
      <w:marLeft w:val="0"/>
      <w:marRight w:val="0"/>
      <w:marTop w:val="0"/>
      <w:marBottom w:val="0"/>
      <w:divBdr>
        <w:top w:val="none" w:sz="0" w:space="0" w:color="auto"/>
        <w:left w:val="none" w:sz="0" w:space="0" w:color="auto"/>
        <w:bottom w:val="none" w:sz="0" w:space="0" w:color="auto"/>
        <w:right w:val="none" w:sz="0" w:space="0" w:color="auto"/>
      </w:divBdr>
    </w:div>
    <w:div w:id="141194798">
      <w:bodyDiv w:val="1"/>
      <w:marLeft w:val="0"/>
      <w:marRight w:val="0"/>
      <w:marTop w:val="0"/>
      <w:marBottom w:val="0"/>
      <w:divBdr>
        <w:top w:val="none" w:sz="0" w:space="0" w:color="auto"/>
        <w:left w:val="none" w:sz="0" w:space="0" w:color="auto"/>
        <w:bottom w:val="none" w:sz="0" w:space="0" w:color="auto"/>
        <w:right w:val="none" w:sz="0" w:space="0" w:color="auto"/>
      </w:divBdr>
    </w:div>
    <w:div w:id="142745459">
      <w:bodyDiv w:val="1"/>
      <w:marLeft w:val="0"/>
      <w:marRight w:val="0"/>
      <w:marTop w:val="0"/>
      <w:marBottom w:val="0"/>
      <w:divBdr>
        <w:top w:val="none" w:sz="0" w:space="0" w:color="auto"/>
        <w:left w:val="none" w:sz="0" w:space="0" w:color="auto"/>
        <w:bottom w:val="none" w:sz="0" w:space="0" w:color="auto"/>
        <w:right w:val="none" w:sz="0" w:space="0" w:color="auto"/>
      </w:divBdr>
    </w:div>
    <w:div w:id="149835726">
      <w:bodyDiv w:val="1"/>
      <w:marLeft w:val="0"/>
      <w:marRight w:val="0"/>
      <w:marTop w:val="0"/>
      <w:marBottom w:val="0"/>
      <w:divBdr>
        <w:top w:val="none" w:sz="0" w:space="0" w:color="auto"/>
        <w:left w:val="none" w:sz="0" w:space="0" w:color="auto"/>
        <w:bottom w:val="none" w:sz="0" w:space="0" w:color="auto"/>
        <w:right w:val="none" w:sz="0" w:space="0" w:color="auto"/>
      </w:divBdr>
    </w:div>
    <w:div w:id="216092177">
      <w:bodyDiv w:val="1"/>
      <w:marLeft w:val="0"/>
      <w:marRight w:val="0"/>
      <w:marTop w:val="0"/>
      <w:marBottom w:val="0"/>
      <w:divBdr>
        <w:top w:val="none" w:sz="0" w:space="0" w:color="auto"/>
        <w:left w:val="none" w:sz="0" w:space="0" w:color="auto"/>
        <w:bottom w:val="none" w:sz="0" w:space="0" w:color="auto"/>
        <w:right w:val="none" w:sz="0" w:space="0" w:color="auto"/>
      </w:divBdr>
    </w:div>
    <w:div w:id="219101879">
      <w:bodyDiv w:val="1"/>
      <w:marLeft w:val="0"/>
      <w:marRight w:val="0"/>
      <w:marTop w:val="0"/>
      <w:marBottom w:val="0"/>
      <w:divBdr>
        <w:top w:val="none" w:sz="0" w:space="0" w:color="auto"/>
        <w:left w:val="none" w:sz="0" w:space="0" w:color="auto"/>
        <w:bottom w:val="none" w:sz="0" w:space="0" w:color="auto"/>
        <w:right w:val="none" w:sz="0" w:space="0" w:color="auto"/>
      </w:divBdr>
    </w:div>
    <w:div w:id="265164196">
      <w:bodyDiv w:val="1"/>
      <w:marLeft w:val="0"/>
      <w:marRight w:val="0"/>
      <w:marTop w:val="0"/>
      <w:marBottom w:val="0"/>
      <w:divBdr>
        <w:top w:val="none" w:sz="0" w:space="0" w:color="auto"/>
        <w:left w:val="none" w:sz="0" w:space="0" w:color="auto"/>
        <w:bottom w:val="none" w:sz="0" w:space="0" w:color="auto"/>
        <w:right w:val="none" w:sz="0" w:space="0" w:color="auto"/>
      </w:divBdr>
    </w:div>
    <w:div w:id="327634166">
      <w:bodyDiv w:val="1"/>
      <w:marLeft w:val="0"/>
      <w:marRight w:val="0"/>
      <w:marTop w:val="0"/>
      <w:marBottom w:val="0"/>
      <w:divBdr>
        <w:top w:val="none" w:sz="0" w:space="0" w:color="auto"/>
        <w:left w:val="none" w:sz="0" w:space="0" w:color="auto"/>
        <w:bottom w:val="none" w:sz="0" w:space="0" w:color="auto"/>
        <w:right w:val="none" w:sz="0" w:space="0" w:color="auto"/>
      </w:divBdr>
    </w:div>
    <w:div w:id="337274811">
      <w:bodyDiv w:val="1"/>
      <w:marLeft w:val="0"/>
      <w:marRight w:val="0"/>
      <w:marTop w:val="0"/>
      <w:marBottom w:val="0"/>
      <w:divBdr>
        <w:top w:val="none" w:sz="0" w:space="0" w:color="auto"/>
        <w:left w:val="none" w:sz="0" w:space="0" w:color="auto"/>
        <w:bottom w:val="none" w:sz="0" w:space="0" w:color="auto"/>
        <w:right w:val="none" w:sz="0" w:space="0" w:color="auto"/>
      </w:divBdr>
    </w:div>
    <w:div w:id="355541427">
      <w:bodyDiv w:val="1"/>
      <w:marLeft w:val="0"/>
      <w:marRight w:val="0"/>
      <w:marTop w:val="0"/>
      <w:marBottom w:val="0"/>
      <w:divBdr>
        <w:top w:val="none" w:sz="0" w:space="0" w:color="auto"/>
        <w:left w:val="none" w:sz="0" w:space="0" w:color="auto"/>
        <w:bottom w:val="none" w:sz="0" w:space="0" w:color="auto"/>
        <w:right w:val="none" w:sz="0" w:space="0" w:color="auto"/>
      </w:divBdr>
    </w:div>
    <w:div w:id="358892539">
      <w:bodyDiv w:val="1"/>
      <w:marLeft w:val="0"/>
      <w:marRight w:val="0"/>
      <w:marTop w:val="0"/>
      <w:marBottom w:val="0"/>
      <w:divBdr>
        <w:top w:val="none" w:sz="0" w:space="0" w:color="auto"/>
        <w:left w:val="none" w:sz="0" w:space="0" w:color="auto"/>
        <w:bottom w:val="none" w:sz="0" w:space="0" w:color="auto"/>
        <w:right w:val="none" w:sz="0" w:space="0" w:color="auto"/>
      </w:divBdr>
    </w:div>
    <w:div w:id="418135250">
      <w:bodyDiv w:val="1"/>
      <w:marLeft w:val="0"/>
      <w:marRight w:val="0"/>
      <w:marTop w:val="0"/>
      <w:marBottom w:val="0"/>
      <w:divBdr>
        <w:top w:val="none" w:sz="0" w:space="0" w:color="auto"/>
        <w:left w:val="none" w:sz="0" w:space="0" w:color="auto"/>
        <w:bottom w:val="none" w:sz="0" w:space="0" w:color="auto"/>
        <w:right w:val="none" w:sz="0" w:space="0" w:color="auto"/>
      </w:divBdr>
    </w:div>
    <w:div w:id="461462596">
      <w:bodyDiv w:val="1"/>
      <w:marLeft w:val="0"/>
      <w:marRight w:val="0"/>
      <w:marTop w:val="0"/>
      <w:marBottom w:val="0"/>
      <w:divBdr>
        <w:top w:val="none" w:sz="0" w:space="0" w:color="auto"/>
        <w:left w:val="none" w:sz="0" w:space="0" w:color="auto"/>
        <w:bottom w:val="none" w:sz="0" w:space="0" w:color="auto"/>
        <w:right w:val="none" w:sz="0" w:space="0" w:color="auto"/>
      </w:divBdr>
    </w:div>
    <w:div w:id="476998267">
      <w:bodyDiv w:val="1"/>
      <w:marLeft w:val="0"/>
      <w:marRight w:val="0"/>
      <w:marTop w:val="0"/>
      <w:marBottom w:val="0"/>
      <w:divBdr>
        <w:top w:val="none" w:sz="0" w:space="0" w:color="auto"/>
        <w:left w:val="none" w:sz="0" w:space="0" w:color="auto"/>
        <w:bottom w:val="none" w:sz="0" w:space="0" w:color="auto"/>
        <w:right w:val="none" w:sz="0" w:space="0" w:color="auto"/>
      </w:divBdr>
    </w:div>
    <w:div w:id="477067563">
      <w:bodyDiv w:val="1"/>
      <w:marLeft w:val="0"/>
      <w:marRight w:val="0"/>
      <w:marTop w:val="0"/>
      <w:marBottom w:val="0"/>
      <w:divBdr>
        <w:top w:val="none" w:sz="0" w:space="0" w:color="auto"/>
        <w:left w:val="none" w:sz="0" w:space="0" w:color="auto"/>
        <w:bottom w:val="none" w:sz="0" w:space="0" w:color="auto"/>
        <w:right w:val="none" w:sz="0" w:space="0" w:color="auto"/>
      </w:divBdr>
    </w:div>
    <w:div w:id="479271089">
      <w:bodyDiv w:val="1"/>
      <w:marLeft w:val="0"/>
      <w:marRight w:val="0"/>
      <w:marTop w:val="0"/>
      <w:marBottom w:val="0"/>
      <w:divBdr>
        <w:top w:val="none" w:sz="0" w:space="0" w:color="auto"/>
        <w:left w:val="none" w:sz="0" w:space="0" w:color="auto"/>
        <w:bottom w:val="none" w:sz="0" w:space="0" w:color="auto"/>
        <w:right w:val="none" w:sz="0" w:space="0" w:color="auto"/>
      </w:divBdr>
    </w:div>
    <w:div w:id="534804737">
      <w:bodyDiv w:val="1"/>
      <w:marLeft w:val="0"/>
      <w:marRight w:val="0"/>
      <w:marTop w:val="0"/>
      <w:marBottom w:val="0"/>
      <w:divBdr>
        <w:top w:val="none" w:sz="0" w:space="0" w:color="auto"/>
        <w:left w:val="none" w:sz="0" w:space="0" w:color="auto"/>
        <w:bottom w:val="none" w:sz="0" w:space="0" w:color="auto"/>
        <w:right w:val="none" w:sz="0" w:space="0" w:color="auto"/>
      </w:divBdr>
    </w:div>
    <w:div w:id="550070158">
      <w:bodyDiv w:val="1"/>
      <w:marLeft w:val="0"/>
      <w:marRight w:val="0"/>
      <w:marTop w:val="0"/>
      <w:marBottom w:val="0"/>
      <w:divBdr>
        <w:top w:val="none" w:sz="0" w:space="0" w:color="auto"/>
        <w:left w:val="none" w:sz="0" w:space="0" w:color="auto"/>
        <w:bottom w:val="none" w:sz="0" w:space="0" w:color="auto"/>
        <w:right w:val="none" w:sz="0" w:space="0" w:color="auto"/>
      </w:divBdr>
    </w:div>
    <w:div w:id="607660732">
      <w:bodyDiv w:val="1"/>
      <w:marLeft w:val="0"/>
      <w:marRight w:val="0"/>
      <w:marTop w:val="0"/>
      <w:marBottom w:val="0"/>
      <w:divBdr>
        <w:top w:val="none" w:sz="0" w:space="0" w:color="auto"/>
        <w:left w:val="none" w:sz="0" w:space="0" w:color="auto"/>
        <w:bottom w:val="none" w:sz="0" w:space="0" w:color="auto"/>
        <w:right w:val="none" w:sz="0" w:space="0" w:color="auto"/>
      </w:divBdr>
    </w:div>
    <w:div w:id="624505580">
      <w:bodyDiv w:val="1"/>
      <w:marLeft w:val="0"/>
      <w:marRight w:val="0"/>
      <w:marTop w:val="0"/>
      <w:marBottom w:val="0"/>
      <w:divBdr>
        <w:top w:val="none" w:sz="0" w:space="0" w:color="auto"/>
        <w:left w:val="none" w:sz="0" w:space="0" w:color="auto"/>
        <w:bottom w:val="none" w:sz="0" w:space="0" w:color="auto"/>
        <w:right w:val="none" w:sz="0" w:space="0" w:color="auto"/>
      </w:divBdr>
    </w:div>
    <w:div w:id="649137035">
      <w:bodyDiv w:val="1"/>
      <w:marLeft w:val="0"/>
      <w:marRight w:val="0"/>
      <w:marTop w:val="0"/>
      <w:marBottom w:val="0"/>
      <w:divBdr>
        <w:top w:val="none" w:sz="0" w:space="0" w:color="auto"/>
        <w:left w:val="none" w:sz="0" w:space="0" w:color="auto"/>
        <w:bottom w:val="none" w:sz="0" w:space="0" w:color="auto"/>
        <w:right w:val="none" w:sz="0" w:space="0" w:color="auto"/>
      </w:divBdr>
    </w:div>
    <w:div w:id="682784413">
      <w:bodyDiv w:val="1"/>
      <w:marLeft w:val="0"/>
      <w:marRight w:val="0"/>
      <w:marTop w:val="0"/>
      <w:marBottom w:val="0"/>
      <w:divBdr>
        <w:top w:val="none" w:sz="0" w:space="0" w:color="auto"/>
        <w:left w:val="none" w:sz="0" w:space="0" w:color="auto"/>
        <w:bottom w:val="none" w:sz="0" w:space="0" w:color="auto"/>
        <w:right w:val="none" w:sz="0" w:space="0" w:color="auto"/>
      </w:divBdr>
    </w:div>
    <w:div w:id="702903608">
      <w:bodyDiv w:val="1"/>
      <w:marLeft w:val="0"/>
      <w:marRight w:val="0"/>
      <w:marTop w:val="0"/>
      <w:marBottom w:val="0"/>
      <w:divBdr>
        <w:top w:val="none" w:sz="0" w:space="0" w:color="auto"/>
        <w:left w:val="none" w:sz="0" w:space="0" w:color="auto"/>
        <w:bottom w:val="none" w:sz="0" w:space="0" w:color="auto"/>
        <w:right w:val="none" w:sz="0" w:space="0" w:color="auto"/>
      </w:divBdr>
    </w:div>
    <w:div w:id="709376072">
      <w:bodyDiv w:val="1"/>
      <w:marLeft w:val="0"/>
      <w:marRight w:val="0"/>
      <w:marTop w:val="0"/>
      <w:marBottom w:val="0"/>
      <w:divBdr>
        <w:top w:val="none" w:sz="0" w:space="0" w:color="auto"/>
        <w:left w:val="none" w:sz="0" w:space="0" w:color="auto"/>
        <w:bottom w:val="none" w:sz="0" w:space="0" w:color="auto"/>
        <w:right w:val="none" w:sz="0" w:space="0" w:color="auto"/>
      </w:divBdr>
    </w:div>
    <w:div w:id="713237142">
      <w:bodyDiv w:val="1"/>
      <w:marLeft w:val="0"/>
      <w:marRight w:val="0"/>
      <w:marTop w:val="0"/>
      <w:marBottom w:val="0"/>
      <w:divBdr>
        <w:top w:val="none" w:sz="0" w:space="0" w:color="auto"/>
        <w:left w:val="none" w:sz="0" w:space="0" w:color="auto"/>
        <w:bottom w:val="none" w:sz="0" w:space="0" w:color="auto"/>
        <w:right w:val="none" w:sz="0" w:space="0" w:color="auto"/>
      </w:divBdr>
    </w:div>
    <w:div w:id="728461380">
      <w:bodyDiv w:val="1"/>
      <w:marLeft w:val="0"/>
      <w:marRight w:val="0"/>
      <w:marTop w:val="0"/>
      <w:marBottom w:val="0"/>
      <w:divBdr>
        <w:top w:val="none" w:sz="0" w:space="0" w:color="auto"/>
        <w:left w:val="none" w:sz="0" w:space="0" w:color="auto"/>
        <w:bottom w:val="none" w:sz="0" w:space="0" w:color="auto"/>
        <w:right w:val="none" w:sz="0" w:space="0" w:color="auto"/>
      </w:divBdr>
    </w:div>
    <w:div w:id="746389792">
      <w:bodyDiv w:val="1"/>
      <w:marLeft w:val="0"/>
      <w:marRight w:val="0"/>
      <w:marTop w:val="0"/>
      <w:marBottom w:val="0"/>
      <w:divBdr>
        <w:top w:val="none" w:sz="0" w:space="0" w:color="auto"/>
        <w:left w:val="none" w:sz="0" w:space="0" w:color="auto"/>
        <w:bottom w:val="none" w:sz="0" w:space="0" w:color="auto"/>
        <w:right w:val="none" w:sz="0" w:space="0" w:color="auto"/>
      </w:divBdr>
    </w:div>
    <w:div w:id="764427055">
      <w:bodyDiv w:val="1"/>
      <w:marLeft w:val="0"/>
      <w:marRight w:val="0"/>
      <w:marTop w:val="0"/>
      <w:marBottom w:val="0"/>
      <w:divBdr>
        <w:top w:val="none" w:sz="0" w:space="0" w:color="auto"/>
        <w:left w:val="none" w:sz="0" w:space="0" w:color="auto"/>
        <w:bottom w:val="none" w:sz="0" w:space="0" w:color="auto"/>
        <w:right w:val="none" w:sz="0" w:space="0" w:color="auto"/>
      </w:divBdr>
    </w:div>
    <w:div w:id="782724918">
      <w:bodyDiv w:val="1"/>
      <w:marLeft w:val="0"/>
      <w:marRight w:val="0"/>
      <w:marTop w:val="0"/>
      <w:marBottom w:val="0"/>
      <w:divBdr>
        <w:top w:val="none" w:sz="0" w:space="0" w:color="auto"/>
        <w:left w:val="none" w:sz="0" w:space="0" w:color="auto"/>
        <w:bottom w:val="none" w:sz="0" w:space="0" w:color="auto"/>
        <w:right w:val="none" w:sz="0" w:space="0" w:color="auto"/>
      </w:divBdr>
    </w:div>
    <w:div w:id="792679066">
      <w:bodyDiv w:val="1"/>
      <w:marLeft w:val="0"/>
      <w:marRight w:val="0"/>
      <w:marTop w:val="0"/>
      <w:marBottom w:val="0"/>
      <w:divBdr>
        <w:top w:val="none" w:sz="0" w:space="0" w:color="auto"/>
        <w:left w:val="none" w:sz="0" w:space="0" w:color="auto"/>
        <w:bottom w:val="none" w:sz="0" w:space="0" w:color="auto"/>
        <w:right w:val="none" w:sz="0" w:space="0" w:color="auto"/>
      </w:divBdr>
    </w:div>
    <w:div w:id="797263862">
      <w:bodyDiv w:val="1"/>
      <w:marLeft w:val="0"/>
      <w:marRight w:val="0"/>
      <w:marTop w:val="0"/>
      <w:marBottom w:val="0"/>
      <w:divBdr>
        <w:top w:val="none" w:sz="0" w:space="0" w:color="auto"/>
        <w:left w:val="none" w:sz="0" w:space="0" w:color="auto"/>
        <w:bottom w:val="none" w:sz="0" w:space="0" w:color="auto"/>
        <w:right w:val="none" w:sz="0" w:space="0" w:color="auto"/>
      </w:divBdr>
    </w:div>
    <w:div w:id="880287121">
      <w:bodyDiv w:val="1"/>
      <w:marLeft w:val="0"/>
      <w:marRight w:val="0"/>
      <w:marTop w:val="0"/>
      <w:marBottom w:val="0"/>
      <w:divBdr>
        <w:top w:val="none" w:sz="0" w:space="0" w:color="auto"/>
        <w:left w:val="none" w:sz="0" w:space="0" w:color="auto"/>
        <w:bottom w:val="none" w:sz="0" w:space="0" w:color="auto"/>
        <w:right w:val="none" w:sz="0" w:space="0" w:color="auto"/>
      </w:divBdr>
    </w:div>
    <w:div w:id="897479199">
      <w:bodyDiv w:val="1"/>
      <w:marLeft w:val="0"/>
      <w:marRight w:val="0"/>
      <w:marTop w:val="0"/>
      <w:marBottom w:val="0"/>
      <w:divBdr>
        <w:top w:val="none" w:sz="0" w:space="0" w:color="auto"/>
        <w:left w:val="none" w:sz="0" w:space="0" w:color="auto"/>
        <w:bottom w:val="none" w:sz="0" w:space="0" w:color="auto"/>
        <w:right w:val="none" w:sz="0" w:space="0" w:color="auto"/>
      </w:divBdr>
    </w:div>
    <w:div w:id="911546655">
      <w:bodyDiv w:val="1"/>
      <w:marLeft w:val="0"/>
      <w:marRight w:val="0"/>
      <w:marTop w:val="0"/>
      <w:marBottom w:val="0"/>
      <w:divBdr>
        <w:top w:val="none" w:sz="0" w:space="0" w:color="auto"/>
        <w:left w:val="none" w:sz="0" w:space="0" w:color="auto"/>
        <w:bottom w:val="none" w:sz="0" w:space="0" w:color="auto"/>
        <w:right w:val="none" w:sz="0" w:space="0" w:color="auto"/>
      </w:divBdr>
    </w:div>
    <w:div w:id="936206665">
      <w:bodyDiv w:val="1"/>
      <w:marLeft w:val="0"/>
      <w:marRight w:val="0"/>
      <w:marTop w:val="0"/>
      <w:marBottom w:val="0"/>
      <w:divBdr>
        <w:top w:val="none" w:sz="0" w:space="0" w:color="auto"/>
        <w:left w:val="none" w:sz="0" w:space="0" w:color="auto"/>
        <w:bottom w:val="none" w:sz="0" w:space="0" w:color="auto"/>
        <w:right w:val="none" w:sz="0" w:space="0" w:color="auto"/>
      </w:divBdr>
    </w:div>
    <w:div w:id="983587471">
      <w:bodyDiv w:val="1"/>
      <w:marLeft w:val="0"/>
      <w:marRight w:val="0"/>
      <w:marTop w:val="0"/>
      <w:marBottom w:val="0"/>
      <w:divBdr>
        <w:top w:val="none" w:sz="0" w:space="0" w:color="auto"/>
        <w:left w:val="none" w:sz="0" w:space="0" w:color="auto"/>
        <w:bottom w:val="none" w:sz="0" w:space="0" w:color="auto"/>
        <w:right w:val="none" w:sz="0" w:space="0" w:color="auto"/>
      </w:divBdr>
    </w:div>
    <w:div w:id="994069627">
      <w:bodyDiv w:val="1"/>
      <w:marLeft w:val="0"/>
      <w:marRight w:val="0"/>
      <w:marTop w:val="0"/>
      <w:marBottom w:val="0"/>
      <w:divBdr>
        <w:top w:val="none" w:sz="0" w:space="0" w:color="auto"/>
        <w:left w:val="none" w:sz="0" w:space="0" w:color="auto"/>
        <w:bottom w:val="none" w:sz="0" w:space="0" w:color="auto"/>
        <w:right w:val="none" w:sz="0" w:space="0" w:color="auto"/>
      </w:divBdr>
    </w:div>
    <w:div w:id="1008798700">
      <w:bodyDiv w:val="1"/>
      <w:marLeft w:val="0"/>
      <w:marRight w:val="0"/>
      <w:marTop w:val="0"/>
      <w:marBottom w:val="0"/>
      <w:divBdr>
        <w:top w:val="none" w:sz="0" w:space="0" w:color="auto"/>
        <w:left w:val="none" w:sz="0" w:space="0" w:color="auto"/>
        <w:bottom w:val="none" w:sz="0" w:space="0" w:color="auto"/>
        <w:right w:val="none" w:sz="0" w:space="0" w:color="auto"/>
      </w:divBdr>
    </w:div>
    <w:div w:id="1022515776">
      <w:bodyDiv w:val="1"/>
      <w:marLeft w:val="0"/>
      <w:marRight w:val="0"/>
      <w:marTop w:val="0"/>
      <w:marBottom w:val="0"/>
      <w:divBdr>
        <w:top w:val="none" w:sz="0" w:space="0" w:color="auto"/>
        <w:left w:val="none" w:sz="0" w:space="0" w:color="auto"/>
        <w:bottom w:val="none" w:sz="0" w:space="0" w:color="auto"/>
        <w:right w:val="none" w:sz="0" w:space="0" w:color="auto"/>
      </w:divBdr>
    </w:div>
    <w:div w:id="1031876214">
      <w:bodyDiv w:val="1"/>
      <w:marLeft w:val="0"/>
      <w:marRight w:val="0"/>
      <w:marTop w:val="0"/>
      <w:marBottom w:val="0"/>
      <w:divBdr>
        <w:top w:val="none" w:sz="0" w:space="0" w:color="auto"/>
        <w:left w:val="none" w:sz="0" w:space="0" w:color="auto"/>
        <w:bottom w:val="none" w:sz="0" w:space="0" w:color="auto"/>
        <w:right w:val="none" w:sz="0" w:space="0" w:color="auto"/>
      </w:divBdr>
    </w:div>
    <w:div w:id="1078403105">
      <w:bodyDiv w:val="1"/>
      <w:marLeft w:val="0"/>
      <w:marRight w:val="0"/>
      <w:marTop w:val="0"/>
      <w:marBottom w:val="0"/>
      <w:divBdr>
        <w:top w:val="none" w:sz="0" w:space="0" w:color="auto"/>
        <w:left w:val="none" w:sz="0" w:space="0" w:color="auto"/>
        <w:bottom w:val="none" w:sz="0" w:space="0" w:color="auto"/>
        <w:right w:val="none" w:sz="0" w:space="0" w:color="auto"/>
      </w:divBdr>
    </w:div>
    <w:div w:id="1082986549">
      <w:bodyDiv w:val="1"/>
      <w:marLeft w:val="0"/>
      <w:marRight w:val="0"/>
      <w:marTop w:val="0"/>
      <w:marBottom w:val="0"/>
      <w:divBdr>
        <w:top w:val="none" w:sz="0" w:space="0" w:color="auto"/>
        <w:left w:val="none" w:sz="0" w:space="0" w:color="auto"/>
        <w:bottom w:val="none" w:sz="0" w:space="0" w:color="auto"/>
        <w:right w:val="none" w:sz="0" w:space="0" w:color="auto"/>
      </w:divBdr>
    </w:div>
    <w:div w:id="1097673242">
      <w:bodyDiv w:val="1"/>
      <w:marLeft w:val="0"/>
      <w:marRight w:val="0"/>
      <w:marTop w:val="0"/>
      <w:marBottom w:val="0"/>
      <w:divBdr>
        <w:top w:val="none" w:sz="0" w:space="0" w:color="auto"/>
        <w:left w:val="none" w:sz="0" w:space="0" w:color="auto"/>
        <w:bottom w:val="none" w:sz="0" w:space="0" w:color="auto"/>
        <w:right w:val="none" w:sz="0" w:space="0" w:color="auto"/>
      </w:divBdr>
    </w:div>
    <w:div w:id="1121729071">
      <w:bodyDiv w:val="1"/>
      <w:marLeft w:val="0"/>
      <w:marRight w:val="0"/>
      <w:marTop w:val="0"/>
      <w:marBottom w:val="0"/>
      <w:divBdr>
        <w:top w:val="none" w:sz="0" w:space="0" w:color="auto"/>
        <w:left w:val="none" w:sz="0" w:space="0" w:color="auto"/>
        <w:bottom w:val="none" w:sz="0" w:space="0" w:color="auto"/>
        <w:right w:val="none" w:sz="0" w:space="0" w:color="auto"/>
      </w:divBdr>
    </w:div>
    <w:div w:id="1125001340">
      <w:bodyDiv w:val="1"/>
      <w:marLeft w:val="0"/>
      <w:marRight w:val="0"/>
      <w:marTop w:val="0"/>
      <w:marBottom w:val="0"/>
      <w:divBdr>
        <w:top w:val="none" w:sz="0" w:space="0" w:color="auto"/>
        <w:left w:val="none" w:sz="0" w:space="0" w:color="auto"/>
        <w:bottom w:val="none" w:sz="0" w:space="0" w:color="auto"/>
        <w:right w:val="none" w:sz="0" w:space="0" w:color="auto"/>
      </w:divBdr>
    </w:div>
    <w:div w:id="1125540091">
      <w:bodyDiv w:val="1"/>
      <w:marLeft w:val="0"/>
      <w:marRight w:val="0"/>
      <w:marTop w:val="0"/>
      <w:marBottom w:val="0"/>
      <w:divBdr>
        <w:top w:val="none" w:sz="0" w:space="0" w:color="auto"/>
        <w:left w:val="none" w:sz="0" w:space="0" w:color="auto"/>
        <w:bottom w:val="none" w:sz="0" w:space="0" w:color="auto"/>
        <w:right w:val="none" w:sz="0" w:space="0" w:color="auto"/>
      </w:divBdr>
    </w:div>
    <w:div w:id="1141194016">
      <w:bodyDiv w:val="1"/>
      <w:marLeft w:val="0"/>
      <w:marRight w:val="0"/>
      <w:marTop w:val="0"/>
      <w:marBottom w:val="0"/>
      <w:divBdr>
        <w:top w:val="none" w:sz="0" w:space="0" w:color="auto"/>
        <w:left w:val="none" w:sz="0" w:space="0" w:color="auto"/>
        <w:bottom w:val="none" w:sz="0" w:space="0" w:color="auto"/>
        <w:right w:val="none" w:sz="0" w:space="0" w:color="auto"/>
      </w:divBdr>
    </w:div>
    <w:div w:id="1150831643">
      <w:bodyDiv w:val="1"/>
      <w:marLeft w:val="0"/>
      <w:marRight w:val="0"/>
      <w:marTop w:val="0"/>
      <w:marBottom w:val="0"/>
      <w:divBdr>
        <w:top w:val="none" w:sz="0" w:space="0" w:color="auto"/>
        <w:left w:val="none" w:sz="0" w:space="0" w:color="auto"/>
        <w:bottom w:val="none" w:sz="0" w:space="0" w:color="auto"/>
        <w:right w:val="none" w:sz="0" w:space="0" w:color="auto"/>
      </w:divBdr>
    </w:div>
    <w:div w:id="1190491866">
      <w:bodyDiv w:val="1"/>
      <w:marLeft w:val="0"/>
      <w:marRight w:val="0"/>
      <w:marTop w:val="0"/>
      <w:marBottom w:val="0"/>
      <w:divBdr>
        <w:top w:val="none" w:sz="0" w:space="0" w:color="auto"/>
        <w:left w:val="none" w:sz="0" w:space="0" w:color="auto"/>
        <w:bottom w:val="none" w:sz="0" w:space="0" w:color="auto"/>
        <w:right w:val="none" w:sz="0" w:space="0" w:color="auto"/>
      </w:divBdr>
    </w:div>
    <w:div w:id="1237399854">
      <w:bodyDiv w:val="1"/>
      <w:marLeft w:val="0"/>
      <w:marRight w:val="0"/>
      <w:marTop w:val="0"/>
      <w:marBottom w:val="0"/>
      <w:divBdr>
        <w:top w:val="none" w:sz="0" w:space="0" w:color="auto"/>
        <w:left w:val="none" w:sz="0" w:space="0" w:color="auto"/>
        <w:bottom w:val="none" w:sz="0" w:space="0" w:color="auto"/>
        <w:right w:val="none" w:sz="0" w:space="0" w:color="auto"/>
      </w:divBdr>
    </w:div>
    <w:div w:id="1272980665">
      <w:bodyDiv w:val="1"/>
      <w:marLeft w:val="0"/>
      <w:marRight w:val="0"/>
      <w:marTop w:val="0"/>
      <w:marBottom w:val="0"/>
      <w:divBdr>
        <w:top w:val="none" w:sz="0" w:space="0" w:color="auto"/>
        <w:left w:val="none" w:sz="0" w:space="0" w:color="auto"/>
        <w:bottom w:val="none" w:sz="0" w:space="0" w:color="auto"/>
        <w:right w:val="none" w:sz="0" w:space="0" w:color="auto"/>
      </w:divBdr>
    </w:div>
    <w:div w:id="1295481392">
      <w:bodyDiv w:val="1"/>
      <w:marLeft w:val="0"/>
      <w:marRight w:val="0"/>
      <w:marTop w:val="0"/>
      <w:marBottom w:val="0"/>
      <w:divBdr>
        <w:top w:val="none" w:sz="0" w:space="0" w:color="auto"/>
        <w:left w:val="none" w:sz="0" w:space="0" w:color="auto"/>
        <w:bottom w:val="none" w:sz="0" w:space="0" w:color="auto"/>
        <w:right w:val="none" w:sz="0" w:space="0" w:color="auto"/>
      </w:divBdr>
    </w:div>
    <w:div w:id="1296520226">
      <w:bodyDiv w:val="1"/>
      <w:marLeft w:val="0"/>
      <w:marRight w:val="0"/>
      <w:marTop w:val="0"/>
      <w:marBottom w:val="0"/>
      <w:divBdr>
        <w:top w:val="none" w:sz="0" w:space="0" w:color="auto"/>
        <w:left w:val="none" w:sz="0" w:space="0" w:color="auto"/>
        <w:bottom w:val="none" w:sz="0" w:space="0" w:color="auto"/>
        <w:right w:val="none" w:sz="0" w:space="0" w:color="auto"/>
      </w:divBdr>
    </w:div>
    <w:div w:id="1303268630">
      <w:bodyDiv w:val="1"/>
      <w:marLeft w:val="0"/>
      <w:marRight w:val="0"/>
      <w:marTop w:val="0"/>
      <w:marBottom w:val="0"/>
      <w:divBdr>
        <w:top w:val="none" w:sz="0" w:space="0" w:color="auto"/>
        <w:left w:val="none" w:sz="0" w:space="0" w:color="auto"/>
        <w:bottom w:val="none" w:sz="0" w:space="0" w:color="auto"/>
        <w:right w:val="none" w:sz="0" w:space="0" w:color="auto"/>
      </w:divBdr>
    </w:div>
    <w:div w:id="1309433032">
      <w:bodyDiv w:val="1"/>
      <w:marLeft w:val="0"/>
      <w:marRight w:val="0"/>
      <w:marTop w:val="0"/>
      <w:marBottom w:val="0"/>
      <w:divBdr>
        <w:top w:val="none" w:sz="0" w:space="0" w:color="auto"/>
        <w:left w:val="none" w:sz="0" w:space="0" w:color="auto"/>
        <w:bottom w:val="none" w:sz="0" w:space="0" w:color="auto"/>
        <w:right w:val="none" w:sz="0" w:space="0" w:color="auto"/>
      </w:divBdr>
    </w:div>
    <w:div w:id="1315186438">
      <w:bodyDiv w:val="1"/>
      <w:marLeft w:val="0"/>
      <w:marRight w:val="0"/>
      <w:marTop w:val="0"/>
      <w:marBottom w:val="0"/>
      <w:divBdr>
        <w:top w:val="none" w:sz="0" w:space="0" w:color="auto"/>
        <w:left w:val="none" w:sz="0" w:space="0" w:color="auto"/>
        <w:bottom w:val="none" w:sz="0" w:space="0" w:color="auto"/>
        <w:right w:val="none" w:sz="0" w:space="0" w:color="auto"/>
      </w:divBdr>
    </w:div>
    <w:div w:id="1316030072">
      <w:bodyDiv w:val="1"/>
      <w:marLeft w:val="0"/>
      <w:marRight w:val="0"/>
      <w:marTop w:val="0"/>
      <w:marBottom w:val="0"/>
      <w:divBdr>
        <w:top w:val="none" w:sz="0" w:space="0" w:color="auto"/>
        <w:left w:val="none" w:sz="0" w:space="0" w:color="auto"/>
        <w:bottom w:val="none" w:sz="0" w:space="0" w:color="auto"/>
        <w:right w:val="none" w:sz="0" w:space="0" w:color="auto"/>
      </w:divBdr>
    </w:div>
    <w:div w:id="1323660800">
      <w:bodyDiv w:val="1"/>
      <w:marLeft w:val="0"/>
      <w:marRight w:val="0"/>
      <w:marTop w:val="0"/>
      <w:marBottom w:val="0"/>
      <w:divBdr>
        <w:top w:val="none" w:sz="0" w:space="0" w:color="auto"/>
        <w:left w:val="none" w:sz="0" w:space="0" w:color="auto"/>
        <w:bottom w:val="none" w:sz="0" w:space="0" w:color="auto"/>
        <w:right w:val="none" w:sz="0" w:space="0" w:color="auto"/>
      </w:divBdr>
    </w:div>
    <w:div w:id="1347364187">
      <w:bodyDiv w:val="1"/>
      <w:marLeft w:val="0"/>
      <w:marRight w:val="0"/>
      <w:marTop w:val="0"/>
      <w:marBottom w:val="0"/>
      <w:divBdr>
        <w:top w:val="none" w:sz="0" w:space="0" w:color="auto"/>
        <w:left w:val="none" w:sz="0" w:space="0" w:color="auto"/>
        <w:bottom w:val="none" w:sz="0" w:space="0" w:color="auto"/>
        <w:right w:val="none" w:sz="0" w:space="0" w:color="auto"/>
      </w:divBdr>
    </w:div>
    <w:div w:id="1360011058">
      <w:bodyDiv w:val="1"/>
      <w:marLeft w:val="0"/>
      <w:marRight w:val="0"/>
      <w:marTop w:val="0"/>
      <w:marBottom w:val="0"/>
      <w:divBdr>
        <w:top w:val="none" w:sz="0" w:space="0" w:color="auto"/>
        <w:left w:val="none" w:sz="0" w:space="0" w:color="auto"/>
        <w:bottom w:val="none" w:sz="0" w:space="0" w:color="auto"/>
        <w:right w:val="none" w:sz="0" w:space="0" w:color="auto"/>
      </w:divBdr>
    </w:div>
    <w:div w:id="1360352988">
      <w:bodyDiv w:val="1"/>
      <w:marLeft w:val="0"/>
      <w:marRight w:val="0"/>
      <w:marTop w:val="0"/>
      <w:marBottom w:val="0"/>
      <w:divBdr>
        <w:top w:val="none" w:sz="0" w:space="0" w:color="auto"/>
        <w:left w:val="none" w:sz="0" w:space="0" w:color="auto"/>
        <w:bottom w:val="none" w:sz="0" w:space="0" w:color="auto"/>
        <w:right w:val="none" w:sz="0" w:space="0" w:color="auto"/>
      </w:divBdr>
    </w:div>
    <w:div w:id="1366491575">
      <w:bodyDiv w:val="1"/>
      <w:marLeft w:val="0"/>
      <w:marRight w:val="0"/>
      <w:marTop w:val="0"/>
      <w:marBottom w:val="0"/>
      <w:divBdr>
        <w:top w:val="none" w:sz="0" w:space="0" w:color="auto"/>
        <w:left w:val="none" w:sz="0" w:space="0" w:color="auto"/>
        <w:bottom w:val="none" w:sz="0" w:space="0" w:color="auto"/>
        <w:right w:val="none" w:sz="0" w:space="0" w:color="auto"/>
      </w:divBdr>
    </w:div>
    <w:div w:id="1371152245">
      <w:bodyDiv w:val="1"/>
      <w:marLeft w:val="0"/>
      <w:marRight w:val="0"/>
      <w:marTop w:val="0"/>
      <w:marBottom w:val="0"/>
      <w:divBdr>
        <w:top w:val="none" w:sz="0" w:space="0" w:color="auto"/>
        <w:left w:val="none" w:sz="0" w:space="0" w:color="auto"/>
        <w:bottom w:val="none" w:sz="0" w:space="0" w:color="auto"/>
        <w:right w:val="none" w:sz="0" w:space="0" w:color="auto"/>
      </w:divBdr>
    </w:div>
    <w:div w:id="1404452976">
      <w:bodyDiv w:val="1"/>
      <w:marLeft w:val="0"/>
      <w:marRight w:val="0"/>
      <w:marTop w:val="0"/>
      <w:marBottom w:val="0"/>
      <w:divBdr>
        <w:top w:val="none" w:sz="0" w:space="0" w:color="auto"/>
        <w:left w:val="none" w:sz="0" w:space="0" w:color="auto"/>
        <w:bottom w:val="none" w:sz="0" w:space="0" w:color="auto"/>
        <w:right w:val="none" w:sz="0" w:space="0" w:color="auto"/>
      </w:divBdr>
    </w:div>
    <w:div w:id="1429235457">
      <w:bodyDiv w:val="1"/>
      <w:marLeft w:val="0"/>
      <w:marRight w:val="0"/>
      <w:marTop w:val="0"/>
      <w:marBottom w:val="0"/>
      <w:divBdr>
        <w:top w:val="none" w:sz="0" w:space="0" w:color="auto"/>
        <w:left w:val="none" w:sz="0" w:space="0" w:color="auto"/>
        <w:bottom w:val="none" w:sz="0" w:space="0" w:color="auto"/>
        <w:right w:val="none" w:sz="0" w:space="0" w:color="auto"/>
      </w:divBdr>
    </w:div>
    <w:div w:id="1442527550">
      <w:bodyDiv w:val="1"/>
      <w:marLeft w:val="0"/>
      <w:marRight w:val="0"/>
      <w:marTop w:val="0"/>
      <w:marBottom w:val="0"/>
      <w:divBdr>
        <w:top w:val="none" w:sz="0" w:space="0" w:color="auto"/>
        <w:left w:val="none" w:sz="0" w:space="0" w:color="auto"/>
        <w:bottom w:val="none" w:sz="0" w:space="0" w:color="auto"/>
        <w:right w:val="none" w:sz="0" w:space="0" w:color="auto"/>
      </w:divBdr>
    </w:div>
    <w:div w:id="1454834015">
      <w:bodyDiv w:val="1"/>
      <w:marLeft w:val="0"/>
      <w:marRight w:val="0"/>
      <w:marTop w:val="0"/>
      <w:marBottom w:val="0"/>
      <w:divBdr>
        <w:top w:val="none" w:sz="0" w:space="0" w:color="auto"/>
        <w:left w:val="none" w:sz="0" w:space="0" w:color="auto"/>
        <w:bottom w:val="none" w:sz="0" w:space="0" w:color="auto"/>
        <w:right w:val="none" w:sz="0" w:space="0" w:color="auto"/>
      </w:divBdr>
    </w:div>
    <w:div w:id="1457674566">
      <w:bodyDiv w:val="1"/>
      <w:marLeft w:val="0"/>
      <w:marRight w:val="0"/>
      <w:marTop w:val="0"/>
      <w:marBottom w:val="0"/>
      <w:divBdr>
        <w:top w:val="none" w:sz="0" w:space="0" w:color="auto"/>
        <w:left w:val="none" w:sz="0" w:space="0" w:color="auto"/>
        <w:bottom w:val="none" w:sz="0" w:space="0" w:color="auto"/>
        <w:right w:val="none" w:sz="0" w:space="0" w:color="auto"/>
      </w:divBdr>
    </w:div>
    <w:div w:id="1478569526">
      <w:bodyDiv w:val="1"/>
      <w:marLeft w:val="0"/>
      <w:marRight w:val="0"/>
      <w:marTop w:val="0"/>
      <w:marBottom w:val="0"/>
      <w:divBdr>
        <w:top w:val="none" w:sz="0" w:space="0" w:color="auto"/>
        <w:left w:val="none" w:sz="0" w:space="0" w:color="auto"/>
        <w:bottom w:val="none" w:sz="0" w:space="0" w:color="auto"/>
        <w:right w:val="none" w:sz="0" w:space="0" w:color="auto"/>
      </w:divBdr>
    </w:div>
    <w:div w:id="1544441041">
      <w:bodyDiv w:val="1"/>
      <w:marLeft w:val="0"/>
      <w:marRight w:val="0"/>
      <w:marTop w:val="0"/>
      <w:marBottom w:val="0"/>
      <w:divBdr>
        <w:top w:val="none" w:sz="0" w:space="0" w:color="auto"/>
        <w:left w:val="none" w:sz="0" w:space="0" w:color="auto"/>
        <w:bottom w:val="none" w:sz="0" w:space="0" w:color="auto"/>
        <w:right w:val="none" w:sz="0" w:space="0" w:color="auto"/>
      </w:divBdr>
    </w:div>
    <w:div w:id="1581407799">
      <w:bodyDiv w:val="1"/>
      <w:marLeft w:val="0"/>
      <w:marRight w:val="0"/>
      <w:marTop w:val="0"/>
      <w:marBottom w:val="0"/>
      <w:divBdr>
        <w:top w:val="none" w:sz="0" w:space="0" w:color="auto"/>
        <w:left w:val="none" w:sz="0" w:space="0" w:color="auto"/>
        <w:bottom w:val="none" w:sz="0" w:space="0" w:color="auto"/>
        <w:right w:val="none" w:sz="0" w:space="0" w:color="auto"/>
      </w:divBdr>
    </w:div>
    <w:div w:id="1599603493">
      <w:bodyDiv w:val="1"/>
      <w:marLeft w:val="0"/>
      <w:marRight w:val="0"/>
      <w:marTop w:val="0"/>
      <w:marBottom w:val="0"/>
      <w:divBdr>
        <w:top w:val="none" w:sz="0" w:space="0" w:color="auto"/>
        <w:left w:val="none" w:sz="0" w:space="0" w:color="auto"/>
        <w:bottom w:val="none" w:sz="0" w:space="0" w:color="auto"/>
        <w:right w:val="none" w:sz="0" w:space="0" w:color="auto"/>
      </w:divBdr>
    </w:div>
    <w:div w:id="1615820439">
      <w:bodyDiv w:val="1"/>
      <w:marLeft w:val="0"/>
      <w:marRight w:val="0"/>
      <w:marTop w:val="0"/>
      <w:marBottom w:val="0"/>
      <w:divBdr>
        <w:top w:val="none" w:sz="0" w:space="0" w:color="auto"/>
        <w:left w:val="none" w:sz="0" w:space="0" w:color="auto"/>
        <w:bottom w:val="none" w:sz="0" w:space="0" w:color="auto"/>
        <w:right w:val="none" w:sz="0" w:space="0" w:color="auto"/>
      </w:divBdr>
    </w:div>
    <w:div w:id="1632902156">
      <w:bodyDiv w:val="1"/>
      <w:marLeft w:val="0"/>
      <w:marRight w:val="0"/>
      <w:marTop w:val="0"/>
      <w:marBottom w:val="0"/>
      <w:divBdr>
        <w:top w:val="none" w:sz="0" w:space="0" w:color="auto"/>
        <w:left w:val="none" w:sz="0" w:space="0" w:color="auto"/>
        <w:bottom w:val="none" w:sz="0" w:space="0" w:color="auto"/>
        <w:right w:val="none" w:sz="0" w:space="0" w:color="auto"/>
      </w:divBdr>
    </w:div>
    <w:div w:id="1668286898">
      <w:bodyDiv w:val="1"/>
      <w:marLeft w:val="0"/>
      <w:marRight w:val="0"/>
      <w:marTop w:val="0"/>
      <w:marBottom w:val="0"/>
      <w:divBdr>
        <w:top w:val="none" w:sz="0" w:space="0" w:color="auto"/>
        <w:left w:val="none" w:sz="0" w:space="0" w:color="auto"/>
        <w:bottom w:val="none" w:sz="0" w:space="0" w:color="auto"/>
        <w:right w:val="none" w:sz="0" w:space="0" w:color="auto"/>
      </w:divBdr>
    </w:div>
    <w:div w:id="1678120178">
      <w:bodyDiv w:val="1"/>
      <w:marLeft w:val="0"/>
      <w:marRight w:val="0"/>
      <w:marTop w:val="0"/>
      <w:marBottom w:val="0"/>
      <w:divBdr>
        <w:top w:val="none" w:sz="0" w:space="0" w:color="auto"/>
        <w:left w:val="none" w:sz="0" w:space="0" w:color="auto"/>
        <w:bottom w:val="none" w:sz="0" w:space="0" w:color="auto"/>
        <w:right w:val="none" w:sz="0" w:space="0" w:color="auto"/>
      </w:divBdr>
    </w:div>
    <w:div w:id="1735884120">
      <w:bodyDiv w:val="1"/>
      <w:marLeft w:val="0"/>
      <w:marRight w:val="0"/>
      <w:marTop w:val="0"/>
      <w:marBottom w:val="0"/>
      <w:divBdr>
        <w:top w:val="none" w:sz="0" w:space="0" w:color="auto"/>
        <w:left w:val="none" w:sz="0" w:space="0" w:color="auto"/>
        <w:bottom w:val="none" w:sz="0" w:space="0" w:color="auto"/>
        <w:right w:val="none" w:sz="0" w:space="0" w:color="auto"/>
      </w:divBdr>
    </w:div>
    <w:div w:id="1759062518">
      <w:bodyDiv w:val="1"/>
      <w:marLeft w:val="0"/>
      <w:marRight w:val="0"/>
      <w:marTop w:val="0"/>
      <w:marBottom w:val="0"/>
      <w:divBdr>
        <w:top w:val="none" w:sz="0" w:space="0" w:color="auto"/>
        <w:left w:val="none" w:sz="0" w:space="0" w:color="auto"/>
        <w:bottom w:val="none" w:sz="0" w:space="0" w:color="auto"/>
        <w:right w:val="none" w:sz="0" w:space="0" w:color="auto"/>
      </w:divBdr>
    </w:div>
    <w:div w:id="1766537377">
      <w:bodyDiv w:val="1"/>
      <w:marLeft w:val="0"/>
      <w:marRight w:val="0"/>
      <w:marTop w:val="0"/>
      <w:marBottom w:val="0"/>
      <w:divBdr>
        <w:top w:val="none" w:sz="0" w:space="0" w:color="auto"/>
        <w:left w:val="none" w:sz="0" w:space="0" w:color="auto"/>
        <w:bottom w:val="none" w:sz="0" w:space="0" w:color="auto"/>
        <w:right w:val="none" w:sz="0" w:space="0" w:color="auto"/>
      </w:divBdr>
    </w:div>
    <w:div w:id="1803111049">
      <w:bodyDiv w:val="1"/>
      <w:marLeft w:val="0"/>
      <w:marRight w:val="0"/>
      <w:marTop w:val="0"/>
      <w:marBottom w:val="0"/>
      <w:divBdr>
        <w:top w:val="none" w:sz="0" w:space="0" w:color="auto"/>
        <w:left w:val="none" w:sz="0" w:space="0" w:color="auto"/>
        <w:bottom w:val="none" w:sz="0" w:space="0" w:color="auto"/>
        <w:right w:val="none" w:sz="0" w:space="0" w:color="auto"/>
      </w:divBdr>
    </w:div>
    <w:div w:id="1815565040">
      <w:bodyDiv w:val="1"/>
      <w:marLeft w:val="0"/>
      <w:marRight w:val="0"/>
      <w:marTop w:val="0"/>
      <w:marBottom w:val="0"/>
      <w:divBdr>
        <w:top w:val="none" w:sz="0" w:space="0" w:color="auto"/>
        <w:left w:val="none" w:sz="0" w:space="0" w:color="auto"/>
        <w:bottom w:val="none" w:sz="0" w:space="0" w:color="auto"/>
        <w:right w:val="none" w:sz="0" w:space="0" w:color="auto"/>
      </w:divBdr>
    </w:div>
    <w:div w:id="1919552491">
      <w:bodyDiv w:val="1"/>
      <w:marLeft w:val="0"/>
      <w:marRight w:val="0"/>
      <w:marTop w:val="0"/>
      <w:marBottom w:val="0"/>
      <w:divBdr>
        <w:top w:val="none" w:sz="0" w:space="0" w:color="auto"/>
        <w:left w:val="none" w:sz="0" w:space="0" w:color="auto"/>
        <w:bottom w:val="none" w:sz="0" w:space="0" w:color="auto"/>
        <w:right w:val="none" w:sz="0" w:space="0" w:color="auto"/>
      </w:divBdr>
    </w:div>
    <w:div w:id="1944680255">
      <w:bodyDiv w:val="1"/>
      <w:marLeft w:val="0"/>
      <w:marRight w:val="0"/>
      <w:marTop w:val="0"/>
      <w:marBottom w:val="0"/>
      <w:divBdr>
        <w:top w:val="none" w:sz="0" w:space="0" w:color="auto"/>
        <w:left w:val="none" w:sz="0" w:space="0" w:color="auto"/>
        <w:bottom w:val="none" w:sz="0" w:space="0" w:color="auto"/>
        <w:right w:val="none" w:sz="0" w:space="0" w:color="auto"/>
      </w:divBdr>
    </w:div>
    <w:div w:id="1945460890">
      <w:bodyDiv w:val="1"/>
      <w:marLeft w:val="0"/>
      <w:marRight w:val="0"/>
      <w:marTop w:val="0"/>
      <w:marBottom w:val="0"/>
      <w:divBdr>
        <w:top w:val="none" w:sz="0" w:space="0" w:color="auto"/>
        <w:left w:val="none" w:sz="0" w:space="0" w:color="auto"/>
        <w:bottom w:val="none" w:sz="0" w:space="0" w:color="auto"/>
        <w:right w:val="none" w:sz="0" w:space="0" w:color="auto"/>
      </w:divBdr>
    </w:div>
    <w:div w:id="1956794073">
      <w:bodyDiv w:val="1"/>
      <w:marLeft w:val="0"/>
      <w:marRight w:val="0"/>
      <w:marTop w:val="0"/>
      <w:marBottom w:val="0"/>
      <w:divBdr>
        <w:top w:val="none" w:sz="0" w:space="0" w:color="auto"/>
        <w:left w:val="none" w:sz="0" w:space="0" w:color="auto"/>
        <w:bottom w:val="none" w:sz="0" w:space="0" w:color="auto"/>
        <w:right w:val="none" w:sz="0" w:space="0" w:color="auto"/>
      </w:divBdr>
    </w:div>
    <w:div w:id="2008704484">
      <w:bodyDiv w:val="1"/>
      <w:marLeft w:val="0"/>
      <w:marRight w:val="0"/>
      <w:marTop w:val="0"/>
      <w:marBottom w:val="0"/>
      <w:divBdr>
        <w:top w:val="none" w:sz="0" w:space="0" w:color="auto"/>
        <w:left w:val="none" w:sz="0" w:space="0" w:color="auto"/>
        <w:bottom w:val="none" w:sz="0" w:space="0" w:color="auto"/>
        <w:right w:val="none" w:sz="0" w:space="0" w:color="auto"/>
      </w:divBdr>
    </w:div>
    <w:div w:id="2022733725">
      <w:bodyDiv w:val="1"/>
      <w:marLeft w:val="0"/>
      <w:marRight w:val="0"/>
      <w:marTop w:val="0"/>
      <w:marBottom w:val="0"/>
      <w:divBdr>
        <w:top w:val="none" w:sz="0" w:space="0" w:color="auto"/>
        <w:left w:val="none" w:sz="0" w:space="0" w:color="auto"/>
        <w:bottom w:val="none" w:sz="0" w:space="0" w:color="auto"/>
        <w:right w:val="none" w:sz="0" w:space="0" w:color="auto"/>
      </w:divBdr>
    </w:div>
    <w:div w:id="2037077124">
      <w:bodyDiv w:val="1"/>
      <w:marLeft w:val="0"/>
      <w:marRight w:val="0"/>
      <w:marTop w:val="0"/>
      <w:marBottom w:val="0"/>
      <w:divBdr>
        <w:top w:val="none" w:sz="0" w:space="0" w:color="auto"/>
        <w:left w:val="none" w:sz="0" w:space="0" w:color="auto"/>
        <w:bottom w:val="none" w:sz="0" w:space="0" w:color="auto"/>
        <w:right w:val="none" w:sz="0" w:space="0" w:color="auto"/>
      </w:divBdr>
    </w:div>
    <w:div w:id="2040549854">
      <w:bodyDiv w:val="1"/>
      <w:marLeft w:val="0"/>
      <w:marRight w:val="0"/>
      <w:marTop w:val="0"/>
      <w:marBottom w:val="0"/>
      <w:divBdr>
        <w:top w:val="none" w:sz="0" w:space="0" w:color="auto"/>
        <w:left w:val="none" w:sz="0" w:space="0" w:color="auto"/>
        <w:bottom w:val="none" w:sz="0" w:space="0" w:color="auto"/>
        <w:right w:val="none" w:sz="0" w:space="0" w:color="auto"/>
      </w:divBdr>
    </w:div>
    <w:div w:id="2050259741">
      <w:bodyDiv w:val="1"/>
      <w:marLeft w:val="0"/>
      <w:marRight w:val="0"/>
      <w:marTop w:val="0"/>
      <w:marBottom w:val="0"/>
      <w:divBdr>
        <w:top w:val="none" w:sz="0" w:space="0" w:color="auto"/>
        <w:left w:val="none" w:sz="0" w:space="0" w:color="auto"/>
        <w:bottom w:val="none" w:sz="0" w:space="0" w:color="auto"/>
        <w:right w:val="none" w:sz="0" w:space="0" w:color="auto"/>
      </w:divBdr>
    </w:div>
    <w:div w:id="2056199752">
      <w:bodyDiv w:val="1"/>
      <w:marLeft w:val="0"/>
      <w:marRight w:val="0"/>
      <w:marTop w:val="0"/>
      <w:marBottom w:val="0"/>
      <w:divBdr>
        <w:top w:val="none" w:sz="0" w:space="0" w:color="auto"/>
        <w:left w:val="none" w:sz="0" w:space="0" w:color="auto"/>
        <w:bottom w:val="none" w:sz="0" w:space="0" w:color="auto"/>
        <w:right w:val="none" w:sz="0" w:space="0" w:color="auto"/>
      </w:divBdr>
    </w:div>
    <w:div w:id="2084863375">
      <w:bodyDiv w:val="1"/>
      <w:marLeft w:val="0"/>
      <w:marRight w:val="0"/>
      <w:marTop w:val="0"/>
      <w:marBottom w:val="0"/>
      <w:divBdr>
        <w:top w:val="none" w:sz="0" w:space="0" w:color="auto"/>
        <w:left w:val="none" w:sz="0" w:space="0" w:color="auto"/>
        <w:bottom w:val="none" w:sz="0" w:space="0" w:color="auto"/>
        <w:right w:val="none" w:sz="0" w:space="0" w:color="auto"/>
      </w:divBdr>
    </w:div>
    <w:div w:id="2120098835">
      <w:bodyDiv w:val="1"/>
      <w:marLeft w:val="0"/>
      <w:marRight w:val="0"/>
      <w:marTop w:val="0"/>
      <w:marBottom w:val="0"/>
      <w:divBdr>
        <w:top w:val="none" w:sz="0" w:space="0" w:color="auto"/>
        <w:left w:val="none" w:sz="0" w:space="0" w:color="auto"/>
        <w:bottom w:val="none" w:sz="0" w:space="0" w:color="auto"/>
        <w:right w:val="none" w:sz="0" w:space="0" w:color="auto"/>
      </w:divBdr>
    </w:div>
    <w:div w:id="213820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27892-1BF5-4535-A03D-B83AD7436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606</Words>
  <Characters>3460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2026-05-07T12:15:00Z</cp:lastPrinted>
  <dcterms:created xsi:type="dcterms:W3CDTF">2026-09-30T14:38:00Z</dcterms:created>
  <dcterms:modified xsi:type="dcterms:W3CDTF">2026-09-30T14:38:00Z</dcterms:modified>
</cp:coreProperties>
</file>