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7" w:type="dxa"/>
        <w:tblLook w:val="04A0" w:firstRow="1" w:lastRow="0" w:firstColumn="1" w:lastColumn="0" w:noHBand="0" w:noVBand="1"/>
      </w:tblPr>
      <w:tblGrid>
        <w:gridCol w:w="2367"/>
        <w:gridCol w:w="2251"/>
        <w:gridCol w:w="2531"/>
        <w:gridCol w:w="1410"/>
        <w:gridCol w:w="141"/>
        <w:gridCol w:w="1254"/>
        <w:gridCol w:w="1394"/>
        <w:gridCol w:w="1258"/>
        <w:gridCol w:w="1259"/>
        <w:gridCol w:w="1376"/>
        <w:gridCol w:w="36"/>
      </w:tblGrid>
      <w:tr w:rsidR="001041DF" w:rsidTr="001041DF">
        <w:trPr>
          <w:gridAfter w:val="1"/>
          <w:wAfter w:w="35" w:type="dxa"/>
          <w:trHeight w:val="831"/>
        </w:trPr>
        <w:tc>
          <w:tcPr>
            <w:tcW w:w="8755" w:type="dxa"/>
            <w:gridSpan w:val="5"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  <w:gridSpan w:val="5"/>
          </w:tcPr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1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1041DF" w:rsidRDefault="001041DF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29.05.2020 № 1542-ПА</w:t>
            </w:r>
          </w:p>
          <w:p w:rsidR="001041DF" w:rsidRDefault="001041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1041DF" w:rsidTr="001041DF">
        <w:trPr>
          <w:cantSplit/>
          <w:trHeight w:val="882"/>
        </w:trPr>
        <w:tc>
          <w:tcPr>
            <w:tcW w:w="152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«Дошкольное образование» 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1041DF" w:rsidTr="001041DF">
        <w:trPr>
          <w:cantSplit/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1041DF" w:rsidTr="001041DF">
        <w:trPr>
          <w:cantSplit/>
          <w:trHeight w:val="27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041DF" w:rsidTr="001041DF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041DF" w:rsidTr="001041D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2 864 839,00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2 819 872,36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2 877 872,36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14 226 328,44</w:t>
            </w:r>
          </w:p>
        </w:tc>
      </w:tr>
      <w:tr w:rsidR="001041DF" w:rsidTr="001041D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2 010 374,42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10 144 722,42</w:t>
            </w:r>
          </w:p>
        </w:tc>
      </w:tr>
      <w:tr w:rsidR="001041DF" w:rsidTr="001041D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831 331,00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4 058 472,44</w:t>
            </w:r>
          </w:p>
        </w:tc>
      </w:tr>
      <w:tr w:rsidR="001041DF" w:rsidTr="001041D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041DF" w:rsidTr="001041DF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</w:tr>
    </w:tbl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1041DF" w:rsidRDefault="001041DF" w:rsidP="001041DF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lastRenderedPageBreak/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«Дошкольное образование»</w:t>
      </w:r>
      <w:r>
        <w:rPr>
          <w:rFonts w:ascii="Arial" w:hAnsi="Arial" w:cs="Arial"/>
          <w:b/>
        </w:rPr>
        <w:br/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Образование»</w:t>
      </w:r>
    </w:p>
    <w:p w:rsidR="001041DF" w:rsidRDefault="001041DF" w:rsidP="001041DF">
      <w:pPr>
        <w:rPr>
          <w:rFonts w:ascii="Arial" w:hAnsi="Arial" w:cs="Arial"/>
          <w:b/>
          <w:bCs/>
        </w:rPr>
      </w:pPr>
    </w:p>
    <w:tbl>
      <w:tblPr>
        <w:tblW w:w="15270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"/>
        <w:gridCol w:w="424"/>
        <w:gridCol w:w="1841"/>
        <w:gridCol w:w="162"/>
        <w:gridCol w:w="1679"/>
        <w:gridCol w:w="426"/>
        <w:gridCol w:w="426"/>
        <w:gridCol w:w="1133"/>
        <w:gridCol w:w="992"/>
        <w:gridCol w:w="992"/>
        <w:gridCol w:w="425"/>
        <w:gridCol w:w="142"/>
        <w:gridCol w:w="425"/>
        <w:gridCol w:w="851"/>
        <w:gridCol w:w="142"/>
        <w:gridCol w:w="992"/>
        <w:gridCol w:w="283"/>
        <w:gridCol w:w="709"/>
        <w:gridCol w:w="567"/>
        <w:gridCol w:w="709"/>
        <w:gridCol w:w="568"/>
        <w:gridCol w:w="1132"/>
        <w:gridCol w:w="108"/>
        <w:gridCol w:w="35"/>
      </w:tblGrid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Всего, </w:t>
            </w:r>
          </w:p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49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 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 объектов 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в дошкольных образовательных организациях, приобретено оборудование для РИП.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Закупка оборудования для дошкольных образовательны</w:t>
            </w:r>
            <w:r>
              <w:rPr>
                <w:rFonts w:ascii="Arial" w:hAnsi="Arial" w:cs="Arial"/>
                <w:color w:val="000000"/>
              </w:rPr>
              <w:lastRenderedPageBreak/>
              <w:t>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Закуплено оборудование для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Мероприятия по проведению капитального ремонта в муниципальных дошкольных образовательных организациях в Московской области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Капитальный ремонт, техническое переоснащение  дошкольных образовательных организаций, создание комфортных условий пребывания воспитанников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Капитальный ремонт, техническое переоснащение дошкольных образовательных организаций, создание комфортных условий пребывания воспитанников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1 717 470,00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9 879 955,00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1 958 699,00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770 796,58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3 941 663,76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811 813,44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2 488 266,58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13 821 618,76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2 770 512,44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Техническое переоснащение и благоустройство территорий дошкольных образовательных организаций, создание комфортных условий пребывания воспитанников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88 976,25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24 935,05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88 976,25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24 935,05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2.1.1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2.1.1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Благоустройство территорий дошкольных образовательных организаций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13 895,25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49 476,25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13 895,25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2.1.2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для сохранности имущества дошкольных образовательных организаций, здоровья воспитанников и работников.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  <w:r>
              <w:rPr>
                <w:rFonts w:ascii="Arial" w:hAnsi="Arial" w:cs="Arial"/>
                <w:color w:val="000000"/>
              </w:rPr>
              <w:lastRenderedPageBreak/>
              <w:t>.3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2.1.3 </w:t>
            </w:r>
            <w:r>
              <w:rPr>
                <w:rFonts w:ascii="Arial" w:hAnsi="Arial" w:cs="Arial"/>
                <w:color w:val="000000"/>
              </w:rPr>
              <w:lastRenderedPageBreak/>
              <w:t>Модернизация АПС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</w:t>
            </w:r>
            <w:r>
              <w:rPr>
                <w:rFonts w:ascii="Arial" w:hAnsi="Arial" w:cs="Arial"/>
                <w:color w:val="000000"/>
              </w:rPr>
              <w:lastRenderedPageBreak/>
              <w:t>системы  АПС  в дошкольных образовательных организациях, обеспечение безопасности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5 502,99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5 502,99</w:t>
            </w:r>
          </w:p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 Установка и обслуживание оборудования для видеонаблюдения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дошкольных образовательных организациях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2.1.5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2.1.5 Вырубка деревьев, выкорчевывание </w:t>
            </w:r>
            <w:r>
              <w:rPr>
                <w:rFonts w:ascii="Arial" w:hAnsi="Arial" w:cs="Arial"/>
                <w:color w:val="000000"/>
              </w:rPr>
              <w:lastRenderedPageBreak/>
              <w:t>пней на территории дошкольных образовательных организаций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Произведение санитарной вырубки </w:t>
            </w:r>
            <w:r>
              <w:rPr>
                <w:rFonts w:ascii="Arial" w:hAnsi="Arial" w:cs="Arial"/>
                <w:color w:val="000000"/>
              </w:rPr>
              <w:lastRenderedPageBreak/>
              <w:t>деревьев, обеспечение  безопасной среды на территории дошкольных образовательных организаций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 Проведение мероприятий по обследованию объектов, разработке и согласованию проектно-сметной документации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(прошедшая 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18 670,00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18 670,00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2.1.7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2.1.7 Мероприятия по проведению топографо-геодезических и </w:t>
            </w:r>
            <w:r>
              <w:rPr>
                <w:rFonts w:ascii="Arial" w:hAnsi="Arial" w:cs="Arial"/>
                <w:color w:val="000000"/>
              </w:rPr>
              <w:lastRenderedPageBreak/>
              <w:t>инженерно-геодезических изысканий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Заключение (документация) для проектно-сметной </w:t>
            </w:r>
            <w:r>
              <w:rPr>
                <w:rFonts w:ascii="Arial" w:hAnsi="Arial" w:cs="Arial"/>
                <w:color w:val="000000"/>
              </w:rPr>
              <w:lastRenderedPageBreak/>
              <w:t>документации на проведения капитального (текущего) ремонта объектов дошкольного образования.</w:t>
            </w: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354,75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</w:t>
            </w:r>
            <w:r>
              <w:rPr>
                <w:rFonts w:ascii="Arial" w:hAnsi="Arial" w:cs="Arial"/>
                <w:color w:val="000000"/>
              </w:rPr>
              <w:lastRenderedPageBreak/>
              <w:t>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городского округа Люберцы (расходы на оплату труда, приобретение учебников и </w:t>
            </w:r>
            <w:r>
              <w:rPr>
                <w:rFonts w:ascii="Arial" w:hAnsi="Arial" w:cs="Arial"/>
                <w:color w:val="000000"/>
              </w:rPr>
              <w:lastRenderedPageBreak/>
              <w:t>учебных пособий, средств обучения, игр, игрушек и др.)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2.3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>
              <w:rPr>
                <w:rFonts w:ascii="Arial" w:hAnsi="Arial" w:cs="Arial"/>
                <w:color w:val="000000"/>
              </w:rPr>
              <w:lastRenderedPageBreak/>
              <w:t>коммунальных услуг)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частных дошкольных образовательных организациях городского округа Люберцы (расходы на оплату труда, приобретение учебников и учебных пособий, </w:t>
            </w:r>
            <w:r>
              <w:rPr>
                <w:rFonts w:ascii="Arial" w:hAnsi="Arial" w:cs="Arial"/>
                <w:color w:val="000000"/>
              </w:rPr>
              <w:lastRenderedPageBreak/>
              <w:t>средств обучения, игр, игрушек и др.)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654 015,00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113 511,00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654 015,00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113 511,00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организациям</w:t>
            </w:r>
            <w:r>
              <w:rPr>
                <w:rFonts w:ascii="Arial" w:hAnsi="Arial" w:cs="Arial"/>
                <w:color w:val="000000"/>
              </w:rPr>
              <w:lastRenderedPageBreak/>
              <w:t>и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3 602 345,89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716 850,29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3 602 345,89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716 850,29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 Укрепление материально-технической базы и проведение текущего ремонта учреждений дошкольного образования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28 650,83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186 781,82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57 316,14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28 650,83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186 781,82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57 316,14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2.6.1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2.6.1 Мероприятия по проведению текущего ремонта, ремонта кровель, замене оконных конструкций, выполнению противопожарны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х 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капитального, текущего ремонта и установка ограждений, ремонт кровель, замена оконных конструкций, </w:t>
            </w:r>
            <w:r>
              <w:rPr>
                <w:rFonts w:ascii="Arial" w:hAnsi="Arial" w:cs="Arial"/>
                <w:color w:val="000000"/>
              </w:rPr>
              <w:lastRenderedPageBreak/>
              <w:t>выполнение противопожарных мероприятий, создание комфортной среды для пребывания воспитанников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159 930,30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47 986,06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159 930,30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47 986,06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2.6.2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2.6.2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материальными запасами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19 086,55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3 817,31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19 086,55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3 817,31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2.6.3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2.6.3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пищеблоков  дошкольных образовательных организаций современным оборудованием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2.6.5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2.6.5 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(работ,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учреждений.</w:t>
            </w: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3 449,72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 Мероприятия в сфере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Выполнение муниципального задания дошкольными образовательными организациями, проведение мероприятий, церемоний награждения (конкурсов, фестивалей и т.д.), оказание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социальной помощи.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63 559,80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12 711,96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63 559,80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12 711,96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2.7.1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2.8.1 Проведение мероприятий, церемоний награждения в образовательных учреждениях (конкурсов, фестивалей, соревнований, олимпиад, праздников, конференций и др.)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спортивных соревнований "Веселые старты", фестиваля детского творчества "Радуга", церемония награждения победителей, церемония награждения талантливых воспитанников дошкольных организаций "Лучики" и др.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2.7.2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2.8.2 Финансирование оплаты питания и средств личной гигиены льготным категориям воспитанников в детских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учреждениях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Оказание социальной помощи льготной категории воспитанников дошкольных образовательных организаций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Федеральный проект  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28 628,00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227 531,42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51 675,42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95 044,68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19 317,56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345 709,68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94 126,56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 Государственная поддержка частных дошкольных образовательных организаций в Московской области с целью </w:t>
            </w:r>
            <w:r>
              <w:rPr>
                <w:rFonts w:ascii="Arial" w:hAnsi="Arial" w:cs="Arial"/>
                <w:color w:val="000000"/>
              </w:rPr>
              <w:lastRenderedPageBreak/>
              <w:t>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Снижение очередности в дошкольные образовательные организации, создание условий  дошкольного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для детей в возрасте до 3-х лет, содействие трудовой занятости женщин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219 820,00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94 659,12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18 932,00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314 479,12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62 896,00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31 230,56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31 230,56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1041DF" w:rsidRDefault="001041DF">
            <w:pPr>
              <w:jc w:val="center"/>
              <w:rPr>
                <w:rFonts w:ascii="Arial" w:hAnsi="Arial" w:cs="Arial"/>
              </w:rPr>
            </w:pPr>
          </w:p>
          <w:p w:rsidR="001041DF" w:rsidRDefault="001041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2 530 773,58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14 226 328,44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2 864 839 00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2 819 872,36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2 877 872,36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2430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1DF" w:rsidRDefault="001041DF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1 747 298,00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10 144 722,42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2 010 374,42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783 475,58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4 058 472,44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831 331,00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Before w:val="1"/>
          <w:gridAfter w:val="2"/>
          <w:wBefore w:w="108" w:type="dxa"/>
          <w:wAfter w:w="143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gridAfter w:val="1"/>
          <w:wAfter w:w="35" w:type="dxa"/>
          <w:trHeight w:val="20"/>
        </w:trPr>
        <w:tc>
          <w:tcPr>
            <w:tcW w:w="8755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Приложение № 2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1041DF" w:rsidRDefault="001041DF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29.05.2020 № 1542-ПА</w:t>
            </w:r>
          </w:p>
          <w:p w:rsidR="001041DF" w:rsidRDefault="001041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1041DF" w:rsidTr="001041DF">
        <w:trPr>
          <w:trHeight w:val="20"/>
        </w:trPr>
        <w:tc>
          <w:tcPr>
            <w:tcW w:w="15277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«Общее образование» 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1041DF" w:rsidTr="001041DF">
        <w:trPr>
          <w:trHeight w:val="20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1041DF" w:rsidTr="001041DF">
        <w:trPr>
          <w:trHeight w:val="276"/>
        </w:trPr>
        <w:tc>
          <w:tcPr>
            <w:tcW w:w="23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041DF" w:rsidTr="001041DF">
        <w:trPr>
          <w:trHeight w:val="276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299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041DF" w:rsidTr="001041DF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3 047 125,99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3 310 388,11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15 313 839,05</w:t>
            </w:r>
          </w:p>
        </w:tc>
      </w:tr>
      <w:tr w:rsidR="001041DF" w:rsidTr="001041DF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2 439 216,00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2 652 700,33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2 364 404,00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2 364 404,00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12 411 622,27</w:t>
            </w:r>
          </w:p>
        </w:tc>
      </w:tr>
      <w:tr w:rsidR="001041DF" w:rsidTr="001041DF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573 067,99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550 627,11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2 651 568,05</w:t>
            </w:r>
          </w:p>
        </w:tc>
      </w:tr>
      <w:tr w:rsidR="001041DF" w:rsidTr="001041DF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1041DF" w:rsidTr="001041DF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250 648,73</w:t>
            </w:r>
          </w:p>
        </w:tc>
      </w:tr>
    </w:tbl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1041DF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«Общее образование» </w:t>
      </w:r>
      <w:r>
        <w:rPr>
          <w:rFonts w:ascii="Arial" w:hAnsi="Arial" w:cs="Arial"/>
          <w:b/>
        </w:rPr>
        <w:br/>
        <w:t>муниципальной программы «Образование»</w:t>
      </w:r>
    </w:p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  <w:i/>
        </w:rPr>
      </w:pPr>
    </w:p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33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6"/>
        <w:gridCol w:w="2551"/>
        <w:gridCol w:w="20"/>
        <w:gridCol w:w="1256"/>
        <w:gridCol w:w="20"/>
        <w:gridCol w:w="831"/>
        <w:gridCol w:w="20"/>
        <w:gridCol w:w="972"/>
        <w:gridCol w:w="1012"/>
        <w:gridCol w:w="122"/>
        <w:gridCol w:w="850"/>
        <w:gridCol w:w="20"/>
        <w:gridCol w:w="952"/>
        <w:gridCol w:w="21"/>
        <w:gridCol w:w="850"/>
        <w:gridCol w:w="992"/>
        <w:gridCol w:w="993"/>
        <w:gridCol w:w="1276"/>
        <w:gridCol w:w="141"/>
        <w:gridCol w:w="1985"/>
        <w:gridCol w:w="20"/>
      </w:tblGrid>
      <w:tr w:rsidR="001041DF" w:rsidTr="001041DF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14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1041DF" w:rsidTr="001041DF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041DF" w:rsidTr="001041DF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Финансовое обеспечение деятельности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2 088 974,00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11 628 516,00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2 222 776,00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2 430 241,15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509 161,95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2 557 </w:t>
            </w:r>
            <w:r>
              <w:rPr>
                <w:rFonts w:ascii="Arial" w:hAnsi="Arial" w:cs="Arial"/>
                <w:color w:val="000000"/>
              </w:rPr>
              <w:lastRenderedPageBreak/>
              <w:t>237,75</w:t>
            </w:r>
          </w:p>
        </w:tc>
        <w:tc>
          <w:tcPr>
            <w:tcW w:w="10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14 302 </w:t>
            </w:r>
            <w:r>
              <w:rPr>
                <w:rFonts w:ascii="Arial" w:hAnsi="Arial" w:cs="Arial"/>
                <w:color w:val="000000"/>
              </w:rPr>
              <w:lastRenderedPageBreak/>
              <w:t>649,15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2 766 </w:t>
            </w:r>
            <w:r>
              <w:rPr>
                <w:rFonts w:ascii="Arial" w:hAnsi="Arial" w:cs="Arial"/>
                <w:color w:val="000000"/>
              </w:rPr>
              <w:lastRenderedPageBreak/>
              <w:t>779,95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2 936 </w:t>
            </w:r>
            <w:r>
              <w:rPr>
                <w:rFonts w:ascii="Arial" w:hAnsi="Arial" w:cs="Arial"/>
                <w:color w:val="000000"/>
              </w:rPr>
              <w:lastRenderedPageBreak/>
              <w:t>229,80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2 936 </w:t>
            </w:r>
            <w:r>
              <w:rPr>
                <w:rFonts w:ascii="Arial" w:hAnsi="Arial" w:cs="Arial"/>
                <w:color w:val="000000"/>
              </w:rPr>
              <w:lastRenderedPageBreak/>
              <w:t>229,80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2 831 </w:t>
            </w:r>
            <w:r>
              <w:rPr>
                <w:rFonts w:ascii="Arial" w:hAnsi="Arial" w:cs="Arial"/>
                <w:color w:val="000000"/>
              </w:rPr>
              <w:lastRenderedPageBreak/>
              <w:t>704,80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2 831 </w:t>
            </w:r>
            <w:r>
              <w:rPr>
                <w:rFonts w:ascii="Arial" w:hAnsi="Arial" w:cs="Arial"/>
                <w:color w:val="000000"/>
              </w:rPr>
              <w:lastRenderedPageBreak/>
              <w:t>704,80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>
              <w:rPr>
                <w:rFonts w:ascii="Arial" w:hAnsi="Arial" w:cs="Arial"/>
                <w:color w:val="000000"/>
              </w:rPr>
              <w:lastRenderedPageBreak/>
              <w:t>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</w:t>
            </w:r>
            <w:r>
              <w:rPr>
                <w:rFonts w:ascii="Arial" w:hAnsi="Arial" w:cs="Arial"/>
                <w:color w:val="000000"/>
              </w:rPr>
              <w:lastRenderedPageBreak/>
              <w:t>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на выполнение муниципального задания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Укрепление материально- технической базы, создание условий для образовательного процесса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199 095,08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62 390,76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199 095,08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62 390,76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оборудования, укрепление материально-технической базы ОО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1.4.2 Замена технологического оборудования в </w:t>
            </w:r>
            <w:r>
              <w:rPr>
                <w:rFonts w:ascii="Arial" w:hAnsi="Arial" w:cs="Arial"/>
                <w:color w:val="000000"/>
              </w:rPr>
              <w:lastRenderedPageBreak/>
              <w:t>пищеблоках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Замена технологического оборудования </w:t>
            </w:r>
            <w:r>
              <w:rPr>
                <w:rFonts w:ascii="Arial" w:hAnsi="Arial" w:cs="Arial"/>
                <w:color w:val="000000"/>
              </w:rPr>
              <w:lastRenderedPageBreak/>
              <w:t>в пищеблоках образовательных организаций, укрепление материально-технической базы ОО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безопасности образовательного процесса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P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1.4.5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</w:t>
            </w:r>
            <w:r>
              <w:rPr>
                <w:rFonts w:ascii="Arial" w:hAnsi="Arial" w:cs="Arial"/>
                <w:color w:val="000000"/>
              </w:rPr>
              <w:lastRenderedPageBreak/>
              <w:t>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физике и химии, расходными материалами.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P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4.7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1.4.7 Мероприятия по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проведению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146 351,49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44 693,65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146 351,49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44 693,65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1.4.8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1.4.8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присвоение статуса Региональной </w:t>
            </w:r>
            <w:r>
              <w:rPr>
                <w:rFonts w:ascii="Arial" w:hAnsi="Arial" w:cs="Arial"/>
                <w:color w:val="000000"/>
              </w:rPr>
              <w:lastRenderedPageBreak/>
              <w:t>инновационной площадки Московской области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</w:t>
            </w:r>
            <w:r>
              <w:rPr>
                <w:rFonts w:ascii="Arial" w:hAnsi="Arial" w:cs="Arial"/>
                <w:color w:val="000000"/>
              </w:rPr>
              <w:lastRenderedPageBreak/>
              <w:t>присвоение статуса Региональной инновационной площадки Московской области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и талантливыми детьми, проведение мероприятий, церемоний награждения, издание творческих работ победителей конкурсов.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P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42 550,00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8 510,00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42 550,00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8 510,00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1.7.1 Проведение мероприятий, церемоний </w:t>
            </w:r>
            <w:r>
              <w:rPr>
                <w:rFonts w:ascii="Arial" w:hAnsi="Arial" w:cs="Arial"/>
                <w:color w:val="000000"/>
              </w:rPr>
              <w:lastRenderedPageBreak/>
              <w:t>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мероприятий, церемоний </w:t>
            </w:r>
            <w:r>
              <w:rPr>
                <w:rFonts w:ascii="Arial" w:hAnsi="Arial" w:cs="Arial"/>
                <w:color w:val="000000"/>
              </w:rPr>
              <w:lastRenderedPageBreak/>
              <w:t>награждения в образовательных организациях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P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1.7.2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</w:t>
            </w:r>
            <w:r>
              <w:rPr>
                <w:rFonts w:ascii="Arial" w:hAnsi="Arial" w:cs="Arial"/>
                <w:color w:val="000000"/>
              </w:rPr>
              <w:lastRenderedPageBreak/>
              <w:t>экологов и др.).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1.7.3 Организации выездной детской школы для одаренных детей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1.7.4 Организация работы с одаренными и талантливыми детьми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1.9.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Ежемесячное денежное вознаграждение за классное руководство педагогическим работникам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обучения, игр, игрушек (за </w:t>
            </w:r>
            <w:r>
              <w:rPr>
                <w:rFonts w:ascii="Arial" w:hAnsi="Arial" w:cs="Arial"/>
                <w:color w:val="000000"/>
              </w:rPr>
              <w:lastRenderedPageBreak/>
              <w:t>исключением расходов на содержание зданий и оплату коммунальных услуг))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Финансовое обеспечение государственных гарантий реализации прав граждан на получение </w:t>
            </w:r>
            <w:r>
              <w:rPr>
                <w:rFonts w:ascii="Arial" w:hAnsi="Arial" w:cs="Arial"/>
                <w:color w:val="000000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</w:t>
            </w: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Реализация мер социальной поддержки и социального обеспечения детей-сирот и детей, оставшихся без попечения родителей, лиц из их </w:t>
            </w:r>
            <w:r>
              <w:rPr>
                <w:rFonts w:ascii="Arial" w:hAnsi="Arial" w:cs="Arial"/>
                <w:color w:val="000000"/>
              </w:rPr>
              <w:lastRenderedPageBreak/>
              <w:t>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и социального обеспечения детей-сирот и детей, оставшихся без попечения </w:t>
            </w:r>
            <w:r>
              <w:rPr>
                <w:rFonts w:ascii="Arial" w:hAnsi="Arial" w:cs="Arial"/>
                <w:color w:val="000000"/>
              </w:rPr>
              <w:lastRenderedPageBreak/>
              <w:t>родителей, лиц из их числа в муниципальных и частных организациях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03 </w:t>
            </w:r>
          </w:p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области, частичной компенсации стоимости питания, оплаты расходов, связанных с компенсацией </w:t>
            </w:r>
            <w:r>
              <w:rPr>
                <w:rFonts w:ascii="Arial" w:hAnsi="Arial" w:cs="Arial"/>
                <w:color w:val="000000"/>
              </w:rPr>
              <w:lastRenderedPageBreak/>
              <w:t>проезда к месту учебы и обратно, обеспечение оборудование РИП.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713 488,00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216 440,00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15 689,06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3 766,54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729 177,06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220 206,54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241 516,26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241 516,26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 муниципальных образований Московской области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3.4 Частичная компенсация стоимости питания отдельным категориям обучающихся в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в виде частичной компенсации стоимости питания </w:t>
            </w:r>
            <w:r>
              <w:rPr>
                <w:rFonts w:ascii="Arial" w:hAnsi="Arial" w:cs="Arial"/>
                <w:color w:val="000000"/>
              </w:rPr>
              <w:lastRenderedPageBreak/>
              <w:t>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86 529,00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86 529,00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86 529,00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86 529,00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Оплата расходов, связанных с компенсацией </w:t>
            </w:r>
            <w:r>
              <w:rPr>
                <w:rFonts w:ascii="Arial" w:hAnsi="Arial" w:cs="Arial"/>
                <w:color w:val="000000"/>
              </w:rPr>
              <w:lastRenderedPageBreak/>
              <w:t>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в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виде 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3.8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</w:t>
            </w:r>
            <w:r>
              <w:rPr>
                <w:rFonts w:ascii="Arial" w:hAnsi="Arial" w:cs="Arial"/>
                <w:color w:val="000000"/>
              </w:rPr>
              <w:lastRenderedPageBreak/>
              <w:t>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организациях, имеющим льготу</w:t>
            </w:r>
            <w:proofErr w:type="gramEnd"/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</w:t>
            </w:r>
            <w:r w:rsidR="001041DF">
              <w:rPr>
                <w:rFonts w:ascii="Arial" w:hAnsi="Arial" w:cs="Arial"/>
                <w:color w:val="000000"/>
              </w:rPr>
              <w:t>943,00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  <w:r w:rsidR="001041DF">
              <w:rPr>
                <w:rFonts w:ascii="Arial" w:hAnsi="Arial" w:cs="Arial"/>
                <w:color w:val="000000"/>
              </w:rPr>
              <w:t>299,00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  <w:r w:rsidR="001041DF">
              <w:rPr>
                <w:rFonts w:ascii="Arial" w:hAnsi="Arial" w:cs="Arial"/>
                <w:color w:val="000000"/>
              </w:rPr>
              <w:t>322,00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  <w:r w:rsidR="001041DF">
              <w:rPr>
                <w:rFonts w:ascii="Arial" w:hAnsi="Arial" w:cs="Arial"/>
                <w:color w:val="000000"/>
              </w:rPr>
              <w:t>322,00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 w:rsidP="00AC68A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</w:t>
            </w:r>
            <w:r w:rsidR="001041DF">
              <w:rPr>
                <w:rFonts w:ascii="Arial" w:hAnsi="Arial" w:cs="Arial"/>
                <w:color w:val="000000"/>
              </w:rPr>
              <w:t>943,00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  <w:r w:rsidR="001041DF">
              <w:rPr>
                <w:rFonts w:ascii="Arial" w:hAnsi="Arial" w:cs="Arial"/>
                <w:color w:val="000000"/>
              </w:rPr>
              <w:t>299,00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  <w:r w:rsidR="001041DF">
              <w:rPr>
                <w:rFonts w:ascii="Arial" w:hAnsi="Arial" w:cs="Arial"/>
                <w:color w:val="000000"/>
              </w:rPr>
              <w:t>322,00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AC68AA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>322,00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3.9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бесплатного горячего питания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обучающимися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получающих начальное общее образование в государственных и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организациях с 1 по 4 класс</w:t>
            </w: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</w:t>
            </w:r>
            <w:r w:rsidR="001041DF">
              <w:rPr>
                <w:rFonts w:ascii="Arial" w:hAnsi="Arial" w:cs="Arial"/>
                <w:color w:val="000000"/>
              </w:rPr>
              <w:t>093,00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  <w:r w:rsidR="001041DF">
              <w:rPr>
                <w:rFonts w:ascii="Arial" w:hAnsi="Arial" w:cs="Arial"/>
                <w:color w:val="000000"/>
              </w:rPr>
              <w:t>565,00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  <w:r w:rsidR="001041DF">
              <w:rPr>
                <w:rFonts w:ascii="Arial" w:hAnsi="Arial" w:cs="Arial"/>
                <w:color w:val="000000"/>
              </w:rPr>
              <w:t>264,00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  <w:r w:rsidR="001041DF">
              <w:rPr>
                <w:rFonts w:ascii="Arial" w:hAnsi="Arial" w:cs="Arial"/>
                <w:color w:val="000000"/>
              </w:rPr>
              <w:t>264,00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15 689,06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1041DF">
              <w:rPr>
                <w:rFonts w:ascii="Arial" w:hAnsi="Arial" w:cs="Arial"/>
                <w:color w:val="000000"/>
              </w:rPr>
              <w:t>766,54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1041DF">
              <w:rPr>
                <w:rFonts w:ascii="Arial" w:hAnsi="Arial" w:cs="Arial"/>
                <w:color w:val="000000"/>
              </w:rPr>
              <w:t>961,26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313</w:t>
            </w:r>
            <w:r w:rsidR="001041DF">
              <w:rPr>
                <w:rFonts w:ascii="Arial" w:hAnsi="Arial" w:cs="Arial"/>
                <w:color w:val="000000"/>
              </w:rPr>
              <w:t>782,06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  <w:r w:rsidR="001041DF">
              <w:rPr>
                <w:rFonts w:ascii="Arial" w:hAnsi="Arial" w:cs="Arial"/>
                <w:color w:val="000000"/>
              </w:rPr>
              <w:t>331,54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</w:t>
            </w:r>
            <w:r w:rsidR="001041DF">
              <w:rPr>
                <w:rFonts w:ascii="Arial" w:hAnsi="Arial" w:cs="Arial"/>
                <w:color w:val="000000"/>
              </w:rPr>
              <w:t>225,26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</w:t>
            </w:r>
            <w:r w:rsidR="001041DF">
              <w:rPr>
                <w:rFonts w:ascii="Arial" w:hAnsi="Arial" w:cs="Arial"/>
                <w:color w:val="000000"/>
              </w:rPr>
              <w:t>225,26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«Современная школа»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1041DF">
              <w:rPr>
                <w:rFonts w:ascii="Arial" w:hAnsi="Arial" w:cs="Arial"/>
                <w:color w:val="000000"/>
              </w:rPr>
              <w:t>309,73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1041DF">
              <w:rPr>
                <w:rFonts w:ascii="Arial" w:hAnsi="Arial" w:cs="Arial"/>
                <w:color w:val="000000"/>
              </w:rPr>
              <w:t>221,06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Федеральном национальном проекте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1041DF">
              <w:rPr>
                <w:rFonts w:ascii="Arial" w:hAnsi="Arial" w:cs="Arial"/>
                <w:color w:val="000000"/>
              </w:rPr>
              <w:t>684,64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69 618,27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  <w:r w:rsidR="001041DF">
              <w:rPr>
                <w:rFonts w:ascii="Arial" w:hAnsi="Arial" w:cs="Arial"/>
                <w:color w:val="000000"/>
              </w:rPr>
              <w:t>710,33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1041DF">
              <w:rPr>
                <w:rFonts w:ascii="Arial" w:hAnsi="Arial" w:cs="Arial"/>
                <w:color w:val="000000"/>
              </w:rPr>
              <w:t>907,94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</w:t>
            </w:r>
            <w:r w:rsidR="001041DF">
              <w:rPr>
                <w:rFonts w:ascii="Arial" w:hAnsi="Arial" w:cs="Arial"/>
                <w:color w:val="000000"/>
              </w:rPr>
              <w:t>637,84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  <w:r w:rsidR="001041DF">
              <w:rPr>
                <w:rFonts w:ascii="Arial" w:hAnsi="Arial" w:cs="Arial"/>
                <w:color w:val="000000"/>
              </w:rPr>
              <w:t>139,50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  <w:r w:rsidR="001041DF">
              <w:rPr>
                <w:rFonts w:ascii="Arial" w:hAnsi="Arial" w:cs="Arial"/>
                <w:color w:val="000000"/>
              </w:rPr>
              <w:t>396,05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  <w:r w:rsidR="001041DF">
              <w:rPr>
                <w:rFonts w:ascii="Arial" w:hAnsi="Arial" w:cs="Arial"/>
                <w:color w:val="000000"/>
              </w:rPr>
              <w:t>101,23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  <w:r w:rsidR="001041DF">
              <w:rPr>
                <w:rFonts w:ascii="Arial" w:hAnsi="Arial" w:cs="Arial"/>
                <w:color w:val="000000"/>
              </w:rPr>
              <w:t>500,53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  <w:r w:rsidR="001041DF">
              <w:rPr>
                <w:rFonts w:ascii="Arial" w:hAnsi="Arial" w:cs="Arial"/>
                <w:color w:val="000000"/>
              </w:rPr>
              <w:t>500,53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041DF">
              <w:rPr>
                <w:rFonts w:ascii="Arial" w:hAnsi="Arial" w:cs="Arial"/>
                <w:color w:val="000000"/>
              </w:rPr>
              <w:t>949,09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282</w:t>
            </w:r>
            <w:r w:rsidR="001041DF">
              <w:rPr>
                <w:rFonts w:ascii="Arial" w:hAnsi="Arial" w:cs="Arial"/>
                <w:color w:val="000000"/>
              </w:rPr>
              <w:t>012,84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  <w:r w:rsidR="001041DF">
              <w:rPr>
                <w:rFonts w:ascii="Arial" w:hAnsi="Arial" w:cs="Arial"/>
                <w:color w:val="000000"/>
              </w:rPr>
              <w:t>139,50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</w:t>
            </w:r>
            <w:r w:rsidR="001041DF">
              <w:rPr>
                <w:rFonts w:ascii="Arial" w:hAnsi="Arial" w:cs="Arial"/>
                <w:color w:val="000000"/>
              </w:rPr>
              <w:t>642,05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  <w:r w:rsidR="001041DF">
              <w:rPr>
                <w:rFonts w:ascii="Arial" w:hAnsi="Arial" w:cs="Arial"/>
                <w:color w:val="000000"/>
              </w:rPr>
              <w:t>230,23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  <w:r w:rsidR="001041DF">
              <w:rPr>
                <w:rFonts w:ascii="Arial" w:hAnsi="Arial" w:cs="Arial"/>
                <w:color w:val="000000"/>
              </w:rPr>
              <w:t>500,53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  <w:r w:rsidR="001041DF">
              <w:rPr>
                <w:rFonts w:ascii="Arial" w:hAnsi="Arial" w:cs="Arial"/>
                <w:color w:val="000000"/>
              </w:rPr>
              <w:t>500,53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образования цифрового и гуманитарного профилей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оборудования для создания центров образования цифрового и гуманитарного </w:t>
            </w:r>
            <w:r>
              <w:rPr>
                <w:rFonts w:ascii="Arial" w:hAnsi="Arial" w:cs="Arial"/>
                <w:color w:val="000000"/>
              </w:rPr>
              <w:lastRenderedPageBreak/>
              <w:t>профилей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 ремонта учреждений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.4 Мероприятия по проведению капитального </w:t>
            </w:r>
            <w:r>
              <w:rPr>
                <w:rFonts w:ascii="Arial" w:hAnsi="Arial" w:cs="Arial"/>
                <w:color w:val="000000"/>
              </w:rPr>
              <w:lastRenderedPageBreak/>
              <w:t>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мероприятий по капитальному  </w:t>
            </w:r>
            <w:r>
              <w:rPr>
                <w:rFonts w:ascii="Arial" w:hAnsi="Arial" w:cs="Arial"/>
                <w:color w:val="000000"/>
              </w:rPr>
              <w:lastRenderedPageBreak/>
              <w:t>ремонту учреждений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.5 Создание (обновление) материально-технической базы для реализации основных и дополнительных общеобразовательных программ 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1041DF">
              <w:rPr>
                <w:rFonts w:ascii="Arial" w:hAnsi="Arial" w:cs="Arial"/>
                <w:color w:val="000000"/>
              </w:rPr>
              <w:t>221,06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навыков, приобретение оборудования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2 253,27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1041DF">
              <w:rPr>
                <w:rFonts w:ascii="Arial" w:hAnsi="Arial" w:cs="Arial"/>
                <w:color w:val="000000"/>
              </w:rPr>
              <w:t>407,94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9 235,22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3 465,52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5 769,70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  <w:r w:rsidR="001041DF">
              <w:rPr>
                <w:rFonts w:ascii="Arial" w:hAnsi="Arial" w:cs="Arial"/>
                <w:color w:val="000000"/>
              </w:rPr>
              <w:t>003,86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</w:t>
            </w:r>
            <w:r w:rsidR="001041DF">
              <w:rPr>
                <w:rFonts w:ascii="Arial" w:hAnsi="Arial" w:cs="Arial"/>
                <w:color w:val="000000"/>
              </w:rPr>
              <w:t>141,62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  <w:r w:rsidR="001041DF">
              <w:rPr>
                <w:rFonts w:ascii="Arial" w:hAnsi="Arial" w:cs="Arial"/>
                <w:color w:val="000000"/>
              </w:rPr>
              <w:t>139,50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  <w:r w:rsidR="001041DF">
              <w:rPr>
                <w:rFonts w:ascii="Arial" w:hAnsi="Arial" w:cs="Arial"/>
                <w:color w:val="000000"/>
              </w:rPr>
              <w:t>003,86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</w:t>
            </w:r>
            <w:r w:rsidR="001041DF">
              <w:rPr>
                <w:rFonts w:ascii="Arial" w:hAnsi="Arial" w:cs="Arial"/>
                <w:color w:val="000000"/>
              </w:rPr>
              <w:t>141,62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  <w:r w:rsidR="001041DF">
              <w:rPr>
                <w:rFonts w:ascii="Arial" w:hAnsi="Arial" w:cs="Arial"/>
                <w:color w:val="000000"/>
              </w:rPr>
              <w:t>139,50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  <w:r w:rsidR="001041DF">
              <w:rPr>
                <w:rFonts w:ascii="Arial" w:hAnsi="Arial" w:cs="Arial"/>
                <w:color w:val="000000"/>
              </w:rPr>
              <w:t>500,99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99 339,85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  <w:r w:rsidR="001041DF">
              <w:rPr>
                <w:rFonts w:ascii="Arial" w:hAnsi="Arial" w:cs="Arial"/>
                <w:color w:val="000000"/>
              </w:rPr>
              <w:t>867,97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  <w:r w:rsidR="001041DF">
              <w:rPr>
                <w:rFonts w:ascii="Arial" w:hAnsi="Arial" w:cs="Arial"/>
                <w:color w:val="000000"/>
              </w:rPr>
              <w:t>500,99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99 339,85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  <w:r w:rsidR="001041DF">
              <w:rPr>
                <w:rFonts w:ascii="Arial" w:hAnsi="Arial" w:cs="Arial"/>
                <w:color w:val="000000"/>
              </w:rPr>
              <w:t>867,97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1041DF">
              <w:rPr>
                <w:rFonts w:ascii="Arial" w:hAnsi="Arial" w:cs="Arial"/>
                <w:color w:val="000000"/>
              </w:rPr>
              <w:t>401,48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.6.3 Модернизация АПС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Модернизация АПС, создание безопасных условий в образовательных учреждениях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041DF">
              <w:rPr>
                <w:rFonts w:ascii="Arial" w:hAnsi="Arial" w:cs="Arial"/>
                <w:color w:val="000000"/>
              </w:rPr>
              <w:t>535,76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041DF">
              <w:rPr>
                <w:rFonts w:ascii="Arial" w:hAnsi="Arial" w:cs="Arial"/>
                <w:color w:val="000000"/>
              </w:rPr>
              <w:t>535,76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.6.4  Вырубка и опиловка деревьев, выкорчевывание пней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6 796,00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1041DF">
              <w:rPr>
                <w:rFonts w:ascii="Arial" w:hAnsi="Arial" w:cs="Arial"/>
                <w:color w:val="000000"/>
              </w:rPr>
              <w:t>159,20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6 796,00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2 159,20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lastRenderedPageBreak/>
              <w:t>5.5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.6.5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Согласованная </w:t>
            </w:r>
            <w:r>
              <w:rPr>
                <w:rFonts w:ascii="Arial" w:hAnsi="Arial" w:cs="Arial"/>
                <w:color w:val="000000"/>
              </w:rPr>
              <w:lastRenderedPageBreak/>
              <w:t>проектно-сметная документация на производство работ по капитальному ремонту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21 777,52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8 866,68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21 777,52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8 866,68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22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3 104 309,17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15 313 839,05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3 047 125,99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3 310 388,11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2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10 776,98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250 648,73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2 412 756,79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12 411 622,27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2 439 216,00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2 652 700,33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680 775,40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2 651 568,05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573 067,99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550 627,11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041DF" w:rsidTr="001041DF">
        <w:trPr>
          <w:gridAfter w:val="1"/>
          <w:wAfter w:w="19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7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6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1041DF" w:rsidRDefault="001041DF" w:rsidP="001041DF">
      <w:pPr>
        <w:rPr>
          <w:rFonts w:ascii="Arial" w:hAnsi="Arial" w:cs="Arial"/>
        </w:rPr>
      </w:pPr>
    </w:p>
    <w:p w:rsidR="001041DF" w:rsidRDefault="001041DF" w:rsidP="001041DF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1041DF" w:rsidRDefault="001041DF" w:rsidP="001041DF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1041DF" w:rsidRDefault="001041DF" w:rsidP="001041DF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tbl>
      <w:tblPr>
        <w:tblW w:w="15277" w:type="dxa"/>
        <w:jc w:val="center"/>
        <w:tblLook w:val="04A0" w:firstRow="1" w:lastRow="0" w:firstColumn="1" w:lastColumn="0" w:noHBand="0" w:noVBand="1"/>
      </w:tblPr>
      <w:tblGrid>
        <w:gridCol w:w="8775"/>
        <w:gridCol w:w="6502"/>
      </w:tblGrid>
      <w:tr w:rsidR="001041DF" w:rsidTr="001041DF">
        <w:trPr>
          <w:trHeight w:val="831"/>
          <w:jc w:val="center"/>
        </w:trPr>
        <w:tc>
          <w:tcPr>
            <w:tcW w:w="8755" w:type="dxa"/>
          </w:tcPr>
          <w:p w:rsidR="001041DF" w:rsidRDefault="001041DF">
            <w:pPr>
              <w:pStyle w:val="af9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6487" w:type="dxa"/>
          </w:tcPr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3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 29.05.2020 № 1542-ПА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1041DF" w:rsidRDefault="001041DF" w:rsidP="001041DF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041DF" w:rsidRDefault="001041DF" w:rsidP="001041DF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1041DF" w:rsidTr="001041DF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1041DF" w:rsidTr="001041DF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подпрограммы, по годам реализации и главным распорядителям </w:t>
            </w:r>
            <w:r>
              <w:rPr>
                <w:rFonts w:ascii="Arial" w:hAnsi="Arial" w:cs="Arial"/>
                <w:color w:val="000000"/>
              </w:rPr>
              <w:lastRenderedPageBreak/>
              <w:t>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041DF" w:rsidTr="001041DF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529 602,97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484 002,97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</w:t>
            </w:r>
            <w:r w:rsidR="001041DF">
              <w:rPr>
                <w:rFonts w:ascii="Arial" w:hAnsi="Arial" w:cs="Arial"/>
                <w:color w:val="000000"/>
              </w:rPr>
              <w:t>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</w:t>
            </w:r>
            <w:r w:rsidR="001041DF">
              <w:rPr>
                <w:rFonts w:ascii="Arial" w:hAnsi="Arial" w:cs="Arial"/>
                <w:color w:val="000000"/>
              </w:rPr>
              <w:t>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</w:t>
            </w:r>
            <w:r w:rsidR="001041DF">
              <w:rPr>
                <w:rFonts w:ascii="Arial" w:hAnsi="Arial" w:cs="Arial"/>
                <w:color w:val="000000"/>
              </w:rPr>
              <w:t>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2 383 219,85</w:t>
            </w: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35 232,50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48 965,00</w:t>
            </w: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494 370,47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2 334 254,85</w:t>
            </w: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041DF" w:rsidTr="001041DF">
        <w:trPr>
          <w:cantSplit/>
          <w:trHeight w:val="265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2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986"/>
        <w:gridCol w:w="1844"/>
        <w:gridCol w:w="850"/>
        <w:gridCol w:w="1134"/>
        <w:gridCol w:w="993"/>
        <w:gridCol w:w="870"/>
        <w:gridCol w:w="831"/>
        <w:gridCol w:w="850"/>
        <w:gridCol w:w="851"/>
        <w:gridCol w:w="992"/>
        <w:gridCol w:w="1417"/>
        <w:gridCol w:w="2170"/>
      </w:tblGrid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3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«пилотных проектов» обновления содержания и технологий дополнительного образования, воспитания, психолого-</w:t>
            </w:r>
            <w:r>
              <w:rPr>
                <w:rFonts w:ascii="Arial" w:hAnsi="Arial" w:cs="Arial"/>
                <w:color w:val="000000"/>
              </w:rPr>
              <w:lastRenderedPageBreak/>
              <w:t>педагогического сопровождения детей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на увеличение охвата детей и подростков дополнительными образовательными программами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Стипендии в области образования, культуры и искусства (юные дарования, одаренные дети)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стипендии в области образования, культуры и искусства (юные дарования, одаренные дети).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Поощрение ежегодными премиями Главы городского округа Люберцы одаренных и талантливых детей, проявивших выдающиеся способности в области образования, </w:t>
            </w:r>
            <w:r>
              <w:rPr>
                <w:rFonts w:ascii="Arial" w:hAnsi="Arial" w:cs="Arial"/>
                <w:color w:val="000000"/>
              </w:rPr>
              <w:lastRenderedPageBreak/>
              <w:t>искусства и спорта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03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1 848 583,62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379 675,74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1 848 583,62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379 675,74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367 226,97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Расходы на обеспечение деятельности (оказание услуг) муниципальных учреждений  - организации дополнительного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 учреждениях дополнительного образования в сфере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412 692,52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90 737,52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412 692,52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90 737,52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3.1.2 Обеспечение деятельности МУ ДО ЦППМСП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финансирования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3.1.3 Обеспечение выполнения муниципального задания на оказание муниципальных услуг  в учреждениях дополнительного образования в сфере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 учреждениями сферы культуры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укрепление материально-технической базы и проведение текущего ремонта учреждений дополнительного образования</w:t>
            </w: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4 269,15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2 613,83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4 269,15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2 613,83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3.2.1 Обеспечение муниципальных учреждений оборудованием технической направленности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 оборудования технической направленности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3.2.2 Установка турникетов с металлоискателями, ремонт тревожной кнопки в муниципальных учреждениях, обеспечение ручными металлоискателями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турникетов с металлоискателями, ремонт тревожной кнопки в муниципальных учреждениях, обеспечение ручными металлоискателями, обеспечение безопасности нахождения в учреждении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2.2.3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2.2.4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3.2.4 Проведение ремонтных работ зданий и сооружений, подведомственных Комитету по культуре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2.2.5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3.2.5  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Мероприятия в сфере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3.4.1 Организация фестиваля по противопожарной безопасности "Таланты и поклонники"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фестиваля по противопожарной безопасности "Таланты и поклонники", награждение победителей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3.4.2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2.3.3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3.4.3 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лекции-концерта из цикла "Школьная филармония представляет…", в рамках духовно-нравственного воспитания детей и подростков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3.4.4 Проведения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ребёнка", награждение победителей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2.3.5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3.4.5 Организация выставок  </w:t>
            </w:r>
            <w:r>
              <w:rPr>
                <w:rFonts w:ascii="Arial" w:hAnsi="Arial" w:cs="Arial"/>
                <w:color w:val="000000"/>
              </w:rPr>
              <w:lastRenderedPageBreak/>
              <w:t>детского изобразительного и декоративно-прикладного искусства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выставок  детского изобразительного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и декоративно-прикладного искусства «Возрождение» и «Вдохновение», награждение победителей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2.3.6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3.4.6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2.3.7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3.4.7 Организация работы по развитию Российского </w:t>
            </w:r>
            <w:r>
              <w:rPr>
                <w:rFonts w:ascii="Arial" w:hAnsi="Arial" w:cs="Arial"/>
                <w:color w:val="000000"/>
              </w:rPr>
              <w:lastRenderedPageBreak/>
              <w:t>движения школьников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Организована работа по развитию Российского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>школьников.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 04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>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</w:t>
            </w: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 Укрепление материально-технической базы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общеобразовательных организаций, команды которых </w:t>
            </w:r>
            <w:r>
              <w:rPr>
                <w:rFonts w:ascii="Arial" w:hAnsi="Arial" w:cs="Arial"/>
                <w:color w:val="000000"/>
              </w:rPr>
              <w:lastRenderedPageBreak/>
              <w:t>заняли 1-5 место на соревнованиях «Веселые старты"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7153,08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дополнительного 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4.2.1 </w:t>
            </w:r>
            <w:r>
              <w:rPr>
                <w:rFonts w:ascii="Arial" w:hAnsi="Arial" w:cs="Arial"/>
                <w:bCs/>
              </w:rPr>
              <w:lastRenderedPageBreak/>
              <w:t>Мероприятия по обследованию объекта, разработке и согласованию проектно-сметной документации.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</w:t>
            </w:r>
            <w:r>
              <w:rPr>
                <w:rFonts w:ascii="Arial" w:hAnsi="Arial" w:cs="Arial"/>
              </w:rPr>
              <w:lastRenderedPageBreak/>
              <w:t>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</w:t>
            </w:r>
            <w:r>
              <w:rPr>
                <w:rFonts w:ascii="Arial" w:hAnsi="Arial" w:cs="Arial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</w:t>
            </w:r>
            <w:r>
              <w:rPr>
                <w:rFonts w:ascii="Arial" w:hAnsi="Arial" w:cs="Arial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lastRenderedPageBreak/>
              <w:t xml:space="preserve">Разработанная </w:t>
            </w:r>
            <w:r>
              <w:rPr>
                <w:rFonts w:ascii="Arial" w:hAnsi="Arial" w:cs="Arial"/>
                <w:shd w:val="clear" w:color="auto" w:fill="FFFFFF"/>
              </w:rPr>
              <w:lastRenderedPageBreak/>
              <w:t>проектно-сметная документация на выполнение работ по ремонту, благоустройству или реконструкции</w:t>
            </w: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детских школ искусств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5.3 Реализация мероприятий по модернизации </w:t>
            </w:r>
            <w:r>
              <w:rPr>
                <w:rFonts w:ascii="Arial" w:hAnsi="Arial" w:cs="Arial"/>
                <w:color w:val="000000"/>
              </w:rPr>
              <w:lastRenderedPageBreak/>
              <w:t>региональных и муниципальных детских школ искусств по видам искусств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</w:t>
            </w:r>
            <w:r>
              <w:rPr>
                <w:rFonts w:ascii="Arial" w:hAnsi="Arial" w:cs="Arial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образованием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Модернизации региональных и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детских школ искусств по видам искусств, увеличение охвата детей творческими мероприятиями </w:t>
            </w: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06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функционирования модели персонифицированного финансирования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>дополни-тельного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образования детей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</w:t>
            </w:r>
            <w:r>
              <w:rPr>
                <w:rFonts w:ascii="Arial" w:hAnsi="Arial" w:cs="Arial"/>
                <w:color w:val="000000"/>
              </w:rPr>
              <w:lastRenderedPageBreak/>
              <w:t>анного финансирования дополнительного образования детей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</w:t>
            </w:r>
            <w:r>
              <w:rPr>
                <w:rFonts w:ascii="Arial" w:hAnsi="Arial" w:cs="Arial"/>
                <w:color w:val="000000"/>
              </w:rPr>
              <w:lastRenderedPageBreak/>
              <w:t>нного финансирования дополнительного образования детей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6.1.1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образования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 в учреждениях, подведомственных управлению образованием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358 781,23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63557,23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358 781,23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63557,23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6.1.2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функционирования модели персонифицированного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 дополнительного образования детей в учреждениях, подведомственных Комитету по культуре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74 525,00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74 525,00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Обеспечено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 «Культурная среда»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Государственная поддержка отрасли культуры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Приобретение музыкальных инструментов </w:t>
            </w:r>
            <w:r>
              <w:rPr>
                <w:rFonts w:ascii="Arial" w:hAnsi="Arial" w:cs="Arial"/>
                <w:color w:val="000000"/>
              </w:rPr>
              <w:lastRenderedPageBreak/>
              <w:t>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Обеспечены детские школы искусств (по видам искусств) </w:t>
            </w:r>
            <w:r>
              <w:rPr>
                <w:rFonts w:ascii="Arial" w:hAnsi="Arial" w:cs="Arial"/>
                <w:color w:val="000000"/>
              </w:rPr>
              <w:lastRenderedPageBreak/>
              <w:t>музыкальными инструментами, оборудованием и учебными материалами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35 232</w:t>
            </w:r>
            <w:r>
              <w:rPr>
                <w:rFonts w:ascii="Arial" w:hAnsi="Arial" w:cs="Arial"/>
                <w:color w:val="000000"/>
              </w:rPr>
              <w:lastRenderedPageBreak/>
              <w:t>,50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13 732</w:t>
            </w:r>
            <w:r>
              <w:rPr>
                <w:rFonts w:ascii="Arial" w:hAnsi="Arial" w:cs="Arial"/>
                <w:color w:val="000000"/>
              </w:rPr>
              <w:lastRenderedPageBreak/>
              <w:t>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 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и переоснащение учреждений дополнительного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Федеральный проект </w:t>
            </w:r>
            <w:r>
              <w:rPr>
                <w:rFonts w:ascii="Arial" w:hAnsi="Arial" w:cs="Arial"/>
                <w:color w:val="000000"/>
              </w:rPr>
              <w:lastRenderedPageBreak/>
              <w:t>«Творческие люди»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Адресное финансирование муниципальных учреждений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 сферы культуры Московской области, направленное на поддержку одаренных детей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Мероприятия по выявлению талантливых детей и молодежи, в том числе </w:t>
            </w:r>
            <w:r>
              <w:rPr>
                <w:rFonts w:ascii="Arial" w:hAnsi="Arial" w:cs="Arial"/>
                <w:color w:val="000000"/>
              </w:rPr>
              <w:lastRenderedPageBreak/>
              <w:t>обучающихся в организациях дополнительного образования сферы культуры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Адресное финансирование муниципальных учреждений дополнительного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сферы культуры Московской области, направленное на поддержку одаренных детей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содержания и технологий дополнительного образования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», увеличение охвата детей технической направленностью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направленностью.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цифрового образования детей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P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 III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434 793,09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2 383 219,85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529 602,97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484 002,97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2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62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48 965,00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35 232,50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62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425 993,00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2 334 254,85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494 370,47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62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285" w:type="dxa"/>
        <w:jc w:val="center"/>
        <w:tblInd w:w="-103" w:type="dxa"/>
        <w:tblLayout w:type="fixed"/>
        <w:tblLook w:val="04A0" w:firstRow="1" w:lastRow="0" w:firstColumn="1" w:lastColumn="0" w:noHBand="0" w:noVBand="1"/>
      </w:tblPr>
      <w:tblGrid>
        <w:gridCol w:w="8777"/>
        <w:gridCol w:w="6508"/>
      </w:tblGrid>
      <w:tr w:rsidR="001041DF" w:rsidTr="001041DF">
        <w:trPr>
          <w:trHeight w:val="831"/>
          <w:jc w:val="center"/>
        </w:trPr>
        <w:tc>
          <w:tcPr>
            <w:tcW w:w="8775" w:type="dxa"/>
          </w:tcPr>
          <w:p w:rsidR="001041DF" w:rsidRDefault="001041DF">
            <w:pPr>
              <w:pStyle w:val="af9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6506" w:type="dxa"/>
          </w:tcPr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4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 29.05.2020 № 1542-ПА</w:t>
            </w:r>
          </w:p>
          <w:p w:rsidR="001041DF" w:rsidRDefault="001041DF">
            <w:pPr>
              <w:pStyle w:val="af9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1041DF" w:rsidRDefault="001041DF" w:rsidP="001041DF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V</w:t>
      </w:r>
      <w:r w:rsidRPr="001041D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</w:t>
      </w:r>
      <w:r>
        <w:rPr>
          <w:rFonts w:ascii="Arial" w:hAnsi="Arial" w:cs="Arial"/>
          <w:b/>
          <w:bCs/>
          <w:color w:val="000000"/>
          <w:lang w:eastAsia="en-US"/>
        </w:rPr>
        <w:t>Обеспечивающая подпрограмма</w:t>
      </w:r>
      <w:r>
        <w:rPr>
          <w:rFonts w:ascii="Arial" w:hAnsi="Arial" w:cs="Arial"/>
          <w:b/>
          <w:lang w:eastAsia="en-US"/>
        </w:rPr>
        <w:t>»</w:t>
      </w:r>
      <w:r>
        <w:rPr>
          <w:rFonts w:ascii="Arial" w:hAnsi="Arial" w:cs="Arial"/>
          <w:b/>
        </w:rPr>
        <w:t xml:space="preserve"> </w:t>
      </w: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1041DF" w:rsidRDefault="001041DF" w:rsidP="001041DF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1041DF" w:rsidTr="001041DF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1041DF" w:rsidTr="001041DF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Источники финансирования подпрограммы,</w:t>
            </w:r>
          </w:p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041DF" w:rsidTr="001041DF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84 405,66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ind w:right="14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419 299,70</w:t>
            </w: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84 405,66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419 299,70</w:t>
            </w:r>
          </w:p>
        </w:tc>
      </w:tr>
      <w:tr w:rsidR="001041DF" w:rsidTr="001041DF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041DF" w:rsidTr="001041DF">
        <w:trPr>
          <w:cantSplit/>
          <w:trHeight w:val="265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</w:rPr>
        <w:t xml:space="preserve"> «Обеспечивающая подпрограмма»</w:t>
      </w:r>
    </w:p>
    <w:p w:rsidR="001041DF" w:rsidRDefault="001041DF" w:rsidP="001041DF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151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2072"/>
        <w:gridCol w:w="1792"/>
        <w:gridCol w:w="851"/>
        <w:gridCol w:w="1134"/>
        <w:gridCol w:w="905"/>
        <w:gridCol w:w="882"/>
        <w:gridCol w:w="854"/>
        <w:gridCol w:w="910"/>
        <w:gridCol w:w="854"/>
        <w:gridCol w:w="964"/>
        <w:gridCol w:w="1445"/>
        <w:gridCol w:w="2139"/>
      </w:tblGrid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01. </w:t>
            </w:r>
          </w:p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Создание условий для реализации полномочий </w:t>
            </w:r>
            <w:r>
              <w:rPr>
                <w:rFonts w:ascii="Arial" w:hAnsi="Arial" w:cs="Arial"/>
                <w:color w:val="000000"/>
              </w:rPr>
              <w:lastRenderedPageBreak/>
              <w:t>органов местного самоуправления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учреждений в сфере образования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419 299,70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84 405,66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419 299,70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84 405,66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Обеспечение деятельности муниципальных органо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учреждений в сфере образования. Обеспечение деятельности Управления образованием администрации муниципального образования городской округ Люберцы Московской области, </w:t>
            </w:r>
            <w:r>
              <w:rPr>
                <w:rFonts w:ascii="Arial" w:hAnsi="Arial" w:cs="Arial"/>
              </w:rPr>
              <w:t xml:space="preserve">своевременное принятие нормативных правовых актов и подготовка рекомендаций, необходимых для </w:t>
            </w:r>
            <w:r>
              <w:rPr>
                <w:rFonts w:ascii="Arial" w:hAnsi="Arial" w:cs="Arial"/>
              </w:rPr>
              <w:lastRenderedPageBreak/>
              <w:t>реализации мероприятий муниципальной программы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  <w:r w:rsidR="001041DF">
              <w:rPr>
                <w:rFonts w:ascii="Arial" w:hAnsi="Arial" w:cs="Arial"/>
                <w:color w:val="000000"/>
              </w:rPr>
              <w:t>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  <w:r w:rsidR="001041DF">
              <w:rPr>
                <w:rFonts w:ascii="Arial" w:hAnsi="Arial" w:cs="Arial"/>
                <w:color w:val="000000"/>
              </w:rPr>
              <w:t>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  <w:r w:rsidR="001041DF">
              <w:rPr>
                <w:rFonts w:ascii="Arial" w:hAnsi="Arial" w:cs="Arial"/>
                <w:color w:val="000000"/>
              </w:rPr>
              <w:t>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  <w:r w:rsidR="001041DF">
              <w:rPr>
                <w:rFonts w:ascii="Arial" w:hAnsi="Arial" w:cs="Arial"/>
                <w:color w:val="000000"/>
              </w:rPr>
              <w:t>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  <w:r w:rsidR="001041DF">
              <w:rPr>
                <w:rFonts w:ascii="Arial" w:hAnsi="Arial" w:cs="Arial"/>
                <w:color w:val="000000"/>
              </w:rPr>
              <w:t>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  <w:bookmarkStart w:id="0" w:name="_GoBack"/>
            <w:bookmarkEnd w:id="0"/>
            <w:r w:rsidR="001041DF">
              <w:rPr>
                <w:rFonts w:ascii="Arial" w:hAnsi="Arial" w:cs="Arial"/>
                <w:color w:val="000000"/>
              </w:rPr>
              <w:t>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Обеспечение деятельности прочих учреждений образования  (межшкольные учебные комбинаты, хозяйственные эксплуатационные конторы,  методические кабинеты)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прочих учреждений образования,   </w:t>
            </w:r>
          </w:p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получения качественного образования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</w:t>
            </w:r>
            <w:r w:rsidR="001041DF">
              <w:rPr>
                <w:rFonts w:ascii="Arial" w:hAnsi="Arial" w:cs="Arial"/>
                <w:color w:val="000000"/>
              </w:rPr>
              <w:t>251,89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059,33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548,14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548,14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</w:t>
            </w:r>
            <w:r w:rsidR="001041DF">
              <w:rPr>
                <w:rFonts w:ascii="Arial" w:hAnsi="Arial" w:cs="Arial"/>
                <w:color w:val="000000"/>
              </w:rPr>
              <w:t>251,89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059,33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548,14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  <w:r w:rsidR="001041DF">
              <w:rPr>
                <w:rFonts w:ascii="Arial" w:hAnsi="Arial" w:cs="Arial"/>
                <w:color w:val="000000"/>
              </w:rPr>
              <w:t>548,14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 Обеспечение выполнения муниципального задания МОУ ДПО "Центр развития образования"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Предоставление услуги по информационно-методическому сопровождению деятельности образовательных организаций. Проведение семинаров, педагогических чтений, совещаний, </w:t>
            </w:r>
            <w:r>
              <w:rPr>
                <w:rFonts w:ascii="Arial" w:hAnsi="Arial" w:cs="Arial"/>
                <w:color w:val="000000"/>
              </w:rPr>
              <w:lastRenderedPageBreak/>
              <w:t>конференций, организация курсов повышения квалификации, конкурсов педагогического мастерства.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  <w:r w:rsidR="001041DF">
              <w:rPr>
                <w:rFonts w:ascii="Arial" w:hAnsi="Arial" w:cs="Arial"/>
                <w:color w:val="000000"/>
              </w:rPr>
              <w:t>597,92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 w:rsidR="001041DF">
              <w:rPr>
                <w:rFonts w:ascii="Arial" w:hAnsi="Arial" w:cs="Arial"/>
                <w:color w:val="000000"/>
              </w:rPr>
              <w:t>954,12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  <w:r w:rsidR="001041DF">
              <w:rPr>
                <w:rFonts w:ascii="Arial" w:hAnsi="Arial" w:cs="Arial"/>
                <w:color w:val="000000"/>
              </w:rPr>
              <w:t>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  <w:r w:rsidR="001041DF">
              <w:rPr>
                <w:rFonts w:ascii="Arial" w:hAnsi="Arial" w:cs="Arial"/>
                <w:color w:val="000000"/>
              </w:rPr>
              <w:t>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  <w:r w:rsidR="001041DF">
              <w:rPr>
                <w:rFonts w:ascii="Arial" w:hAnsi="Arial" w:cs="Arial"/>
                <w:color w:val="000000"/>
              </w:rPr>
              <w:t>660,95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  <w:r w:rsidR="001041DF">
              <w:rPr>
                <w:rFonts w:ascii="Arial" w:hAnsi="Arial" w:cs="Arial"/>
                <w:color w:val="000000"/>
              </w:rPr>
              <w:t>660,95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</w:t>
            </w:r>
            <w:r>
              <w:rPr>
                <w:rFonts w:ascii="Arial" w:hAnsi="Arial" w:cs="Arial"/>
                <w:color w:val="000000"/>
              </w:rPr>
              <w:lastRenderedPageBreak/>
              <w:t>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  <w:r w:rsidR="001041DF">
              <w:rPr>
                <w:rFonts w:ascii="Arial" w:hAnsi="Arial" w:cs="Arial"/>
                <w:color w:val="000000"/>
              </w:rPr>
              <w:t>597,92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 w:rsidR="001041DF">
              <w:rPr>
                <w:rFonts w:ascii="Arial" w:hAnsi="Arial" w:cs="Arial"/>
                <w:color w:val="000000"/>
              </w:rPr>
              <w:t>954,12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  <w:r w:rsidR="001041DF">
              <w:rPr>
                <w:rFonts w:ascii="Arial" w:hAnsi="Arial" w:cs="Arial"/>
                <w:color w:val="000000"/>
              </w:rPr>
              <w:t>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  <w:r w:rsidR="001041DF">
              <w:rPr>
                <w:rFonts w:ascii="Arial" w:hAnsi="Arial" w:cs="Arial"/>
                <w:color w:val="000000"/>
              </w:rPr>
              <w:t>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  <w:r w:rsidR="001041DF">
              <w:rPr>
                <w:rFonts w:ascii="Arial" w:hAnsi="Arial" w:cs="Arial"/>
                <w:color w:val="000000"/>
              </w:rPr>
              <w:t>660,95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  <w:r w:rsidR="001041DF">
              <w:rPr>
                <w:rFonts w:ascii="Arial" w:hAnsi="Arial" w:cs="Arial"/>
                <w:color w:val="000000"/>
              </w:rPr>
              <w:t>660,95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 Обеспечение деятельности МОУ школа-интернат № 3 "Развитие"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№ 3 "Развитие", создание условий для получения качественного образования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 Обеспечение деятельности МОУ школа-интернат IV вида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МОУ школа-интернат IV вида, создание условий для получения качественного образования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1.2.4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1.2.4 Укрепление материально-технической базы и проведение  ремонта образовательных организаций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Проведены ремонтные работы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приобретено оборудование, обеспечена безопасность обучающихся, воспитанников и сотрудников.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218,02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218,02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218,02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218,02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Мероприятия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 Обучение сотрудников и проведение семинаров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 w:rsidP="00AC68AA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1.3.2 Компенсация родителям (законным представителям) детей с ограниченными возможностями здоровья и детей-инвалидов, имеющих статус </w:t>
            </w:r>
            <w:r>
              <w:rPr>
                <w:rFonts w:ascii="Arial" w:hAnsi="Arial" w:cs="Arial"/>
                <w:color w:val="000000"/>
              </w:rPr>
              <w:lastRenderedPageBreak/>
              <w:t>ребенка с ограниченными возможностями здоровья, обучающихся на дому (обеспечение сухим пайком или получение компенсации за питание в денежном эквиваленте).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социальных гарантий для детей с ограниченными возможностями здоровья и детей-инвалидов, имеющих статус ребенка с ограниченными возможностями </w:t>
            </w:r>
            <w:r>
              <w:rPr>
                <w:rFonts w:ascii="Arial" w:hAnsi="Arial" w:cs="Arial"/>
                <w:color w:val="000000"/>
              </w:rPr>
              <w:lastRenderedPageBreak/>
              <w:t>здоровья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о</w:t>
            </w:r>
            <w:proofErr w:type="gramEnd"/>
            <w:r>
              <w:rPr>
                <w:rFonts w:ascii="Arial" w:hAnsi="Arial" w:cs="Arial"/>
                <w:color w:val="000000"/>
              </w:rPr>
              <w:t>бучающихся на дому.</w:t>
            </w: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986,57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V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419 299,70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84 405,66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4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041DF" w:rsidRDefault="001041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1DF" w:rsidRDefault="001041DF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</w:t>
            </w:r>
            <w:r w:rsidR="001041DF">
              <w:rPr>
                <w:rFonts w:ascii="Arial" w:hAnsi="Arial" w:cs="Arial"/>
                <w:color w:val="000000"/>
              </w:rPr>
              <w:t>299,70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autoSpaceDE w:val="0"/>
              <w:autoSpaceDN w:val="0"/>
              <w:adjustRightInd w:val="0"/>
              <w:ind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  <w:r w:rsidR="001041DF">
              <w:rPr>
                <w:rFonts w:ascii="Arial" w:hAnsi="Arial" w:cs="Arial"/>
                <w:color w:val="000000"/>
              </w:rPr>
              <w:t>405,66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  <w:r w:rsidR="001041DF">
              <w:rPr>
                <w:rFonts w:ascii="Arial" w:hAnsi="Arial" w:cs="Arial"/>
                <w:color w:val="000000"/>
              </w:rPr>
              <w:t>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  <w:r w:rsidR="001041DF">
              <w:rPr>
                <w:rFonts w:ascii="Arial" w:hAnsi="Arial" w:cs="Arial"/>
                <w:color w:val="000000"/>
              </w:rPr>
              <w:t>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  <w:r w:rsidR="001041DF">
              <w:rPr>
                <w:rFonts w:ascii="Arial" w:hAnsi="Arial" w:cs="Arial"/>
                <w:color w:val="000000"/>
              </w:rPr>
              <w:t>723,51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AC68AA" w:rsidP="00AC68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  <w:r w:rsidR="001041DF">
              <w:rPr>
                <w:rFonts w:ascii="Arial" w:hAnsi="Arial" w:cs="Arial"/>
                <w:color w:val="000000"/>
              </w:rPr>
              <w:t>723,51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  <w:tr w:rsidR="001041DF" w:rsidTr="001041DF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1DF" w:rsidRDefault="001041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41DF" w:rsidRDefault="001041DF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1041DF" w:rsidRDefault="001041DF" w:rsidP="001041DF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CB78A5" w:rsidRDefault="00CB78A5"/>
    <w:sectPr w:rsidR="00CB78A5" w:rsidSect="001041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0C9"/>
    <w:rsid w:val="001041DF"/>
    <w:rsid w:val="003930C9"/>
    <w:rsid w:val="00AC68AA"/>
    <w:rsid w:val="00CB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4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041D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041DF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041DF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1041D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1041DF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1041DF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1041DF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1041DF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1041D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1041DF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1041D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1041DF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1041D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1041DF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1041D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1041DF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1041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1041DF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1041DF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1041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1041DF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1041D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1041DF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1041DF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1041DF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1041D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1041D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1041D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1041DF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1041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1041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1041DF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1041DF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1041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1041DF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1041D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1041DF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1041DF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1041DF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1041DF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1041DF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1041DF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1041DF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1041DF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1041DF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1041DF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1041DF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1041DF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1041DF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1041DF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1041DF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1041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1041D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1041DF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1041DF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1041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1041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1041DF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1041D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1041D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1041D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1041D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1041D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1041DF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1041DF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1041D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1041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1041D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1041D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1041D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1041D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1041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1041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1041D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1041D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1041D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1041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1041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1041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1041DF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1041D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1041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1041DF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1041DF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1041DF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1041D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1041DF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1041D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1041D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1041D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1041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1041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1041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1041DF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1041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1041DF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1041DF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1041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1041DF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1041D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1041D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1041D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1041D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1041DF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1041D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1041D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1041DF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1041D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1041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1041DF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1041D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1041DF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1041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1041D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1041DF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1041D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1041D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1041D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1041D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1041DF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1041DF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1041DF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1041DF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1041DF"/>
    <w:rPr>
      <w:sz w:val="16"/>
      <w:szCs w:val="16"/>
    </w:rPr>
  </w:style>
  <w:style w:type="character" w:styleId="aff2">
    <w:name w:val="page number"/>
    <w:uiPriority w:val="99"/>
    <w:semiHidden/>
    <w:unhideWhenUsed/>
    <w:rsid w:val="001041DF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1041DF"/>
    <w:rPr>
      <w:vertAlign w:val="superscript"/>
    </w:rPr>
  </w:style>
  <w:style w:type="character" w:styleId="aff4">
    <w:name w:val="Intense Emphasis"/>
    <w:uiPriority w:val="21"/>
    <w:qFormat/>
    <w:rsid w:val="001041DF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1041DF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1041DF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1041DF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1041DF"/>
  </w:style>
  <w:style w:type="character" w:customStyle="1" w:styleId="16">
    <w:name w:val="Тема примечания Знак1"/>
    <w:uiPriority w:val="99"/>
    <w:semiHidden/>
    <w:rsid w:val="001041DF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1041DF"/>
    <w:rPr>
      <w:rFonts w:ascii="Times New Roman" w:hAnsi="Times New Roman" w:cs="Times New Roman" w:hint="default"/>
    </w:rPr>
  </w:style>
  <w:style w:type="character" w:customStyle="1" w:styleId="epm">
    <w:name w:val="epm"/>
    <w:rsid w:val="001041DF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1041DF"/>
  </w:style>
  <w:style w:type="table" w:styleId="aff6">
    <w:name w:val="Table Grid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1041D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1041D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1041D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1041D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4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041D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041DF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041DF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1041D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1041DF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1041DF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1041DF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1041DF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1041D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1041DF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1041D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1041DF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1041D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1041DF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1041D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1041DF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1041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1041DF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1041DF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1041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1041DF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1041D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1041DF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1041DF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1041DF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1041D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1041D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1041D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1041DF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1041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1041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1041DF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1041DF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1041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1041DF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1041D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1041DF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1041DF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1041DF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1041DF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1041DF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1041DF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1041DF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1041DF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1041DF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1041DF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1041DF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1041DF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1041DF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1041DF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1041DF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1041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1041D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1041DF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1041DF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1041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1041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1041DF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1041D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1041D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1041D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1041D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1041D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1041DF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1041DF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1041D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1041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1041D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1041D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1041D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1041D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1041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1041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1041D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1041D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1041D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1041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1041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1041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1041DF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1041D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1041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1041DF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1041DF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1041DF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1041D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1041DF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1041D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1041D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1041D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1041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10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1041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1041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1041DF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1041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1041DF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1041DF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1041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1041DF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1041D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1041D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1041D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1041D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1041DF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1041D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1041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1041D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1041D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1041DF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1041D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1041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1041DF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1041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1041D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1041DF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1041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1041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1041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1041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1041D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1041DF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1041DF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1041D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1041D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1041D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1041D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1041DF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1041DF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1041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1041DF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1041DF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1041DF"/>
    <w:rPr>
      <w:sz w:val="16"/>
      <w:szCs w:val="16"/>
    </w:rPr>
  </w:style>
  <w:style w:type="character" w:styleId="aff2">
    <w:name w:val="page number"/>
    <w:uiPriority w:val="99"/>
    <w:semiHidden/>
    <w:unhideWhenUsed/>
    <w:rsid w:val="001041DF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1041DF"/>
    <w:rPr>
      <w:vertAlign w:val="superscript"/>
    </w:rPr>
  </w:style>
  <w:style w:type="character" w:styleId="aff4">
    <w:name w:val="Intense Emphasis"/>
    <w:uiPriority w:val="21"/>
    <w:qFormat/>
    <w:rsid w:val="001041DF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1041DF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1041DF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1041DF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1041DF"/>
  </w:style>
  <w:style w:type="character" w:customStyle="1" w:styleId="16">
    <w:name w:val="Тема примечания Знак1"/>
    <w:uiPriority w:val="99"/>
    <w:semiHidden/>
    <w:rsid w:val="001041DF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1041DF"/>
    <w:rPr>
      <w:rFonts w:ascii="Times New Roman" w:hAnsi="Times New Roman" w:cs="Times New Roman" w:hint="default"/>
    </w:rPr>
  </w:style>
  <w:style w:type="character" w:customStyle="1" w:styleId="epm">
    <w:name w:val="epm"/>
    <w:rsid w:val="001041DF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1041DF"/>
  </w:style>
  <w:style w:type="table" w:styleId="aff6">
    <w:name w:val="Table Grid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1041D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1041D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1041D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1041D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1041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0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15617</Words>
  <Characters>89021</Characters>
  <Application>Microsoft Office Word</Application>
  <DocSecurity>0</DocSecurity>
  <Lines>741</Lines>
  <Paragraphs>208</Paragraphs>
  <ScaleCrop>false</ScaleCrop>
  <Company/>
  <LinksUpToDate>false</LinksUpToDate>
  <CharactersWithSpaces>104430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2020-07-08T08:22:00Z</dcterms:created>
  <dcterms:modified xsi:type="dcterms:W3CDTF">2020-07-08T08:31:00Z</dcterms:modified>
</cp:coreProperties>
</file>