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B58" w:rsidRDefault="00316B58" w:rsidP="00316B58">
      <w:pPr>
        <w:widowControl w:val="0"/>
        <w:spacing w:after="0" w:line="240" w:lineRule="auto"/>
        <w:ind w:firstLine="5670"/>
        <w:jc w:val="center"/>
        <w:rPr>
          <w:rFonts w:ascii="Arial" w:hAnsi="Arial" w:cs="Arial"/>
          <w:sz w:val="24"/>
          <w:szCs w:val="24"/>
        </w:rPr>
      </w:pPr>
      <w:r>
        <w:rPr>
          <w:rFonts w:ascii="Arial" w:hAnsi="Arial" w:cs="Arial"/>
          <w:sz w:val="24"/>
          <w:szCs w:val="24"/>
        </w:rPr>
        <w:t>УТВЕРЖДЕНА</w:t>
      </w:r>
    </w:p>
    <w:p w:rsidR="00316B58" w:rsidRDefault="00316B58" w:rsidP="00316B58">
      <w:pPr>
        <w:widowControl w:val="0"/>
        <w:spacing w:after="0" w:line="240" w:lineRule="auto"/>
        <w:ind w:firstLine="5670"/>
        <w:jc w:val="center"/>
        <w:rPr>
          <w:rFonts w:ascii="Arial" w:hAnsi="Arial" w:cs="Arial"/>
          <w:sz w:val="24"/>
          <w:szCs w:val="24"/>
        </w:rPr>
      </w:pPr>
      <w:r>
        <w:rPr>
          <w:rFonts w:ascii="Arial" w:hAnsi="Arial" w:cs="Arial"/>
          <w:sz w:val="24"/>
          <w:szCs w:val="24"/>
        </w:rPr>
        <w:t>Постановлением администрации</w:t>
      </w:r>
    </w:p>
    <w:p w:rsidR="00316B58" w:rsidRDefault="00316B58" w:rsidP="00316B58">
      <w:pPr>
        <w:widowControl w:val="0"/>
        <w:spacing w:after="0" w:line="240" w:lineRule="auto"/>
        <w:ind w:firstLine="5387"/>
        <w:jc w:val="center"/>
        <w:rPr>
          <w:rFonts w:ascii="Arial" w:hAnsi="Arial" w:cs="Arial"/>
          <w:sz w:val="24"/>
          <w:szCs w:val="24"/>
        </w:rPr>
      </w:pPr>
      <w:r>
        <w:rPr>
          <w:rFonts w:ascii="Arial" w:hAnsi="Arial" w:cs="Arial"/>
          <w:sz w:val="24"/>
          <w:szCs w:val="24"/>
        </w:rPr>
        <w:t>городского округа Люберцы Московской области</w:t>
      </w:r>
    </w:p>
    <w:p w:rsidR="00316B58" w:rsidRDefault="00316B58" w:rsidP="00316B58">
      <w:pPr>
        <w:widowControl w:val="0"/>
        <w:spacing w:after="0" w:line="240" w:lineRule="auto"/>
        <w:ind w:firstLine="5670"/>
        <w:jc w:val="center"/>
        <w:rPr>
          <w:rFonts w:ascii="Arial" w:hAnsi="Arial" w:cs="Arial"/>
          <w:sz w:val="24"/>
          <w:szCs w:val="24"/>
        </w:rPr>
      </w:pPr>
      <w:r>
        <w:rPr>
          <w:rFonts w:ascii="Arial" w:hAnsi="Arial" w:cs="Arial"/>
          <w:sz w:val="24"/>
          <w:szCs w:val="24"/>
        </w:rPr>
        <w:t xml:space="preserve">от « 15 » сентября 2020 г. № 2612-ПА </w:t>
      </w:r>
    </w:p>
    <w:p w:rsidR="00316B58" w:rsidRDefault="00316B58" w:rsidP="00316B58">
      <w:pPr>
        <w:ind w:firstLine="5670"/>
        <w:rPr>
          <w:rFonts w:ascii="Arial" w:hAnsi="Arial" w:cs="Arial"/>
          <w:sz w:val="24"/>
          <w:szCs w:val="24"/>
        </w:rPr>
      </w:pPr>
    </w:p>
    <w:p w:rsidR="00316B58" w:rsidRDefault="00316B58" w:rsidP="00316B58">
      <w:pPr>
        <w:spacing w:after="0" w:line="240" w:lineRule="auto"/>
        <w:jc w:val="center"/>
        <w:rPr>
          <w:rFonts w:ascii="Arial" w:hAnsi="Arial" w:cs="Arial"/>
          <w:b/>
          <w:bCs/>
          <w:color w:val="000000"/>
          <w:sz w:val="24"/>
          <w:szCs w:val="24"/>
        </w:rPr>
      </w:pPr>
      <w:r>
        <w:rPr>
          <w:rFonts w:ascii="Arial" w:hAnsi="Arial" w:cs="Arial"/>
          <w:b/>
          <w:sz w:val="24"/>
          <w:szCs w:val="24"/>
        </w:rPr>
        <w:t xml:space="preserve">Муниципальная программа </w:t>
      </w:r>
      <w:r>
        <w:rPr>
          <w:rFonts w:ascii="Arial" w:hAnsi="Arial" w:cs="Arial"/>
          <w:b/>
          <w:bCs/>
          <w:color w:val="000000"/>
          <w:sz w:val="24"/>
          <w:szCs w:val="24"/>
        </w:rPr>
        <w:t>«Безопасность и обеспечение безопасности жизнедеятельности населения»</w:t>
      </w:r>
    </w:p>
    <w:tbl>
      <w:tblPr>
        <w:tblW w:w="10770" w:type="dxa"/>
        <w:tblLayout w:type="fixed"/>
        <w:tblCellMar>
          <w:left w:w="0" w:type="dxa"/>
          <w:right w:w="0" w:type="dxa"/>
        </w:tblCellMar>
        <w:tblLook w:val="04A0" w:firstRow="1" w:lastRow="0" w:firstColumn="1" w:lastColumn="0" w:noHBand="0" w:noVBand="1"/>
      </w:tblPr>
      <w:tblGrid>
        <w:gridCol w:w="3117"/>
        <w:gridCol w:w="1275"/>
        <w:gridCol w:w="491"/>
        <w:gridCol w:w="784"/>
        <w:gridCol w:w="1144"/>
        <w:gridCol w:w="132"/>
        <w:gridCol w:w="668"/>
        <w:gridCol w:w="608"/>
        <w:gridCol w:w="163"/>
        <w:gridCol w:w="771"/>
        <w:gridCol w:w="342"/>
        <w:gridCol w:w="429"/>
        <w:gridCol w:w="846"/>
      </w:tblGrid>
      <w:tr w:rsidR="00316B58" w:rsidTr="00316B58">
        <w:trPr>
          <w:trHeight w:val="20"/>
        </w:trPr>
        <w:tc>
          <w:tcPr>
            <w:tcW w:w="4886" w:type="dxa"/>
            <w:gridSpan w:val="3"/>
            <w:shd w:val="clear" w:color="auto" w:fill="FFFFFF"/>
            <w:noWrap/>
          </w:tcPr>
          <w:p w:rsidR="00316B58" w:rsidRDefault="00316B58">
            <w:pPr>
              <w:autoSpaceDE w:val="0"/>
              <w:autoSpaceDN w:val="0"/>
              <w:adjustRightInd w:val="0"/>
              <w:spacing w:after="0" w:line="240" w:lineRule="auto"/>
              <w:ind w:left="27" w:right="27"/>
              <w:rPr>
                <w:rFonts w:ascii="Arial" w:hAnsi="Arial" w:cs="Arial"/>
                <w:color w:val="000000"/>
                <w:sz w:val="24"/>
                <w:szCs w:val="24"/>
              </w:rPr>
            </w:pPr>
          </w:p>
        </w:tc>
        <w:tc>
          <w:tcPr>
            <w:tcW w:w="1928" w:type="dxa"/>
            <w:gridSpan w:val="2"/>
            <w:shd w:val="clear" w:color="auto" w:fill="FFFFFF"/>
            <w:noWrap/>
          </w:tcPr>
          <w:p w:rsidR="00316B58" w:rsidRDefault="00316B58">
            <w:pPr>
              <w:autoSpaceDE w:val="0"/>
              <w:autoSpaceDN w:val="0"/>
              <w:adjustRightInd w:val="0"/>
              <w:spacing w:after="0" w:line="240" w:lineRule="auto"/>
              <w:ind w:left="27" w:right="27"/>
              <w:rPr>
                <w:rFonts w:ascii="Arial" w:hAnsi="Arial" w:cs="Arial"/>
                <w:color w:val="000000"/>
                <w:sz w:val="24"/>
                <w:szCs w:val="24"/>
              </w:rPr>
            </w:pPr>
          </w:p>
        </w:tc>
        <w:tc>
          <w:tcPr>
            <w:tcW w:w="800" w:type="dxa"/>
            <w:gridSpan w:val="2"/>
            <w:shd w:val="clear" w:color="auto" w:fill="FFFFFF"/>
            <w:noWrap/>
          </w:tcPr>
          <w:p w:rsidR="00316B58" w:rsidRDefault="00316B58">
            <w:pPr>
              <w:autoSpaceDE w:val="0"/>
              <w:autoSpaceDN w:val="0"/>
              <w:adjustRightInd w:val="0"/>
              <w:spacing w:after="0" w:line="240" w:lineRule="auto"/>
              <w:ind w:left="27" w:right="27"/>
              <w:rPr>
                <w:rFonts w:ascii="Arial" w:hAnsi="Arial" w:cs="Arial"/>
                <w:color w:val="000000"/>
                <w:sz w:val="24"/>
                <w:szCs w:val="24"/>
              </w:rPr>
            </w:pPr>
          </w:p>
        </w:tc>
        <w:tc>
          <w:tcPr>
            <w:tcW w:w="771" w:type="dxa"/>
            <w:gridSpan w:val="2"/>
            <w:shd w:val="clear" w:color="auto" w:fill="FFFFFF"/>
            <w:noWrap/>
          </w:tcPr>
          <w:p w:rsidR="00316B58" w:rsidRDefault="00316B58">
            <w:pPr>
              <w:autoSpaceDE w:val="0"/>
              <w:autoSpaceDN w:val="0"/>
              <w:adjustRightInd w:val="0"/>
              <w:spacing w:after="0" w:line="240" w:lineRule="auto"/>
              <w:ind w:left="27" w:right="27"/>
              <w:rPr>
                <w:rFonts w:ascii="Arial" w:hAnsi="Arial" w:cs="Arial"/>
                <w:color w:val="000000"/>
                <w:sz w:val="24"/>
                <w:szCs w:val="24"/>
              </w:rPr>
            </w:pPr>
          </w:p>
        </w:tc>
        <w:tc>
          <w:tcPr>
            <w:tcW w:w="771" w:type="dxa"/>
            <w:shd w:val="clear" w:color="auto" w:fill="FFFFFF"/>
            <w:noWrap/>
          </w:tcPr>
          <w:p w:rsidR="00316B58" w:rsidRDefault="00316B58">
            <w:pPr>
              <w:autoSpaceDE w:val="0"/>
              <w:autoSpaceDN w:val="0"/>
              <w:adjustRightInd w:val="0"/>
              <w:spacing w:after="0" w:line="240" w:lineRule="auto"/>
              <w:ind w:left="27" w:right="27"/>
              <w:rPr>
                <w:rFonts w:ascii="Arial" w:hAnsi="Arial" w:cs="Arial"/>
                <w:color w:val="000000"/>
                <w:sz w:val="24"/>
                <w:szCs w:val="24"/>
              </w:rPr>
            </w:pPr>
          </w:p>
        </w:tc>
        <w:tc>
          <w:tcPr>
            <w:tcW w:w="771" w:type="dxa"/>
            <w:gridSpan w:val="2"/>
            <w:shd w:val="clear" w:color="auto" w:fill="FFFFFF"/>
            <w:noWrap/>
          </w:tcPr>
          <w:p w:rsidR="00316B58" w:rsidRDefault="00316B58">
            <w:pPr>
              <w:autoSpaceDE w:val="0"/>
              <w:autoSpaceDN w:val="0"/>
              <w:adjustRightInd w:val="0"/>
              <w:spacing w:after="0" w:line="240" w:lineRule="auto"/>
              <w:ind w:left="27" w:right="27"/>
              <w:rPr>
                <w:rFonts w:ascii="Arial" w:hAnsi="Arial" w:cs="Arial"/>
                <w:color w:val="000000"/>
                <w:sz w:val="24"/>
                <w:szCs w:val="24"/>
              </w:rPr>
            </w:pPr>
          </w:p>
        </w:tc>
        <w:tc>
          <w:tcPr>
            <w:tcW w:w="846" w:type="dxa"/>
            <w:shd w:val="clear" w:color="auto" w:fill="FFFFFF"/>
            <w:noWrap/>
          </w:tcPr>
          <w:p w:rsidR="00316B58" w:rsidRDefault="00316B58">
            <w:pPr>
              <w:autoSpaceDE w:val="0"/>
              <w:autoSpaceDN w:val="0"/>
              <w:adjustRightInd w:val="0"/>
              <w:spacing w:after="0" w:line="240" w:lineRule="auto"/>
              <w:ind w:left="27" w:right="27"/>
              <w:rPr>
                <w:rFonts w:ascii="Arial" w:hAnsi="Arial" w:cs="Arial"/>
                <w:color w:val="000000"/>
                <w:sz w:val="24"/>
                <w:szCs w:val="24"/>
              </w:rPr>
            </w:pPr>
          </w:p>
        </w:tc>
      </w:tr>
      <w:tr w:rsidR="00316B58" w:rsidTr="00316B58">
        <w:trPr>
          <w:trHeight w:val="20"/>
        </w:trPr>
        <w:tc>
          <w:tcPr>
            <w:tcW w:w="10773" w:type="dxa"/>
            <w:gridSpan w:val="13"/>
            <w:tcBorders>
              <w:top w:val="nil"/>
              <w:left w:val="nil"/>
              <w:bottom w:val="single" w:sz="8" w:space="0" w:color="000000"/>
              <w:right w:val="nil"/>
            </w:tcBorders>
            <w:shd w:val="clear" w:color="auto" w:fill="FFFFFF"/>
          </w:tcPr>
          <w:p w:rsidR="00316B58" w:rsidRDefault="00316B58">
            <w:pPr>
              <w:spacing w:after="0" w:line="240" w:lineRule="auto"/>
              <w:jc w:val="center"/>
              <w:rPr>
                <w:rFonts w:ascii="Arial" w:hAnsi="Arial" w:cs="Arial"/>
                <w:b/>
                <w:bCs/>
                <w:color w:val="000000"/>
                <w:sz w:val="24"/>
                <w:szCs w:val="24"/>
              </w:rPr>
            </w:pPr>
            <w:r>
              <w:rPr>
                <w:rFonts w:ascii="Arial" w:hAnsi="Arial" w:cs="Arial"/>
                <w:b/>
                <w:bCs/>
                <w:color w:val="000000"/>
                <w:sz w:val="24"/>
                <w:szCs w:val="24"/>
              </w:rPr>
              <w:t xml:space="preserve">Паспорт муниципальной программы </w:t>
            </w:r>
          </w:p>
          <w:p w:rsidR="00316B58" w:rsidRDefault="00316B58">
            <w:pPr>
              <w:spacing w:after="0" w:line="240" w:lineRule="auto"/>
              <w:jc w:val="center"/>
              <w:rPr>
                <w:rFonts w:ascii="Arial" w:hAnsi="Arial" w:cs="Arial"/>
                <w:b/>
                <w:bCs/>
                <w:color w:val="000000"/>
                <w:sz w:val="24"/>
                <w:szCs w:val="24"/>
              </w:rPr>
            </w:pPr>
            <w:r>
              <w:rPr>
                <w:rFonts w:ascii="Arial" w:hAnsi="Arial" w:cs="Arial"/>
                <w:b/>
                <w:bCs/>
                <w:color w:val="000000"/>
                <w:sz w:val="24"/>
                <w:szCs w:val="24"/>
              </w:rPr>
              <w:t>«Безопасность и обеспечение безопасности жизнедеятельности населения»</w:t>
            </w:r>
          </w:p>
          <w:p w:rsidR="00316B58" w:rsidRDefault="00316B58">
            <w:pPr>
              <w:autoSpaceDE w:val="0"/>
              <w:autoSpaceDN w:val="0"/>
              <w:adjustRightInd w:val="0"/>
              <w:spacing w:after="0" w:line="240" w:lineRule="auto"/>
              <w:ind w:left="27" w:right="27"/>
              <w:jc w:val="center"/>
              <w:rPr>
                <w:rFonts w:ascii="Arial" w:hAnsi="Arial" w:cs="Arial"/>
                <w:b/>
                <w:bCs/>
                <w:color w:val="000000"/>
                <w:sz w:val="24"/>
                <w:szCs w:val="24"/>
              </w:rPr>
            </w:pPr>
          </w:p>
        </w:tc>
      </w:tr>
      <w:tr w:rsidR="00316B58" w:rsidTr="00316B58">
        <w:trPr>
          <w:trHeight w:val="20"/>
        </w:trPr>
        <w:tc>
          <w:tcPr>
            <w:tcW w:w="311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Цели муниципальной программы</w:t>
            </w:r>
          </w:p>
        </w:tc>
        <w:tc>
          <w:tcPr>
            <w:tcW w:w="7654"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r>
      <w:tr w:rsidR="00316B58" w:rsidTr="00316B58">
        <w:trPr>
          <w:trHeight w:val="20"/>
        </w:trPr>
        <w:tc>
          <w:tcPr>
            <w:tcW w:w="311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Задачи муниципальной программы</w:t>
            </w:r>
          </w:p>
        </w:tc>
        <w:tc>
          <w:tcPr>
            <w:tcW w:w="7654"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r>
      <w:tr w:rsidR="00316B58" w:rsidTr="00316B58">
        <w:trPr>
          <w:trHeight w:val="20"/>
        </w:trPr>
        <w:tc>
          <w:tcPr>
            <w:tcW w:w="311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Координатор муниципальной программы</w:t>
            </w:r>
          </w:p>
        </w:tc>
        <w:tc>
          <w:tcPr>
            <w:tcW w:w="7654"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М.В. Криворучко. Заместитель Главы  администрации городского округа Люберцы Московской области</w:t>
            </w:r>
          </w:p>
        </w:tc>
      </w:tr>
      <w:tr w:rsidR="00316B58" w:rsidTr="00316B58">
        <w:trPr>
          <w:trHeight w:val="20"/>
        </w:trPr>
        <w:tc>
          <w:tcPr>
            <w:tcW w:w="311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Муниципальный заказчик программы</w:t>
            </w:r>
          </w:p>
        </w:tc>
        <w:tc>
          <w:tcPr>
            <w:tcW w:w="7654"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316B58" w:rsidTr="00316B58">
        <w:trPr>
          <w:trHeight w:val="20"/>
        </w:trPr>
        <w:tc>
          <w:tcPr>
            <w:tcW w:w="311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Сроки реализации муниципальной программы</w:t>
            </w:r>
          </w:p>
        </w:tc>
        <w:tc>
          <w:tcPr>
            <w:tcW w:w="7654"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2020 - 2024</w:t>
            </w:r>
          </w:p>
        </w:tc>
      </w:tr>
      <w:tr w:rsidR="00316B58" w:rsidTr="00316B58">
        <w:trPr>
          <w:trHeight w:val="20"/>
        </w:trPr>
        <w:tc>
          <w:tcPr>
            <w:tcW w:w="311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Перечень подпрограмм</w:t>
            </w:r>
          </w:p>
        </w:tc>
        <w:tc>
          <w:tcPr>
            <w:tcW w:w="7654"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 xml:space="preserve">1 Профилактика преступлений и иных правонарушений </w:t>
            </w:r>
          </w:p>
          <w:p w:rsidR="00316B58" w:rsidRDefault="00316B58">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2 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w:t>
            </w:r>
          </w:p>
          <w:p w:rsidR="00316B58" w:rsidRDefault="00316B58">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3 Развитие и совершенствование систем оповещения и информирования населения муниципального образования Московской области</w:t>
            </w:r>
          </w:p>
          <w:p w:rsidR="00316B58" w:rsidRDefault="00316B58">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4 Обеспечение пожарной безопасности на территории муниципального образования Московской области</w:t>
            </w:r>
          </w:p>
          <w:p w:rsidR="00316B58" w:rsidRDefault="00316B58">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5 Обеспечение мероприятий гражданской обороны на территории муниципального образования Московской области</w:t>
            </w:r>
          </w:p>
        </w:tc>
      </w:tr>
      <w:tr w:rsidR="00316B58" w:rsidTr="00316B58">
        <w:trPr>
          <w:trHeight w:val="20"/>
        </w:trPr>
        <w:tc>
          <w:tcPr>
            <w:tcW w:w="311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Источники финансирования муниципальной программы,</w:t>
            </w:r>
          </w:p>
          <w:p w:rsidR="00316B58" w:rsidRDefault="00316B58">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в том числе по годам:</w:t>
            </w:r>
          </w:p>
        </w:tc>
        <w:tc>
          <w:tcPr>
            <w:tcW w:w="7654" w:type="dxa"/>
            <w:gridSpan w:val="1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146" w:right="27"/>
              <w:rPr>
                <w:rFonts w:ascii="Arial" w:hAnsi="Arial" w:cs="Arial"/>
                <w:color w:val="000000"/>
                <w:sz w:val="24"/>
                <w:szCs w:val="24"/>
              </w:rPr>
            </w:pPr>
            <w:r>
              <w:rPr>
                <w:rFonts w:ascii="Arial" w:hAnsi="Arial" w:cs="Arial"/>
                <w:color w:val="000000"/>
                <w:sz w:val="24"/>
                <w:szCs w:val="24"/>
              </w:rPr>
              <w:t>Расходы  (тыс. рублей)</w:t>
            </w:r>
          </w:p>
        </w:tc>
      </w:tr>
      <w:tr w:rsidR="00316B58" w:rsidTr="00316B58">
        <w:trPr>
          <w:trHeight w:val="20"/>
        </w:trPr>
        <w:tc>
          <w:tcPr>
            <w:tcW w:w="1077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Всего</w:t>
            </w:r>
          </w:p>
        </w:tc>
        <w:tc>
          <w:tcPr>
            <w:tcW w:w="12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2020</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2021</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2022</w:t>
            </w:r>
          </w:p>
        </w:tc>
        <w:tc>
          <w:tcPr>
            <w:tcW w:w="1276"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2023</w:t>
            </w:r>
          </w:p>
        </w:tc>
        <w:tc>
          <w:tcPr>
            <w:tcW w:w="12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2024</w:t>
            </w:r>
          </w:p>
        </w:tc>
      </w:tr>
      <w:tr w:rsidR="00316B58" w:rsidTr="00316B58">
        <w:trPr>
          <w:trHeight w:val="20"/>
        </w:trPr>
        <w:tc>
          <w:tcPr>
            <w:tcW w:w="311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16 235,00</w:t>
            </w:r>
          </w:p>
        </w:tc>
        <w:tc>
          <w:tcPr>
            <w:tcW w:w="1275"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3 247,00</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3 247,00</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3 247,00</w:t>
            </w:r>
          </w:p>
        </w:tc>
        <w:tc>
          <w:tcPr>
            <w:tcW w:w="1276" w:type="dxa"/>
            <w:gridSpan w:val="3"/>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3 247,00</w:t>
            </w:r>
          </w:p>
        </w:tc>
        <w:tc>
          <w:tcPr>
            <w:tcW w:w="1275"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3 247,00</w:t>
            </w:r>
          </w:p>
        </w:tc>
      </w:tr>
      <w:tr w:rsidR="00316B58" w:rsidTr="00316B58">
        <w:trPr>
          <w:trHeight w:val="20"/>
        </w:trPr>
        <w:tc>
          <w:tcPr>
            <w:tcW w:w="311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spacing w:line="384" w:lineRule="atLeast"/>
              <w:jc w:val="right"/>
              <w:rPr>
                <w:rFonts w:ascii="Arial" w:hAnsi="Arial" w:cs="Arial"/>
                <w:color w:val="000000"/>
                <w:sz w:val="24"/>
                <w:szCs w:val="24"/>
              </w:rPr>
            </w:pPr>
            <w:r>
              <w:rPr>
                <w:rFonts w:ascii="Arial" w:hAnsi="Arial" w:cs="Arial"/>
                <w:color w:val="000000"/>
                <w:sz w:val="24"/>
                <w:szCs w:val="24"/>
              </w:rPr>
              <w:t>707 649,37</w:t>
            </w:r>
          </w:p>
        </w:tc>
        <w:tc>
          <w:tcPr>
            <w:tcW w:w="12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spacing w:line="384" w:lineRule="atLeast"/>
              <w:jc w:val="right"/>
              <w:rPr>
                <w:rFonts w:ascii="Arial" w:hAnsi="Arial" w:cs="Arial"/>
                <w:color w:val="000000"/>
                <w:sz w:val="24"/>
                <w:szCs w:val="24"/>
              </w:rPr>
            </w:pPr>
            <w:r>
              <w:rPr>
                <w:rFonts w:ascii="Arial" w:hAnsi="Arial" w:cs="Arial"/>
                <w:color w:val="000000"/>
                <w:sz w:val="24"/>
                <w:szCs w:val="24"/>
              </w:rPr>
              <w:t>155 817,81</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spacing w:line="384" w:lineRule="atLeast"/>
              <w:jc w:val="right"/>
              <w:rPr>
                <w:rFonts w:ascii="Arial" w:hAnsi="Arial" w:cs="Arial"/>
                <w:color w:val="000000"/>
                <w:sz w:val="24"/>
                <w:szCs w:val="24"/>
              </w:rPr>
            </w:pPr>
            <w:r>
              <w:rPr>
                <w:rFonts w:ascii="Arial" w:hAnsi="Arial" w:cs="Arial"/>
                <w:color w:val="000000"/>
                <w:sz w:val="24"/>
                <w:szCs w:val="24"/>
              </w:rPr>
              <w:t>137 923,39</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spacing w:line="384" w:lineRule="atLeast"/>
              <w:jc w:val="right"/>
              <w:rPr>
                <w:rFonts w:ascii="Arial" w:hAnsi="Arial" w:cs="Arial"/>
                <w:color w:val="000000"/>
                <w:sz w:val="24"/>
                <w:szCs w:val="24"/>
              </w:rPr>
            </w:pPr>
            <w:r>
              <w:rPr>
                <w:rFonts w:ascii="Arial" w:hAnsi="Arial" w:cs="Arial"/>
                <w:color w:val="000000"/>
                <w:sz w:val="24"/>
                <w:szCs w:val="24"/>
              </w:rPr>
              <w:t>137 969,39</w:t>
            </w:r>
          </w:p>
        </w:tc>
        <w:tc>
          <w:tcPr>
            <w:tcW w:w="1276"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spacing w:line="384" w:lineRule="atLeast"/>
              <w:jc w:val="right"/>
              <w:rPr>
                <w:rFonts w:ascii="Arial" w:hAnsi="Arial" w:cs="Arial"/>
                <w:color w:val="000000"/>
                <w:sz w:val="24"/>
                <w:szCs w:val="24"/>
              </w:rPr>
            </w:pPr>
            <w:r>
              <w:rPr>
                <w:rFonts w:ascii="Arial" w:hAnsi="Arial" w:cs="Arial"/>
                <w:color w:val="000000"/>
                <w:sz w:val="24"/>
                <w:szCs w:val="24"/>
              </w:rPr>
              <w:t>137 969,39</w:t>
            </w:r>
          </w:p>
        </w:tc>
        <w:tc>
          <w:tcPr>
            <w:tcW w:w="12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spacing w:line="384" w:lineRule="atLeast"/>
              <w:jc w:val="right"/>
              <w:rPr>
                <w:rFonts w:ascii="Arial" w:hAnsi="Arial" w:cs="Arial"/>
                <w:color w:val="000000"/>
                <w:sz w:val="24"/>
                <w:szCs w:val="24"/>
              </w:rPr>
            </w:pPr>
            <w:r>
              <w:rPr>
                <w:rFonts w:ascii="Arial" w:hAnsi="Arial" w:cs="Arial"/>
                <w:color w:val="000000"/>
                <w:sz w:val="24"/>
                <w:szCs w:val="24"/>
              </w:rPr>
              <w:t>137 969,39</w:t>
            </w:r>
          </w:p>
        </w:tc>
      </w:tr>
      <w:tr w:rsidR="00316B58" w:rsidTr="00316B58">
        <w:trPr>
          <w:trHeight w:val="20"/>
        </w:trPr>
        <w:tc>
          <w:tcPr>
            <w:tcW w:w="311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Всего, в том числе по годам: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spacing w:line="384" w:lineRule="atLeast"/>
              <w:jc w:val="right"/>
              <w:rPr>
                <w:rFonts w:ascii="Arial" w:hAnsi="Arial" w:cs="Arial"/>
                <w:color w:val="000000"/>
                <w:sz w:val="24"/>
                <w:szCs w:val="24"/>
              </w:rPr>
            </w:pPr>
            <w:r>
              <w:rPr>
                <w:rFonts w:ascii="Arial" w:hAnsi="Arial" w:cs="Arial"/>
                <w:color w:val="000000"/>
                <w:sz w:val="24"/>
                <w:szCs w:val="24"/>
              </w:rPr>
              <w:t>723 884,37</w:t>
            </w:r>
          </w:p>
        </w:tc>
        <w:tc>
          <w:tcPr>
            <w:tcW w:w="12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spacing w:line="384" w:lineRule="atLeast"/>
              <w:jc w:val="right"/>
              <w:rPr>
                <w:rFonts w:ascii="Arial" w:hAnsi="Arial" w:cs="Arial"/>
                <w:color w:val="000000"/>
                <w:sz w:val="24"/>
                <w:szCs w:val="24"/>
              </w:rPr>
            </w:pPr>
            <w:r>
              <w:rPr>
                <w:rFonts w:ascii="Arial" w:hAnsi="Arial" w:cs="Arial"/>
                <w:color w:val="000000"/>
                <w:sz w:val="24"/>
                <w:szCs w:val="24"/>
              </w:rPr>
              <w:t>159 064,81</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spacing w:line="384" w:lineRule="atLeast"/>
              <w:jc w:val="right"/>
              <w:rPr>
                <w:rFonts w:ascii="Arial" w:hAnsi="Arial" w:cs="Arial"/>
                <w:color w:val="000000"/>
                <w:sz w:val="24"/>
                <w:szCs w:val="24"/>
              </w:rPr>
            </w:pPr>
            <w:r>
              <w:rPr>
                <w:rFonts w:ascii="Arial" w:hAnsi="Arial" w:cs="Arial"/>
                <w:color w:val="000000"/>
                <w:sz w:val="24"/>
                <w:szCs w:val="24"/>
              </w:rPr>
              <w:t>141 170,39</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spacing w:line="384" w:lineRule="atLeast"/>
              <w:jc w:val="right"/>
              <w:rPr>
                <w:rFonts w:ascii="Arial" w:hAnsi="Arial" w:cs="Arial"/>
                <w:color w:val="000000"/>
                <w:sz w:val="24"/>
                <w:szCs w:val="24"/>
              </w:rPr>
            </w:pPr>
            <w:r>
              <w:rPr>
                <w:rFonts w:ascii="Arial" w:hAnsi="Arial" w:cs="Arial"/>
                <w:color w:val="000000"/>
                <w:sz w:val="24"/>
                <w:szCs w:val="24"/>
              </w:rPr>
              <w:t>141 216,39</w:t>
            </w:r>
          </w:p>
        </w:tc>
        <w:tc>
          <w:tcPr>
            <w:tcW w:w="1276"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spacing w:line="384" w:lineRule="atLeast"/>
              <w:jc w:val="right"/>
              <w:rPr>
                <w:rFonts w:ascii="Arial" w:hAnsi="Arial" w:cs="Arial"/>
                <w:color w:val="000000"/>
                <w:sz w:val="24"/>
                <w:szCs w:val="24"/>
              </w:rPr>
            </w:pPr>
            <w:r>
              <w:rPr>
                <w:rFonts w:ascii="Arial" w:hAnsi="Arial" w:cs="Arial"/>
                <w:color w:val="000000"/>
                <w:sz w:val="24"/>
                <w:szCs w:val="24"/>
              </w:rPr>
              <w:t>141 216,39</w:t>
            </w:r>
          </w:p>
        </w:tc>
        <w:tc>
          <w:tcPr>
            <w:tcW w:w="12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spacing w:line="384" w:lineRule="atLeast"/>
              <w:jc w:val="right"/>
              <w:rPr>
                <w:rFonts w:ascii="Arial" w:hAnsi="Arial" w:cs="Arial"/>
                <w:color w:val="000000"/>
                <w:sz w:val="24"/>
                <w:szCs w:val="24"/>
              </w:rPr>
            </w:pPr>
            <w:r>
              <w:rPr>
                <w:rFonts w:ascii="Arial" w:hAnsi="Arial" w:cs="Arial"/>
                <w:color w:val="000000"/>
                <w:sz w:val="24"/>
                <w:szCs w:val="24"/>
              </w:rPr>
              <w:t>141 216,39</w:t>
            </w:r>
          </w:p>
        </w:tc>
      </w:tr>
      <w:tr w:rsidR="00316B58" w:rsidTr="00316B58">
        <w:trPr>
          <w:trHeight w:val="20"/>
        </w:trPr>
        <w:tc>
          <w:tcPr>
            <w:tcW w:w="311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Целевые показатели муниципальной программы</w:t>
            </w:r>
          </w:p>
        </w:tc>
        <w:tc>
          <w:tcPr>
            <w:tcW w:w="7654" w:type="dxa"/>
            <w:gridSpan w:val="12"/>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 Снижение общего количества преступлений, совершенных на территории муниципального образования не менее чем на 5% ежегодно.  К концу 2024 года количество 1768</w:t>
            </w:r>
          </w:p>
          <w:p w:rsidR="00316B58" w:rsidRDefault="00316B58">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2. Увеличение числа граждан принимающих участие в деятельности народных дружин. К концу 2024 года 125%</w:t>
            </w:r>
          </w:p>
          <w:p w:rsidR="00316B58" w:rsidRDefault="00316B58">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 xml:space="preserve">3. Увеличение доли социально-значимых объектов (учреждений),   оборудованных в целях антитеррористической защищенности средствами безопасности. К концу 2024 года 95%  </w:t>
            </w:r>
          </w:p>
          <w:p w:rsidR="00316B58" w:rsidRDefault="00316B58">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lastRenderedPageBreak/>
              <w:t>4. Снижение доли несовершеннолетних в общем числе лиц, совершивших преступления.</w:t>
            </w:r>
            <w:r>
              <w:rPr>
                <w:rFonts w:ascii="Arial" w:hAnsi="Arial" w:cs="Arial"/>
                <w:sz w:val="24"/>
                <w:szCs w:val="24"/>
              </w:rPr>
              <w:t xml:space="preserve"> </w:t>
            </w:r>
            <w:r>
              <w:rPr>
                <w:rFonts w:ascii="Arial" w:hAnsi="Arial" w:cs="Arial"/>
                <w:color w:val="000000"/>
                <w:sz w:val="24"/>
                <w:szCs w:val="24"/>
              </w:rPr>
              <w:t xml:space="preserve">К концу 2024 года 0,36% </w:t>
            </w:r>
          </w:p>
          <w:p w:rsidR="00316B58" w:rsidRDefault="00316B58">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5. Доля коммерческих объектов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75%</w:t>
            </w:r>
          </w:p>
          <w:p w:rsidR="00316B58" w:rsidRDefault="00316B58">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6. Доля подъездов многоквартирных домов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85%</w:t>
            </w:r>
          </w:p>
          <w:p w:rsidR="00316B58" w:rsidRDefault="00316B58">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7. Рост числа лиц, состоящих на диспансерном наблюдении с диагнозом «Употребление наркотиков с вредными последствиями». К концу 2024 года 110%</w:t>
            </w:r>
          </w:p>
          <w:p w:rsidR="00316B58" w:rsidRDefault="00316B58">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8. Доля социальных объектов и мест с массовым пребыванием людей,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100%</w:t>
            </w:r>
          </w:p>
          <w:p w:rsidR="00316B58" w:rsidRDefault="00316B58">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9. Благоустроим кладбища «Доля кладбищ, соответствующих Региональному стандарту». К концу 2024 года 100%</w:t>
            </w:r>
          </w:p>
          <w:p w:rsidR="00316B58" w:rsidRDefault="00316B58">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10. Инвентаризация мест захоронения. К концу 2024 года 100%</w:t>
            </w:r>
          </w:p>
          <w:p w:rsidR="00316B58" w:rsidRDefault="00316B58">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11. 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316B58" w:rsidRDefault="00316B58">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12. Процент исполнения органом местного самоуправления обеспечения безопасности людей на воде до 74% к концу 2024 года;</w:t>
            </w:r>
          </w:p>
          <w:p w:rsidR="00316B58" w:rsidRDefault="00316B58">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13.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до 72,5% к концу 2024 года;</w:t>
            </w:r>
          </w:p>
          <w:p w:rsidR="00316B58" w:rsidRDefault="00316B58">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14. 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 до 100% к концу 2023 года;</w:t>
            </w:r>
          </w:p>
          <w:p w:rsidR="00316B58" w:rsidRDefault="00316B58">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15. Процент построения и развития систем аппаратно-программного комплекса «Безопасный город» на территории муниципального образования до 100% к концу 2020 года</w:t>
            </w:r>
          </w:p>
          <w:p w:rsidR="00316B58" w:rsidRDefault="00316B58">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 xml:space="preserve">16. Повышение степени пожарной защищенности муниципального образования по отношению к базовому периоду до 70% к концу 2024 года; </w:t>
            </w:r>
          </w:p>
          <w:p w:rsidR="00316B58" w:rsidRDefault="00316B58">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 xml:space="preserve">17. </w:t>
            </w:r>
            <w:r>
              <w:rPr>
                <w:rFonts w:ascii="Arial" w:hAnsi="Arial" w:cs="Arial"/>
                <w:sz w:val="24"/>
                <w:szCs w:val="24"/>
              </w:rPr>
              <w:t>Увеличение процента запасов материально-технических, продовольственных,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r>
              <w:rPr>
                <w:rFonts w:ascii="Arial" w:hAnsi="Arial" w:cs="Arial"/>
                <w:color w:val="000000"/>
                <w:sz w:val="24"/>
                <w:szCs w:val="24"/>
              </w:rPr>
              <w:t xml:space="preserve"> до 48 % к концу 2024 года;</w:t>
            </w:r>
          </w:p>
          <w:p w:rsidR="00316B58" w:rsidRDefault="00316B58">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 xml:space="preserve">18. </w:t>
            </w:r>
            <w:r>
              <w:rPr>
                <w:rFonts w:ascii="Arial" w:hAnsi="Arial" w:cs="Arial"/>
                <w:sz w:val="24"/>
                <w:szCs w:val="24"/>
              </w:rPr>
              <w:t>Увеличение степени готовности к использованию по предназначению защитных сооружений и иных объектов гражданской обороны</w:t>
            </w:r>
            <w:r>
              <w:rPr>
                <w:rFonts w:ascii="Arial" w:hAnsi="Arial" w:cs="Arial"/>
                <w:color w:val="000000"/>
                <w:sz w:val="24"/>
                <w:szCs w:val="24"/>
              </w:rPr>
              <w:t xml:space="preserve"> до 50 % к концу 2024 года. </w:t>
            </w:r>
          </w:p>
          <w:p w:rsidR="00316B58" w:rsidRDefault="00316B58">
            <w:pPr>
              <w:autoSpaceDE w:val="0"/>
              <w:autoSpaceDN w:val="0"/>
              <w:adjustRightInd w:val="0"/>
              <w:spacing w:after="0" w:line="240" w:lineRule="auto"/>
              <w:ind w:left="113" w:right="57"/>
              <w:jc w:val="both"/>
              <w:rPr>
                <w:rFonts w:ascii="Arial" w:hAnsi="Arial" w:cs="Arial"/>
                <w:color w:val="000000"/>
                <w:sz w:val="24"/>
                <w:szCs w:val="24"/>
              </w:rPr>
            </w:pPr>
          </w:p>
          <w:p w:rsidR="00316B58" w:rsidRDefault="00316B58">
            <w:pPr>
              <w:autoSpaceDE w:val="0"/>
              <w:autoSpaceDN w:val="0"/>
              <w:adjustRightInd w:val="0"/>
              <w:spacing w:after="0" w:line="240" w:lineRule="auto"/>
              <w:ind w:left="113" w:right="57"/>
              <w:jc w:val="both"/>
              <w:rPr>
                <w:rFonts w:ascii="Arial" w:hAnsi="Arial" w:cs="Arial"/>
                <w:color w:val="000000"/>
                <w:sz w:val="24"/>
                <w:szCs w:val="24"/>
              </w:rPr>
            </w:pPr>
          </w:p>
        </w:tc>
      </w:tr>
      <w:tr w:rsidR="00316B58" w:rsidTr="00316B58">
        <w:trPr>
          <w:trHeight w:val="20"/>
        </w:trPr>
        <w:tc>
          <w:tcPr>
            <w:tcW w:w="3119"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27" w:right="27"/>
              <w:rPr>
                <w:rFonts w:ascii="Arial" w:hAnsi="Arial" w:cs="Arial"/>
                <w:color w:val="000000"/>
                <w:sz w:val="24"/>
                <w:szCs w:val="24"/>
              </w:rPr>
            </w:pPr>
          </w:p>
        </w:tc>
        <w:tc>
          <w:tcPr>
            <w:tcW w:w="7654" w:type="dxa"/>
            <w:gridSpan w:val="12"/>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sz w:val="24"/>
                <w:szCs w:val="24"/>
              </w:rPr>
              <w:t xml:space="preserve">19. Количество восстановленных (ремонт, реставрация, благоустройство) воинских захоронений. </w:t>
            </w:r>
            <w:r>
              <w:rPr>
                <w:rFonts w:ascii="Arial" w:hAnsi="Arial" w:cs="Arial"/>
                <w:color w:val="000000"/>
                <w:sz w:val="24"/>
                <w:szCs w:val="24"/>
              </w:rPr>
              <w:t>К концу 2024</w:t>
            </w:r>
            <w:r w:rsidRPr="00316B58">
              <w:rPr>
                <w:rFonts w:ascii="Arial" w:hAnsi="Arial" w:cs="Arial"/>
                <w:color w:val="000000"/>
                <w:sz w:val="24"/>
                <w:szCs w:val="24"/>
              </w:rPr>
              <w:t xml:space="preserve"> </w:t>
            </w:r>
            <w:r>
              <w:rPr>
                <w:rFonts w:ascii="Arial" w:hAnsi="Arial" w:cs="Arial"/>
                <w:color w:val="000000"/>
                <w:sz w:val="24"/>
                <w:szCs w:val="24"/>
              </w:rPr>
              <w:t>года 0 ед.</w:t>
            </w:r>
          </w:p>
          <w:p w:rsidR="00316B58" w:rsidRDefault="00316B58">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sz w:val="24"/>
                <w:szCs w:val="24"/>
              </w:rPr>
              <w:t xml:space="preserve">20. 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 </w:t>
            </w:r>
            <w:r>
              <w:rPr>
                <w:rFonts w:ascii="Arial" w:hAnsi="Arial" w:cs="Arial"/>
                <w:color w:val="000000"/>
                <w:sz w:val="24"/>
                <w:szCs w:val="24"/>
              </w:rPr>
              <w:t>к концу 2024 года 100%</w:t>
            </w:r>
          </w:p>
          <w:p w:rsidR="00316B58" w:rsidRDefault="00316B58">
            <w:pPr>
              <w:autoSpaceDE w:val="0"/>
              <w:autoSpaceDN w:val="0"/>
              <w:adjustRightInd w:val="0"/>
              <w:spacing w:after="0" w:line="240" w:lineRule="auto"/>
              <w:ind w:left="113" w:right="57"/>
              <w:jc w:val="both"/>
              <w:rPr>
                <w:rFonts w:ascii="Arial" w:hAnsi="Arial" w:cs="Arial"/>
                <w:sz w:val="24"/>
                <w:szCs w:val="24"/>
              </w:rPr>
            </w:pPr>
          </w:p>
        </w:tc>
      </w:tr>
    </w:tbl>
    <w:p w:rsidR="00316B58" w:rsidRDefault="00316B58" w:rsidP="00316B58">
      <w:pPr>
        <w:keepNext/>
        <w:keepLines/>
        <w:widowControl w:val="0"/>
        <w:spacing w:after="0" w:line="240" w:lineRule="auto"/>
        <w:ind w:left="860"/>
        <w:jc w:val="center"/>
        <w:rPr>
          <w:rFonts w:ascii="Arial" w:hAnsi="Arial" w:cs="Arial"/>
          <w:b/>
          <w:bCs/>
          <w:sz w:val="24"/>
          <w:szCs w:val="24"/>
        </w:rPr>
      </w:pPr>
    </w:p>
    <w:p w:rsidR="00316B58" w:rsidRDefault="00316B58" w:rsidP="00316B58">
      <w:pPr>
        <w:keepNext/>
        <w:keepLines/>
        <w:widowControl w:val="0"/>
        <w:spacing w:after="0" w:line="240" w:lineRule="auto"/>
        <w:ind w:left="860"/>
        <w:jc w:val="center"/>
        <w:rPr>
          <w:rFonts w:ascii="Arial" w:hAnsi="Arial" w:cs="Arial"/>
          <w:b/>
          <w:bCs/>
          <w:sz w:val="24"/>
          <w:szCs w:val="24"/>
        </w:rPr>
      </w:pPr>
      <w:r>
        <w:rPr>
          <w:rFonts w:ascii="Arial" w:hAnsi="Arial" w:cs="Arial"/>
          <w:b/>
          <w:bCs/>
          <w:sz w:val="24"/>
          <w:szCs w:val="24"/>
        </w:rPr>
        <w:t>1. Общая характеристика сферы реализации муниципальной</w:t>
      </w:r>
    </w:p>
    <w:p w:rsidR="00316B58" w:rsidRDefault="00316B58" w:rsidP="00316B58">
      <w:pPr>
        <w:keepNext/>
        <w:keepLines/>
        <w:widowControl w:val="0"/>
        <w:spacing w:after="0" w:line="240" w:lineRule="auto"/>
        <w:ind w:left="1220"/>
        <w:jc w:val="center"/>
        <w:rPr>
          <w:rFonts w:ascii="Arial" w:hAnsi="Arial" w:cs="Arial"/>
          <w:b/>
          <w:bCs/>
          <w:sz w:val="24"/>
          <w:szCs w:val="24"/>
        </w:rPr>
      </w:pPr>
      <w:r>
        <w:rPr>
          <w:rFonts w:ascii="Arial" w:hAnsi="Arial" w:cs="Arial"/>
          <w:b/>
          <w:bCs/>
          <w:sz w:val="24"/>
          <w:szCs w:val="24"/>
        </w:rPr>
        <w:t xml:space="preserve">программы, основные проблемы в сфере безопасности жизнедеятельности населения </w:t>
      </w:r>
      <w:r>
        <w:rPr>
          <w:rFonts w:ascii="Arial" w:hAnsi="Arial" w:cs="Arial"/>
          <w:b/>
          <w:bCs/>
          <w:sz w:val="24"/>
          <w:szCs w:val="24"/>
        </w:rPr>
        <w:br/>
        <w:t>и борьбы с преступностью, прогноз развития.</w:t>
      </w:r>
      <w:r>
        <w:rPr>
          <w:rFonts w:ascii="Arial" w:hAnsi="Arial" w:cs="Arial"/>
          <w:sz w:val="24"/>
          <w:szCs w:val="24"/>
        </w:rPr>
        <w:t xml:space="preserve"> </w:t>
      </w:r>
    </w:p>
    <w:p w:rsidR="00316B58" w:rsidRDefault="00316B58" w:rsidP="00316B58">
      <w:pPr>
        <w:keepNext/>
        <w:keepLines/>
        <w:widowControl w:val="0"/>
        <w:spacing w:after="0" w:line="240" w:lineRule="auto"/>
        <w:jc w:val="center"/>
        <w:rPr>
          <w:rFonts w:ascii="Arial" w:hAnsi="Arial" w:cs="Arial"/>
          <w:b/>
          <w:bCs/>
          <w:sz w:val="24"/>
          <w:szCs w:val="24"/>
        </w:rPr>
      </w:pP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Обеспечение безопасности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сферы общества.</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Практика и накопленный за последние годы опыт реализации задач по обеспечению безопасности граждан свидетельствуют о необходимости внедрения комплексного подхода в работе по обеспечению безопасности населения.</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Современный период развития общества характеризуется все более нарастающими противоречиями между человеком и окружающей его природной средой. Крупные пожары, аварии и катастрофы техногенного и природного характера, а также совершение преступлений и в том числе террористического характера в последние десятилетия оказали существенное влияние на жизнь и здоровье населения Московской области, в том числе и жителей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Опасность возникновения чрезвычайных ситуаций в сложившихся социально- экономических условиях повышается, так как все еще сохраняется тенденция ухудшения материально-технического обеспечения производства, снижения качества профилактических и регламентных работ, увеличивается износ основного технологического оборудования, что приводит к неудовлетворительному состоянию основных фондов в целом.</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Сохраняющаяся тенденция ежегодного повышения количества и масштабов последствий аварий, катастроф и стихийных бедствий, совершенных преступлений и террористических актов, заставляет искать новые решения проблемы защиты населения и территорий от чрезвычайных ситуаций, обязывает предвидеть будущие угрозы, риски и опасности, развивать методы их прогноза и предупреждения.</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Основными причинами возникновения чрезвычайных ситуаций техногенного и природного характера являются:</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 повышение концентрации опасных производств в недопустимой близости к жилым массивам и сложным инженерным комплексам;</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 влияние целого ряда необратимых природных факторов;</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антропогенного воздействия на окружающую природную среду;</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 неразвитость систем мониторинга компонентов природной среды;</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 низкая достоверность прогнозирования опасных природных явлений.</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Важным фактором устойчивого социально-экономического развития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является обеспечение необходимого уровня пожарной безопасности и минимизация потерь вследствие пожаров. Ежегодно в среднем на территории округа происходит до 110-120 пожаров, из них 40-45 - это пожары в жилом секторе. Ежегодно при пожарах погибают в среднем от 5 до 10 человек.</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Сложная обстановка сохраняется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на водоемах. В связи с большим количеством отдыхающих водоемы засоряются, что может привести к травмам различного характера отдыхающих.</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Высоким остается и уровень преступности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Преступность и иные негативные факторы криминогенного характера представляют реальные угрозы стабильному развитию округа.</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 xml:space="preserve">Негативное влияние на </w:t>
      </w:r>
      <w:proofErr w:type="gramStart"/>
      <w:r>
        <w:rPr>
          <w:rFonts w:ascii="Arial" w:hAnsi="Arial" w:cs="Arial"/>
          <w:color w:val="000000"/>
          <w:sz w:val="24"/>
          <w:szCs w:val="24"/>
        </w:rPr>
        <w:t>криминогенную обстановку</w:t>
      </w:r>
      <w:proofErr w:type="gramEnd"/>
      <w:r>
        <w:rPr>
          <w:rFonts w:ascii="Arial" w:hAnsi="Arial" w:cs="Arial"/>
          <w:color w:val="000000"/>
          <w:sz w:val="24"/>
          <w:szCs w:val="24"/>
        </w:rPr>
        <w:t xml:space="preserve">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оказывает значительное количество незаконных мигрантов.</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Поток мигрантов, желающих найти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источник существования, не сокращается. Количество преступлений, совершённых иногородними и иностранными гражданами возрастает.</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Большинство преступлений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совершены молодыми людьми в возрасте от 16 до 40 лет.</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lastRenderedPageBreak/>
        <w:t>Основными причинами совершения преступлений экстремистской направленности являются отсутствие у отдельных категорий граждан терпимого отношения к представителям других национальностей, распространение в молодежной среде идей национального превосходства.</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Ситуация в сфере межнациональных отношений имеет устойчивую тенденцию к обострению.</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Опасным явлением для общества является вовлечение в противоправную деятельность несовершеннолетних, в дальнейшем пополняющих ряды преступников. Отмечается рост тяжести преступлений.</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Увеличилось количество преступлений в состоянии алкогольного и наркотического опьянения среди подростков.</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Наибольшую опасность представляет распространение наркотиков в образовательных учреждениях и развлекательных заведениях.</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Требуют усиления антитеррористической защищенности объекты социальной сферы и места массового пребывания людей.</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Городской округ Люберцы имеет высокую плотность населения, что вызывает дополнительную потребность в местах захоронения. Созвучными с проблемой дефицита земли является вопрос неблагоустроенных или, другими словами, брошенных могил, вопрос необходимости своевременной реконструкции, ремонта и обустройства военно-мемориальных объектов, расположенных на территории кладбищ. Остается важной проблемой низкий уровень содержания кладбищ.</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На территории городского округа Люберцы расположены 9 кладбищ, на которых деятельность в сфере ритуальных услуг и похоронного дела осуществляет одно муниципальное казенное учреждение.</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В связи с недостаточностью средств, направляемых на содержание кладбищ, их состояние, как правило, не соответствует санитарным правилам и нормам.</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Отсюда вытекает вывод, что меры по обеспечению безопасности населения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 должны носить комплексный и системный характер.</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Таким комплексным системным документом является муниципальная программа городского округа Люберцы Московской области «Безопасность и обеспечение безопасности жизнедеятельности населения»</w:t>
      </w:r>
      <w:proofErr w:type="gramStart"/>
      <w:r>
        <w:rPr>
          <w:rFonts w:ascii="Arial" w:hAnsi="Arial" w:cs="Arial"/>
          <w:color w:val="000000"/>
          <w:sz w:val="24"/>
          <w:szCs w:val="24"/>
        </w:rPr>
        <w:t>.</w:t>
      </w:r>
      <w:proofErr w:type="gramEnd"/>
      <w:r>
        <w:rPr>
          <w:rFonts w:ascii="Arial" w:hAnsi="Arial" w:cs="Arial"/>
          <w:color w:val="000000"/>
          <w:sz w:val="24"/>
          <w:szCs w:val="24"/>
        </w:rPr>
        <w:t xml:space="preserve"> (</w:t>
      </w:r>
      <w:proofErr w:type="gramStart"/>
      <w:r>
        <w:rPr>
          <w:rFonts w:ascii="Arial" w:hAnsi="Arial" w:cs="Arial"/>
          <w:color w:val="000000"/>
          <w:sz w:val="24"/>
          <w:szCs w:val="24"/>
        </w:rPr>
        <w:t>д</w:t>
      </w:r>
      <w:proofErr w:type="gramEnd"/>
      <w:r>
        <w:rPr>
          <w:rFonts w:ascii="Arial" w:hAnsi="Arial" w:cs="Arial"/>
          <w:color w:val="000000"/>
          <w:sz w:val="24"/>
          <w:szCs w:val="24"/>
        </w:rPr>
        <w:t>алее - Программа).</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Нейтрализация указанных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Применение программно-целевого метода обеспечения безопасности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 позволит осуществить:</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 развитие приоритетных направлений профилактики правонарушений, снижения тяжести последствий преступлений, повышение уровня и результативности борьбы с преступностью;</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 координацию деятельности территориальных органов федеральных правоохранительных органов, центральных исполнительных органов государственной власти Московской области и органов местного самоуправления в сфере обеспечения безопасности граждан;</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 реализацию комплекса мероприятий, в том числе профилактического характера, снижающих количество чрезвычайных ситуаций и пожаров.</w:t>
      </w:r>
    </w:p>
    <w:p w:rsidR="00316B58" w:rsidRDefault="00316B58" w:rsidP="00316B58">
      <w:pPr>
        <w:widowControl w:val="0"/>
        <w:spacing w:after="0" w:line="240" w:lineRule="auto"/>
        <w:ind w:firstLine="720"/>
        <w:jc w:val="center"/>
        <w:rPr>
          <w:rFonts w:ascii="Arial" w:hAnsi="Arial" w:cs="Arial"/>
          <w:b/>
          <w:sz w:val="24"/>
          <w:szCs w:val="24"/>
        </w:rPr>
      </w:pPr>
    </w:p>
    <w:p w:rsidR="00316B58" w:rsidRDefault="00316B58" w:rsidP="00316B58">
      <w:pPr>
        <w:widowControl w:val="0"/>
        <w:spacing w:after="0" w:line="240" w:lineRule="auto"/>
        <w:ind w:firstLine="720"/>
        <w:jc w:val="center"/>
        <w:rPr>
          <w:rFonts w:ascii="Arial" w:hAnsi="Arial" w:cs="Arial"/>
          <w:b/>
          <w:sz w:val="24"/>
          <w:szCs w:val="24"/>
        </w:rPr>
      </w:pPr>
      <w:r>
        <w:rPr>
          <w:rFonts w:ascii="Arial" w:hAnsi="Arial" w:cs="Arial"/>
          <w:b/>
          <w:sz w:val="24"/>
          <w:szCs w:val="24"/>
        </w:rPr>
        <w:t>2. Описание цели муниципальной программы.</w:t>
      </w:r>
    </w:p>
    <w:p w:rsidR="00316B58" w:rsidRDefault="00316B58" w:rsidP="00316B58">
      <w:pPr>
        <w:widowControl w:val="0"/>
        <w:spacing w:after="0" w:line="240" w:lineRule="auto"/>
        <w:ind w:firstLine="720"/>
        <w:jc w:val="center"/>
        <w:rPr>
          <w:rFonts w:ascii="Arial" w:hAnsi="Arial" w:cs="Arial"/>
          <w:b/>
          <w:sz w:val="24"/>
          <w:szCs w:val="24"/>
        </w:rPr>
      </w:pPr>
    </w:p>
    <w:p w:rsidR="00316B58" w:rsidRDefault="00316B58" w:rsidP="00316B58">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 xml:space="preserve">В рамках реализации муниципальная программа городского округа Люберцы </w:t>
      </w:r>
      <w:r>
        <w:rPr>
          <w:rFonts w:ascii="Arial" w:hAnsi="Arial" w:cs="Arial"/>
          <w:sz w:val="24"/>
          <w:szCs w:val="24"/>
        </w:rPr>
        <w:lastRenderedPageBreak/>
        <w:t xml:space="preserve">Московской области «Безопасность и обеспечение безопасности жизнедеятельности населения» должна обеспечить снижение показателей нарастания угроз, а в конечном итоге гарантированную защиту населения и объектов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от преступности, террористических акций и чрезвычайных ситуаций.</w:t>
      </w:r>
    </w:p>
    <w:p w:rsidR="00316B58" w:rsidRDefault="00316B58" w:rsidP="00316B58">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 xml:space="preserve">Цель Программы - комплексное обеспечение безопасности населения и объектов на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повышение уровня и результативности борьбы с преступностью.</w:t>
      </w:r>
    </w:p>
    <w:p w:rsidR="00316B58" w:rsidRDefault="00316B58" w:rsidP="00316B58">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Условиями достижения цели Программы является решение следующих вопросов:</w:t>
      </w:r>
    </w:p>
    <w:p w:rsidR="00316B58" w:rsidRDefault="00316B58" w:rsidP="00316B58">
      <w:pPr>
        <w:pStyle w:val="2"/>
        <w:autoSpaceDE w:val="0"/>
        <w:snapToGrid w:val="0"/>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повышение степени безопасности граждан, защищенности объектов социальной сферы и жизнеобеспечения населения, в том числе с массовым пребыванием людей, на основе объединения усилий муниципальных органов исполнительной власти и сил и средств, задействованных в обеспечении правопорядка и безопасности;</w:t>
      </w:r>
    </w:p>
    <w:p w:rsidR="00316B58" w:rsidRDefault="00316B58" w:rsidP="00316B58">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обеспечение занятости несовершеннолетних в целях недопущения безнадзорности и профилактики правонарушений;</w:t>
      </w:r>
    </w:p>
    <w:p w:rsidR="00316B58" w:rsidRDefault="00316B58" w:rsidP="00316B58">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внедрение современных средств наблюдения и оповещения о правонарушениях, обеспечение оперативного принятия решений в целях обеспечения правопорядка и безопасности граждан;</w:t>
      </w:r>
    </w:p>
    <w:p w:rsidR="00316B58" w:rsidRDefault="00316B58" w:rsidP="00316B58">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предупреждение проявлений экстремизма, расовой и национальной неприязни, объединение усилий администраций муниципальных образований, религиозных деятелей и общественных организаций по их профилактике;</w:t>
      </w:r>
    </w:p>
    <w:p w:rsidR="00316B58" w:rsidRDefault="00316B58" w:rsidP="00316B58">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п</w:t>
      </w:r>
      <w:r>
        <w:rPr>
          <w:rFonts w:ascii="Arial" w:hAnsi="Arial" w:cs="Arial"/>
          <w:bCs/>
          <w:color w:val="000000"/>
          <w:sz w:val="24"/>
          <w:szCs w:val="24"/>
        </w:rPr>
        <w:t>рофилактика терроризма</w:t>
      </w:r>
      <w:r>
        <w:rPr>
          <w:rFonts w:ascii="Arial" w:hAnsi="Arial" w:cs="Arial"/>
          <w:color w:val="000000"/>
          <w:sz w:val="24"/>
          <w:szCs w:val="24"/>
        </w:rPr>
        <w:t xml:space="preserve">, </w:t>
      </w:r>
      <w:r>
        <w:rPr>
          <w:rFonts w:ascii="Arial" w:hAnsi="Arial" w:cs="Arial"/>
          <w:bCs/>
          <w:color w:val="000000"/>
          <w:sz w:val="24"/>
          <w:szCs w:val="24"/>
        </w:rPr>
        <w:t>минимизации</w:t>
      </w:r>
      <w:r>
        <w:rPr>
          <w:rFonts w:ascii="Arial" w:hAnsi="Arial" w:cs="Arial"/>
          <w:color w:val="000000"/>
          <w:sz w:val="24"/>
          <w:szCs w:val="24"/>
        </w:rPr>
        <w:t xml:space="preserve"> (ликвидации) последствий его проявления на территории муниципального образования;</w:t>
      </w:r>
    </w:p>
    <w:p w:rsidR="00316B58" w:rsidRDefault="00316B58" w:rsidP="00316B58">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 профилактика наркомании и токсикомании, в том числе в среде несовершеннолетних;</w:t>
      </w:r>
    </w:p>
    <w:p w:rsidR="00316B58" w:rsidRDefault="00316B58" w:rsidP="00316B58">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color w:val="000000"/>
          <w:sz w:val="24"/>
          <w:szCs w:val="24"/>
          <w:shd w:val="clear" w:color="auto" w:fill="FFFFFF"/>
        </w:rPr>
        <w:t>- совершенствование организации похоронного дела на территории городского округа Люберцы Московской области путем улучшения качества ритуально-похоронных услуг, экономии средств бюджета и потребителей услуг и, как следствие, повышение надежности и финансовой устойчивости муниципального учреждения «Люберецкая ритуальная служба», предоставляющего соответствующие услуги;</w:t>
      </w:r>
    </w:p>
    <w:p w:rsidR="00316B58" w:rsidRDefault="00316B58" w:rsidP="00316B58">
      <w:pPr>
        <w:pStyle w:val="ConsPlusCell"/>
        <w:ind w:firstLine="720"/>
        <w:jc w:val="both"/>
        <w:rPr>
          <w:rFonts w:ascii="Arial" w:hAnsi="Arial" w:cs="Arial"/>
          <w:sz w:val="24"/>
          <w:szCs w:val="24"/>
        </w:rPr>
      </w:pPr>
      <w:r>
        <w:rPr>
          <w:rFonts w:ascii="Arial" w:hAnsi="Arial" w:cs="Arial"/>
          <w:sz w:val="24"/>
          <w:szCs w:val="24"/>
        </w:rPr>
        <w:t>- создание комплексной системы экстренного оповещения населения при чрезвычайных ситуациях или об угрозе возникновения чрезвычайных ситуаций;</w:t>
      </w:r>
    </w:p>
    <w:p w:rsidR="00316B58" w:rsidRDefault="00316B58" w:rsidP="00316B58">
      <w:pPr>
        <w:pStyle w:val="ConsPlusCell"/>
        <w:ind w:firstLine="720"/>
        <w:jc w:val="both"/>
        <w:rPr>
          <w:rFonts w:ascii="Arial" w:hAnsi="Arial" w:cs="Arial"/>
          <w:sz w:val="24"/>
          <w:szCs w:val="24"/>
        </w:rPr>
      </w:pPr>
      <w:r>
        <w:rPr>
          <w:rFonts w:ascii="Arial" w:hAnsi="Arial" w:cs="Arial"/>
          <w:sz w:val="24"/>
          <w:szCs w:val="24"/>
        </w:rPr>
        <w:t>- создание условий для подготовки и повышения уровня готовности необходимых сил и сре</w:t>
      </w:r>
      <w:proofErr w:type="gramStart"/>
      <w:r>
        <w:rPr>
          <w:rFonts w:ascii="Arial" w:hAnsi="Arial" w:cs="Arial"/>
          <w:sz w:val="24"/>
          <w:szCs w:val="24"/>
        </w:rPr>
        <w:t>дств дл</w:t>
      </w:r>
      <w:proofErr w:type="gramEnd"/>
      <w:r>
        <w:rPr>
          <w:rFonts w:ascii="Arial" w:hAnsi="Arial" w:cs="Arial"/>
          <w:sz w:val="24"/>
          <w:szCs w:val="24"/>
        </w:rPr>
        <w:t xml:space="preserve">я защиты населения и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от чрезвычайных ситуаций;</w:t>
      </w:r>
    </w:p>
    <w:p w:rsidR="00316B58" w:rsidRDefault="00316B58" w:rsidP="00316B58">
      <w:pPr>
        <w:pStyle w:val="ConsPlusCell"/>
        <w:ind w:firstLine="720"/>
        <w:jc w:val="both"/>
        <w:rPr>
          <w:rFonts w:ascii="Arial" w:hAnsi="Arial" w:cs="Arial"/>
          <w:sz w:val="24"/>
          <w:szCs w:val="24"/>
        </w:rPr>
      </w:pPr>
      <w:r>
        <w:rPr>
          <w:rFonts w:ascii="Arial" w:hAnsi="Arial" w:cs="Arial"/>
          <w:sz w:val="24"/>
          <w:szCs w:val="24"/>
        </w:rPr>
        <w:t xml:space="preserve">- профилактика гибели людей на водных объектах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w:t>
      </w:r>
    </w:p>
    <w:p w:rsidR="00316B58" w:rsidRDefault="00316B58" w:rsidP="00316B58">
      <w:pPr>
        <w:pStyle w:val="ConsPlusCell"/>
        <w:ind w:firstLine="720"/>
        <w:jc w:val="both"/>
        <w:rPr>
          <w:rFonts w:ascii="Arial" w:hAnsi="Arial" w:cs="Arial"/>
          <w:sz w:val="24"/>
          <w:szCs w:val="24"/>
        </w:rPr>
      </w:pPr>
      <w:r>
        <w:rPr>
          <w:rFonts w:ascii="Arial" w:hAnsi="Arial" w:cs="Arial"/>
          <w:sz w:val="24"/>
          <w:szCs w:val="24"/>
        </w:rPr>
        <w:t xml:space="preserve">- организация и осуществление профилактики пожаров на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w:t>
      </w:r>
    </w:p>
    <w:p w:rsidR="00316B58" w:rsidRDefault="00316B58" w:rsidP="00316B58">
      <w:pPr>
        <w:pStyle w:val="ConsPlusCell"/>
        <w:ind w:firstLine="720"/>
        <w:jc w:val="both"/>
        <w:rPr>
          <w:rFonts w:ascii="Arial" w:hAnsi="Arial" w:cs="Arial"/>
          <w:sz w:val="24"/>
          <w:szCs w:val="24"/>
        </w:rPr>
      </w:pPr>
      <w:r>
        <w:rPr>
          <w:rFonts w:ascii="Arial" w:hAnsi="Arial" w:cs="Arial"/>
          <w:sz w:val="24"/>
          <w:szCs w:val="24"/>
        </w:rPr>
        <w:t xml:space="preserve">- проведение мероприятий по повышению уровня пожарной безопасности в </w:t>
      </w:r>
      <w:r>
        <w:rPr>
          <w:rFonts w:ascii="Arial" w:hAnsi="Arial" w:cs="Arial"/>
          <w:sz w:val="24"/>
          <w:szCs w:val="24"/>
          <w:shd w:val="clear" w:color="auto" w:fill="FFFFFF"/>
        </w:rPr>
        <w:t>городском округе Люберцы</w:t>
      </w:r>
      <w:r>
        <w:rPr>
          <w:rFonts w:ascii="Arial" w:hAnsi="Arial" w:cs="Arial"/>
          <w:sz w:val="24"/>
          <w:szCs w:val="24"/>
        </w:rPr>
        <w:t xml:space="preserve"> Московской области;</w:t>
      </w:r>
    </w:p>
    <w:p w:rsidR="00316B58" w:rsidRDefault="00316B58" w:rsidP="00316B58">
      <w:pPr>
        <w:pStyle w:val="ConsPlusCell"/>
        <w:ind w:firstLine="720"/>
        <w:jc w:val="both"/>
        <w:rPr>
          <w:rFonts w:ascii="Arial" w:hAnsi="Arial" w:cs="Arial"/>
          <w:sz w:val="24"/>
          <w:szCs w:val="24"/>
        </w:rPr>
      </w:pPr>
      <w:r>
        <w:rPr>
          <w:rFonts w:ascii="Arial" w:hAnsi="Arial" w:cs="Arial"/>
          <w:sz w:val="24"/>
          <w:szCs w:val="24"/>
        </w:rPr>
        <w:t xml:space="preserve">- поддержка общественных объединений добровольной пожарной охраны и добровольных пожарных, в </w:t>
      </w:r>
      <w:proofErr w:type="spellStart"/>
      <w:r>
        <w:rPr>
          <w:rFonts w:ascii="Arial" w:hAnsi="Arial" w:cs="Arial"/>
          <w:sz w:val="24"/>
          <w:szCs w:val="24"/>
        </w:rPr>
        <w:t>т.ч</w:t>
      </w:r>
      <w:proofErr w:type="spellEnd"/>
      <w:r>
        <w:rPr>
          <w:rFonts w:ascii="Arial" w:hAnsi="Arial" w:cs="Arial"/>
          <w:sz w:val="24"/>
          <w:szCs w:val="24"/>
        </w:rPr>
        <w:t>. предоставление субсидий и др.;</w:t>
      </w:r>
    </w:p>
    <w:p w:rsidR="00316B58" w:rsidRDefault="00316B58" w:rsidP="00316B58">
      <w:pPr>
        <w:pStyle w:val="ConsPlusCell"/>
        <w:ind w:firstLine="720"/>
        <w:jc w:val="both"/>
        <w:rPr>
          <w:rFonts w:ascii="Arial" w:hAnsi="Arial" w:cs="Arial"/>
          <w:sz w:val="24"/>
          <w:szCs w:val="24"/>
        </w:rPr>
      </w:pPr>
      <w:r>
        <w:rPr>
          <w:rFonts w:ascii="Arial" w:hAnsi="Arial" w:cs="Arial"/>
          <w:sz w:val="24"/>
          <w:szCs w:val="24"/>
        </w:rPr>
        <w:t>- проведение работы по привлечению граждан в качестве добровольных пожарных;</w:t>
      </w:r>
    </w:p>
    <w:p w:rsidR="00316B58" w:rsidRDefault="00316B58" w:rsidP="00316B58">
      <w:pPr>
        <w:pStyle w:val="ConsPlusCell"/>
        <w:ind w:firstLine="720"/>
        <w:jc w:val="both"/>
        <w:rPr>
          <w:rFonts w:ascii="Arial" w:hAnsi="Arial" w:cs="Arial"/>
          <w:sz w:val="24"/>
          <w:szCs w:val="24"/>
        </w:rPr>
      </w:pPr>
      <w:r>
        <w:rPr>
          <w:rFonts w:ascii="Arial" w:hAnsi="Arial" w:cs="Arial"/>
          <w:sz w:val="24"/>
          <w:szCs w:val="24"/>
          <w:shd w:val="clear" w:color="auto" w:fill="FFFFFF"/>
        </w:rPr>
        <w:t>- создание запасов в городском округе Люберцы</w:t>
      </w:r>
      <w:r>
        <w:rPr>
          <w:rFonts w:ascii="Arial" w:hAnsi="Arial" w:cs="Arial"/>
          <w:sz w:val="24"/>
          <w:szCs w:val="24"/>
        </w:rPr>
        <w:t xml:space="preserve"> Московской области средств индивидуальной защиты и приборов радиационной, химической разведки, дозиметрического контроля в целях гражданской обороны;</w:t>
      </w:r>
    </w:p>
    <w:p w:rsidR="00316B58" w:rsidRDefault="00316B58" w:rsidP="00316B58">
      <w:pPr>
        <w:pStyle w:val="ConsPlusCell"/>
        <w:ind w:firstLine="720"/>
        <w:jc w:val="both"/>
        <w:rPr>
          <w:rFonts w:ascii="Arial" w:hAnsi="Arial" w:cs="Arial"/>
          <w:sz w:val="24"/>
          <w:szCs w:val="24"/>
        </w:rPr>
      </w:pPr>
      <w:r>
        <w:rPr>
          <w:rFonts w:ascii="Arial" w:hAnsi="Arial" w:cs="Arial"/>
          <w:sz w:val="24"/>
          <w:szCs w:val="24"/>
        </w:rPr>
        <w:t>- снижение общего уровня рисков возникновения чрезвычайных ситуаций природного и техногенного характера;</w:t>
      </w:r>
    </w:p>
    <w:p w:rsidR="00316B58" w:rsidRDefault="00316B58" w:rsidP="00316B58">
      <w:pPr>
        <w:spacing w:after="0" w:line="240" w:lineRule="auto"/>
        <w:ind w:firstLine="720"/>
        <w:jc w:val="both"/>
        <w:rPr>
          <w:rFonts w:ascii="Arial" w:hAnsi="Arial" w:cs="Arial"/>
          <w:sz w:val="24"/>
          <w:szCs w:val="24"/>
        </w:rPr>
      </w:pPr>
      <w:r>
        <w:rPr>
          <w:rFonts w:ascii="Arial" w:hAnsi="Arial" w:cs="Arial"/>
          <w:sz w:val="24"/>
          <w:szCs w:val="24"/>
        </w:rPr>
        <w:t xml:space="preserve">- снижения среднего времени оперативного реагирования экстренных оперативных </w:t>
      </w:r>
      <w:r>
        <w:rPr>
          <w:rFonts w:ascii="Arial" w:hAnsi="Arial" w:cs="Arial"/>
          <w:sz w:val="24"/>
          <w:szCs w:val="24"/>
          <w:shd w:val="clear" w:color="auto" w:fill="FFFFFF"/>
        </w:rPr>
        <w:t xml:space="preserve">служб и эффективной организации </w:t>
      </w:r>
      <w:r>
        <w:rPr>
          <w:rFonts w:ascii="Arial" w:hAnsi="Arial" w:cs="Arial"/>
          <w:sz w:val="24"/>
          <w:szCs w:val="24"/>
        </w:rPr>
        <w:t>работы по оказанию помощи пострадавшим;</w:t>
      </w:r>
    </w:p>
    <w:p w:rsidR="00316B58" w:rsidRDefault="00316B58" w:rsidP="00316B58">
      <w:pPr>
        <w:spacing w:after="0" w:line="240" w:lineRule="auto"/>
        <w:ind w:firstLine="720"/>
        <w:jc w:val="both"/>
        <w:rPr>
          <w:rFonts w:ascii="Arial" w:hAnsi="Arial" w:cs="Arial"/>
          <w:sz w:val="24"/>
          <w:szCs w:val="24"/>
        </w:rPr>
      </w:pPr>
      <w:r>
        <w:rPr>
          <w:rFonts w:ascii="Arial" w:hAnsi="Arial" w:cs="Arial"/>
          <w:sz w:val="24"/>
          <w:szCs w:val="24"/>
        </w:rPr>
        <w:t>- создание, содержание и организация функционирования аппаратно-программного комплекса «Безопасный город»;</w:t>
      </w:r>
    </w:p>
    <w:p w:rsidR="00316B58" w:rsidRDefault="00316B58" w:rsidP="00316B58">
      <w:pPr>
        <w:spacing w:after="0" w:line="240" w:lineRule="auto"/>
        <w:ind w:firstLine="720"/>
        <w:jc w:val="both"/>
        <w:rPr>
          <w:rFonts w:ascii="Arial" w:hAnsi="Arial" w:cs="Arial"/>
          <w:sz w:val="24"/>
          <w:szCs w:val="24"/>
        </w:rPr>
      </w:pPr>
      <w:r>
        <w:rPr>
          <w:rFonts w:ascii="Arial" w:hAnsi="Arial" w:cs="Arial"/>
          <w:sz w:val="24"/>
          <w:szCs w:val="24"/>
        </w:rPr>
        <w:t xml:space="preserve">- содержание </w:t>
      </w:r>
      <w:proofErr w:type="gramStart"/>
      <w:r>
        <w:rPr>
          <w:rFonts w:ascii="Arial" w:hAnsi="Arial" w:cs="Arial"/>
          <w:sz w:val="24"/>
          <w:szCs w:val="24"/>
        </w:rPr>
        <w:t xml:space="preserve">системы обеспечения вызова экстренных оперативных служб </w:t>
      </w:r>
      <w:r>
        <w:rPr>
          <w:rFonts w:ascii="Arial" w:hAnsi="Arial" w:cs="Arial"/>
          <w:sz w:val="24"/>
          <w:szCs w:val="24"/>
          <w:shd w:val="clear" w:color="auto" w:fill="FFFFFF"/>
        </w:rPr>
        <w:t>городского округа</w:t>
      </w:r>
      <w:proofErr w:type="gramEnd"/>
      <w:r>
        <w:rPr>
          <w:rFonts w:ascii="Arial" w:hAnsi="Arial" w:cs="Arial"/>
          <w:sz w:val="24"/>
          <w:szCs w:val="24"/>
          <w:shd w:val="clear" w:color="auto" w:fill="FFFFFF"/>
        </w:rPr>
        <w:t xml:space="preserve"> Люберцы</w:t>
      </w:r>
      <w:r>
        <w:rPr>
          <w:rFonts w:ascii="Arial" w:hAnsi="Arial" w:cs="Arial"/>
          <w:sz w:val="24"/>
          <w:szCs w:val="24"/>
        </w:rPr>
        <w:t xml:space="preserve"> Московской области по единому номеру «112»;</w:t>
      </w:r>
    </w:p>
    <w:p w:rsidR="00316B58" w:rsidRDefault="00316B58" w:rsidP="00316B58">
      <w:pPr>
        <w:spacing w:after="0" w:line="240" w:lineRule="auto"/>
        <w:ind w:firstLine="720"/>
        <w:jc w:val="both"/>
        <w:rPr>
          <w:rFonts w:ascii="Arial" w:hAnsi="Arial" w:cs="Arial"/>
          <w:sz w:val="24"/>
          <w:szCs w:val="24"/>
        </w:rPr>
      </w:pPr>
      <w:r>
        <w:rPr>
          <w:rFonts w:ascii="Arial" w:hAnsi="Arial" w:cs="Arial"/>
          <w:sz w:val="24"/>
          <w:szCs w:val="24"/>
        </w:rPr>
        <w:t>- повышение степени готовности ЗСГО к приёму укрываемого населения;</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sz w:val="24"/>
          <w:szCs w:val="24"/>
        </w:rPr>
        <w:t xml:space="preserve">- создание запасов </w:t>
      </w:r>
      <w:r>
        <w:rPr>
          <w:rFonts w:ascii="Arial" w:hAnsi="Arial" w:cs="Arial"/>
          <w:color w:val="000000"/>
          <w:sz w:val="24"/>
          <w:szCs w:val="24"/>
        </w:rPr>
        <w:t>материально-технических, продовольственных, медицинских и иных сре</w:t>
      </w:r>
      <w:proofErr w:type="gramStart"/>
      <w:r>
        <w:rPr>
          <w:rFonts w:ascii="Arial" w:hAnsi="Arial" w:cs="Arial"/>
          <w:color w:val="000000"/>
          <w:sz w:val="24"/>
          <w:szCs w:val="24"/>
        </w:rPr>
        <w:t>дств дл</w:t>
      </w:r>
      <w:proofErr w:type="gramEnd"/>
      <w:r>
        <w:rPr>
          <w:rFonts w:ascii="Arial" w:hAnsi="Arial" w:cs="Arial"/>
          <w:color w:val="000000"/>
          <w:sz w:val="24"/>
          <w:szCs w:val="24"/>
        </w:rPr>
        <w:t>я целей гражданской обороны;</w:t>
      </w:r>
    </w:p>
    <w:p w:rsidR="00316B58" w:rsidRDefault="00316B58" w:rsidP="00316B58">
      <w:pPr>
        <w:spacing w:after="0" w:line="240" w:lineRule="auto"/>
        <w:ind w:firstLine="720"/>
        <w:jc w:val="both"/>
        <w:rPr>
          <w:rFonts w:ascii="Arial" w:hAnsi="Arial" w:cs="Arial"/>
          <w:sz w:val="24"/>
          <w:szCs w:val="24"/>
        </w:rPr>
      </w:pPr>
      <w:r>
        <w:rPr>
          <w:rFonts w:ascii="Arial" w:hAnsi="Arial" w:cs="Arial"/>
          <w:color w:val="000000"/>
          <w:sz w:val="24"/>
          <w:szCs w:val="24"/>
        </w:rPr>
        <w:t>- повышение</w:t>
      </w:r>
      <w:r>
        <w:rPr>
          <w:rFonts w:ascii="Arial" w:hAnsi="Arial" w:cs="Arial"/>
          <w:sz w:val="24"/>
          <w:szCs w:val="24"/>
        </w:rPr>
        <w:t xml:space="preserve"> степени готовности к использованию по предназначению защитных сооружений и иных объектов гражданской обороны.</w:t>
      </w:r>
    </w:p>
    <w:p w:rsidR="00316B58" w:rsidRDefault="00316B58" w:rsidP="00316B58">
      <w:pPr>
        <w:widowControl w:val="0"/>
        <w:spacing w:after="0" w:line="240" w:lineRule="auto"/>
        <w:ind w:firstLine="720"/>
        <w:jc w:val="both"/>
        <w:rPr>
          <w:rFonts w:ascii="Arial" w:hAnsi="Arial" w:cs="Arial"/>
          <w:sz w:val="24"/>
          <w:szCs w:val="24"/>
        </w:rPr>
      </w:pPr>
      <w:r>
        <w:rPr>
          <w:rFonts w:ascii="Arial" w:hAnsi="Arial" w:cs="Arial"/>
          <w:sz w:val="24"/>
          <w:szCs w:val="24"/>
        </w:rPr>
        <w:lastRenderedPageBreak/>
        <w:t>Цель и задача муниципальной программы городского округа Люберцы Московской области «Безопасность и обеспечение безопасности жизнедеятельности населения» достигаются реализацией подпрограмм.</w:t>
      </w:r>
    </w:p>
    <w:p w:rsidR="00316B58" w:rsidRDefault="00316B58" w:rsidP="00316B58">
      <w:pPr>
        <w:widowControl w:val="0"/>
        <w:spacing w:after="0" w:line="240" w:lineRule="auto"/>
        <w:ind w:firstLine="720"/>
        <w:jc w:val="both"/>
        <w:rPr>
          <w:rFonts w:ascii="Arial" w:hAnsi="Arial" w:cs="Arial"/>
          <w:sz w:val="24"/>
          <w:szCs w:val="24"/>
        </w:rPr>
      </w:pPr>
    </w:p>
    <w:p w:rsidR="00316B58" w:rsidRDefault="00316B58" w:rsidP="00316B58">
      <w:pPr>
        <w:keepNext/>
        <w:keepLines/>
        <w:widowControl w:val="0"/>
        <w:tabs>
          <w:tab w:val="left" w:pos="425"/>
        </w:tabs>
        <w:spacing w:after="0" w:line="240" w:lineRule="auto"/>
        <w:ind w:firstLine="720"/>
        <w:jc w:val="center"/>
        <w:outlineLvl w:val="0"/>
        <w:rPr>
          <w:rFonts w:ascii="Arial" w:hAnsi="Arial" w:cs="Arial"/>
          <w:b/>
          <w:bCs/>
          <w:sz w:val="24"/>
          <w:szCs w:val="24"/>
        </w:rPr>
      </w:pPr>
      <w:bookmarkStart w:id="0" w:name="bookmark3"/>
      <w:r>
        <w:rPr>
          <w:rFonts w:ascii="Arial" w:hAnsi="Arial" w:cs="Arial"/>
          <w:b/>
          <w:bCs/>
          <w:sz w:val="24"/>
          <w:szCs w:val="24"/>
        </w:rPr>
        <w:t xml:space="preserve">3. Прогноз развития муниципальной политики по обеспечению безопасности </w:t>
      </w:r>
      <w:r>
        <w:rPr>
          <w:rFonts w:ascii="Arial" w:hAnsi="Arial" w:cs="Arial"/>
          <w:b/>
          <w:bCs/>
          <w:sz w:val="24"/>
          <w:szCs w:val="24"/>
        </w:rPr>
        <w:br/>
        <w:t>с учетом реализации муниципальной программы.</w:t>
      </w:r>
      <w:bookmarkEnd w:id="0"/>
    </w:p>
    <w:p w:rsidR="00316B58" w:rsidRDefault="00316B58" w:rsidP="00316B58">
      <w:pPr>
        <w:keepNext/>
        <w:keepLines/>
        <w:widowControl w:val="0"/>
        <w:tabs>
          <w:tab w:val="left" w:pos="425"/>
        </w:tabs>
        <w:spacing w:after="0" w:line="240" w:lineRule="auto"/>
        <w:ind w:firstLine="720"/>
        <w:outlineLvl w:val="0"/>
        <w:rPr>
          <w:rFonts w:ascii="Arial" w:hAnsi="Arial" w:cs="Arial"/>
          <w:b/>
          <w:bCs/>
          <w:sz w:val="24"/>
          <w:szCs w:val="24"/>
        </w:rPr>
      </w:pP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Реализация программных мероприятий позволит стабилизировать криминогенную обстановку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xml:space="preserve"> Московской области, нейтрализовать рост преступности и других негативных явлений по отдельным направлениям, и тем самым создать условия для повышения реального </w:t>
      </w:r>
      <w:proofErr w:type="gramStart"/>
      <w:r>
        <w:rPr>
          <w:rFonts w:ascii="Arial" w:hAnsi="Arial" w:cs="Arial"/>
          <w:color w:val="000000"/>
          <w:sz w:val="24"/>
          <w:szCs w:val="24"/>
        </w:rPr>
        <w:t>уровня безопасности жизни жителей </w:t>
      </w:r>
      <w:r>
        <w:rPr>
          <w:rFonts w:ascii="Arial" w:hAnsi="Arial" w:cs="Arial"/>
          <w:color w:val="000000"/>
          <w:sz w:val="24"/>
          <w:szCs w:val="24"/>
          <w:shd w:val="clear" w:color="auto" w:fill="FFFFFF"/>
        </w:rPr>
        <w:t>городского округа</w:t>
      </w:r>
      <w:proofErr w:type="gramEnd"/>
      <w:r>
        <w:rPr>
          <w:rFonts w:ascii="Arial" w:hAnsi="Arial" w:cs="Arial"/>
          <w:color w:val="000000"/>
          <w:sz w:val="24"/>
          <w:szCs w:val="24"/>
          <w:shd w:val="clear" w:color="auto" w:fill="FFFFFF"/>
        </w:rPr>
        <w:t xml:space="preserve"> Люберцы</w:t>
      </w:r>
      <w:r>
        <w:rPr>
          <w:rFonts w:ascii="Arial" w:hAnsi="Arial" w:cs="Arial"/>
          <w:color w:val="000000"/>
          <w:sz w:val="24"/>
          <w:szCs w:val="24"/>
        </w:rPr>
        <w:t>, обеспечения защищенности объектов социальной сферы и мест с массовым пребыванием людей.</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По предварительным оценкам реализация программных мероприятий по сравнению с 2019 годом должна привести к следующим результатам:</w:t>
      </w:r>
    </w:p>
    <w:p w:rsidR="00316B58" w:rsidRDefault="00316B58" w:rsidP="00316B58">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снижение общего количества преступлений, совершенных на территории муниципального образования не менее чем на 5% ежегодно, количество 1768 к концу 2024 года;</w:t>
      </w:r>
    </w:p>
    <w:p w:rsidR="00316B58" w:rsidRDefault="00316B58" w:rsidP="00316B58">
      <w:pPr>
        <w:spacing w:after="0" w:line="240" w:lineRule="auto"/>
        <w:ind w:firstLine="720"/>
        <w:rPr>
          <w:rFonts w:ascii="Arial" w:hAnsi="Arial" w:cs="Arial"/>
          <w:color w:val="000000"/>
          <w:sz w:val="24"/>
          <w:szCs w:val="24"/>
        </w:rPr>
      </w:pPr>
      <w:r>
        <w:rPr>
          <w:rFonts w:ascii="Arial" w:hAnsi="Arial" w:cs="Arial"/>
          <w:color w:val="000000"/>
          <w:sz w:val="24"/>
          <w:szCs w:val="24"/>
        </w:rPr>
        <w:t>- увеличение числа граждан принимающих участие в деятельности народных дружин к концу 2024 года;</w:t>
      </w:r>
    </w:p>
    <w:p w:rsidR="00316B58" w:rsidRDefault="00316B58" w:rsidP="00316B58">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xml:space="preserve">     - увеличение доли социально-значимых объектов (учреждений),   оборудованных в целях антитеррористической защищенности средствами безопасности до 95% к концу 2024 года;  </w:t>
      </w:r>
    </w:p>
    <w:p w:rsidR="00316B58" w:rsidRDefault="00316B58" w:rsidP="00316B58">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xml:space="preserve">- снижение доли несовершеннолетних в общем числе лиц, совершивших преступления к концу 2024 года 0,70%; </w:t>
      </w:r>
    </w:p>
    <w:p w:rsidR="00316B58" w:rsidRDefault="00316B58" w:rsidP="00316B58">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доля коммерческих объектов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75% к концу 2024 года;</w:t>
      </w:r>
    </w:p>
    <w:p w:rsidR="00316B58" w:rsidRDefault="00316B58" w:rsidP="00316B58">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доля подъездов многоквартирных домов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85% к концу 2024 года;</w:t>
      </w:r>
    </w:p>
    <w:p w:rsidR="00316B58" w:rsidRDefault="00316B58" w:rsidP="00316B58">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рост числа лиц, состоящих на диспансерном наблюдении с диагнозом «Употребление наркотиков с вредными последствиями» до 118% к концу 2024 года;</w:t>
      </w:r>
    </w:p>
    <w:p w:rsidR="00316B58" w:rsidRDefault="00316B58" w:rsidP="00316B58">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доля социальных объектов и мест с массовым пребыванием людей,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100% к концу 2024 года;</w:t>
      </w:r>
    </w:p>
    <w:p w:rsidR="00316B58" w:rsidRDefault="00316B58" w:rsidP="00316B58">
      <w:pPr>
        <w:spacing w:after="0" w:line="240" w:lineRule="auto"/>
        <w:ind w:firstLine="720"/>
        <w:jc w:val="both"/>
        <w:rPr>
          <w:rFonts w:ascii="Arial" w:hAnsi="Arial" w:cs="Arial"/>
          <w:sz w:val="24"/>
          <w:szCs w:val="24"/>
        </w:rPr>
      </w:pPr>
      <w:r>
        <w:rPr>
          <w:rFonts w:ascii="Arial" w:hAnsi="Arial" w:cs="Arial"/>
          <w:color w:val="000000"/>
          <w:sz w:val="24"/>
          <w:szCs w:val="24"/>
        </w:rPr>
        <w:t>- благоустроим кладбища «Доля кладбищ, соответствующих Региональному стандарту»</w:t>
      </w:r>
      <w:r>
        <w:rPr>
          <w:rFonts w:ascii="Arial" w:hAnsi="Arial" w:cs="Arial"/>
          <w:sz w:val="24"/>
          <w:szCs w:val="24"/>
        </w:rPr>
        <w:t>, 100 % постоянно;</w:t>
      </w:r>
    </w:p>
    <w:p w:rsidR="00316B58" w:rsidRDefault="00316B58" w:rsidP="00316B58">
      <w:pPr>
        <w:spacing w:after="0" w:line="240" w:lineRule="auto"/>
        <w:ind w:firstLine="720"/>
        <w:jc w:val="both"/>
        <w:rPr>
          <w:rFonts w:ascii="Arial" w:hAnsi="Arial" w:cs="Arial"/>
          <w:sz w:val="24"/>
          <w:szCs w:val="24"/>
        </w:rPr>
      </w:pPr>
      <w:r>
        <w:rPr>
          <w:rFonts w:ascii="Arial" w:hAnsi="Arial" w:cs="Arial"/>
          <w:sz w:val="24"/>
          <w:szCs w:val="24"/>
        </w:rPr>
        <w:t>- инвентаризация мест захоронения. К концу 2024 года 100%;</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  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 процент исполнения органом местного самоуправления Московской области обеспечения безопасности людей на воде до 74% к концу 2024 года;</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до 72,5% к концу 2024 года;</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 до 100% к концу 2023 года;</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 повышение степени пожарной защищенности муниципального образования Московской области до 70% к концу 2024 года по отношению к базовому периоду;</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процента запасов материально-технических, продовольственных, медицинских и иных сре</w:t>
      </w:r>
      <w:proofErr w:type="gramStart"/>
      <w:r>
        <w:rPr>
          <w:rFonts w:ascii="Arial" w:hAnsi="Arial" w:cs="Arial"/>
          <w:color w:val="000000"/>
          <w:sz w:val="24"/>
          <w:szCs w:val="24"/>
        </w:rPr>
        <w:t>дств в ц</w:t>
      </w:r>
      <w:proofErr w:type="gramEnd"/>
      <w:r>
        <w:rPr>
          <w:rFonts w:ascii="Arial" w:hAnsi="Arial" w:cs="Arial"/>
          <w:color w:val="000000"/>
          <w:sz w:val="24"/>
          <w:szCs w:val="24"/>
        </w:rPr>
        <w:t>елях гражданской обороны до 48 % к концу 2024 года по отношению к базовому показателю;</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lastRenderedPageBreak/>
        <w:t>- увеличение степени готовности к использованию по предназначению защитных сооружений и иных объектов ГО до 50 % к концу 2024 года по отношению к базовому показателю.</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степени готовности городского округа Люберцы Московской области в области гражданской обороны.</w:t>
      </w:r>
    </w:p>
    <w:p w:rsidR="00316B58" w:rsidRDefault="00316B58" w:rsidP="00316B58">
      <w:pPr>
        <w:spacing w:after="0" w:line="240" w:lineRule="auto"/>
        <w:ind w:firstLine="720"/>
        <w:jc w:val="both"/>
        <w:rPr>
          <w:rFonts w:ascii="Arial" w:hAnsi="Arial" w:cs="Arial"/>
          <w:color w:val="000000"/>
          <w:sz w:val="24"/>
          <w:szCs w:val="24"/>
        </w:rPr>
      </w:pPr>
      <w:r>
        <w:rPr>
          <w:rFonts w:ascii="Arial" w:hAnsi="Arial" w:cs="Arial"/>
          <w:color w:val="000000"/>
          <w:sz w:val="24"/>
          <w:szCs w:val="24"/>
        </w:rPr>
        <w:t>Значения показателей могут ежегодно уточняться.</w:t>
      </w:r>
    </w:p>
    <w:p w:rsidR="00316B58" w:rsidRDefault="00316B58" w:rsidP="00316B58">
      <w:pPr>
        <w:tabs>
          <w:tab w:val="left" w:pos="4470"/>
        </w:tabs>
        <w:spacing w:after="0" w:line="216" w:lineRule="auto"/>
        <w:ind w:firstLine="720"/>
        <w:jc w:val="both"/>
        <w:rPr>
          <w:rFonts w:ascii="Arial" w:hAnsi="Arial" w:cs="Arial"/>
          <w:sz w:val="24"/>
          <w:szCs w:val="24"/>
        </w:rPr>
      </w:pPr>
      <w:r>
        <w:rPr>
          <w:rFonts w:ascii="Arial" w:hAnsi="Arial" w:cs="Arial"/>
          <w:sz w:val="24"/>
          <w:szCs w:val="24"/>
        </w:rPr>
        <w:tab/>
      </w:r>
    </w:p>
    <w:p w:rsidR="00316B58" w:rsidRDefault="00316B58" w:rsidP="00316B58">
      <w:pPr>
        <w:widowControl w:val="0"/>
        <w:tabs>
          <w:tab w:val="left" w:pos="245"/>
        </w:tabs>
        <w:spacing w:after="0" w:line="240" w:lineRule="auto"/>
        <w:ind w:firstLine="720"/>
        <w:jc w:val="center"/>
        <w:rPr>
          <w:rFonts w:ascii="Arial" w:hAnsi="Arial" w:cs="Arial"/>
          <w:b/>
          <w:bCs/>
          <w:sz w:val="24"/>
          <w:szCs w:val="24"/>
        </w:rPr>
      </w:pPr>
      <w:r>
        <w:rPr>
          <w:rFonts w:ascii="Arial" w:hAnsi="Arial" w:cs="Arial"/>
          <w:b/>
          <w:bCs/>
          <w:sz w:val="24"/>
          <w:szCs w:val="24"/>
        </w:rPr>
        <w:t>4. Перечень подпрограмм муниципальной программы и краткое их описание.</w:t>
      </w:r>
    </w:p>
    <w:p w:rsidR="00316B58" w:rsidRDefault="00316B58" w:rsidP="00316B58">
      <w:pPr>
        <w:widowControl w:val="0"/>
        <w:tabs>
          <w:tab w:val="left" w:pos="245"/>
        </w:tabs>
        <w:spacing w:after="0" w:line="240" w:lineRule="auto"/>
        <w:ind w:firstLine="720"/>
        <w:jc w:val="center"/>
        <w:rPr>
          <w:rFonts w:ascii="Arial" w:hAnsi="Arial" w:cs="Arial"/>
          <w:b/>
          <w:bCs/>
          <w:sz w:val="24"/>
          <w:szCs w:val="24"/>
        </w:rPr>
      </w:pPr>
    </w:p>
    <w:p w:rsidR="00316B58" w:rsidRDefault="00316B58" w:rsidP="00316B58">
      <w:pPr>
        <w:widowControl w:val="0"/>
        <w:tabs>
          <w:tab w:val="left" w:pos="810"/>
        </w:tabs>
        <w:spacing w:after="0" w:line="216" w:lineRule="auto"/>
        <w:ind w:firstLine="720"/>
        <w:jc w:val="both"/>
        <w:rPr>
          <w:rFonts w:ascii="Arial" w:hAnsi="Arial" w:cs="Arial"/>
          <w:sz w:val="24"/>
          <w:szCs w:val="24"/>
        </w:rPr>
      </w:pPr>
      <w:r>
        <w:rPr>
          <w:rFonts w:ascii="Arial" w:hAnsi="Arial" w:cs="Arial"/>
          <w:sz w:val="24"/>
          <w:szCs w:val="24"/>
        </w:rPr>
        <w:t>Мероприятия Программы будут реализовываться в рамках следующих подпрограмм:</w:t>
      </w:r>
    </w:p>
    <w:p w:rsidR="00316B58" w:rsidRDefault="00316B58" w:rsidP="00316B58">
      <w:pPr>
        <w:pStyle w:val="ConsPlusCell"/>
        <w:spacing w:line="216" w:lineRule="auto"/>
        <w:ind w:firstLine="720"/>
        <w:jc w:val="both"/>
        <w:rPr>
          <w:rFonts w:ascii="Arial" w:hAnsi="Arial" w:cs="Arial"/>
          <w:sz w:val="24"/>
          <w:szCs w:val="24"/>
        </w:rPr>
      </w:pPr>
      <w:r>
        <w:rPr>
          <w:rFonts w:ascii="Arial" w:hAnsi="Arial" w:cs="Arial"/>
          <w:sz w:val="24"/>
          <w:szCs w:val="24"/>
        </w:rPr>
        <w:t xml:space="preserve">Подпрограмма </w:t>
      </w:r>
      <w:r>
        <w:rPr>
          <w:rStyle w:val="3"/>
          <w:rFonts w:ascii="Arial" w:eastAsia="MS Mincho" w:hAnsi="Arial" w:cs="Arial"/>
          <w:bCs/>
          <w:sz w:val="24"/>
          <w:szCs w:val="24"/>
        </w:rPr>
        <w:t>1. Профилактика преступлений и иных правонарушений</w:t>
      </w:r>
      <w:r>
        <w:rPr>
          <w:rFonts w:ascii="Arial" w:hAnsi="Arial" w:cs="Arial"/>
          <w:sz w:val="24"/>
          <w:szCs w:val="24"/>
        </w:rPr>
        <w:t>.</w:t>
      </w:r>
    </w:p>
    <w:p w:rsidR="00316B58" w:rsidRDefault="00316B58" w:rsidP="00316B58">
      <w:pPr>
        <w:pStyle w:val="ConsPlusCell"/>
        <w:spacing w:line="216" w:lineRule="auto"/>
        <w:ind w:firstLine="720"/>
        <w:jc w:val="both"/>
        <w:rPr>
          <w:rFonts w:ascii="Arial" w:hAnsi="Arial" w:cs="Arial"/>
          <w:sz w:val="24"/>
          <w:szCs w:val="24"/>
        </w:rPr>
      </w:pPr>
      <w:r>
        <w:rPr>
          <w:rFonts w:ascii="Arial" w:hAnsi="Arial" w:cs="Arial"/>
          <w:sz w:val="24"/>
          <w:szCs w:val="24"/>
        </w:rPr>
        <w:t>Основным направлением подпрограммы является реализация комплекса мероприятий по повышению степени защищенности объектов социальной сферы и мест с массовым пребыванием людей, профилактике подростковой преступности, снижению наркомании, повышению уровня и результативности борьбы с преступностью.</w:t>
      </w:r>
    </w:p>
    <w:p w:rsidR="00316B58" w:rsidRDefault="00316B58" w:rsidP="00316B58">
      <w:pPr>
        <w:pStyle w:val="ConsPlusCell"/>
        <w:spacing w:line="216" w:lineRule="auto"/>
        <w:ind w:firstLine="720"/>
        <w:jc w:val="both"/>
        <w:rPr>
          <w:rFonts w:ascii="Arial" w:hAnsi="Arial" w:cs="Arial"/>
          <w:sz w:val="24"/>
          <w:szCs w:val="24"/>
        </w:rPr>
      </w:pPr>
      <w:r>
        <w:rPr>
          <w:rFonts w:ascii="Arial" w:hAnsi="Arial" w:cs="Arial"/>
          <w:sz w:val="24"/>
          <w:szCs w:val="24"/>
        </w:rPr>
        <w:t xml:space="preserve">Подпрограмма 2. </w:t>
      </w:r>
      <w:r>
        <w:rPr>
          <w:rFonts w:ascii="Arial" w:hAnsi="Arial" w:cs="Arial"/>
          <w:color w:val="000000"/>
          <w:sz w:val="24"/>
          <w:szCs w:val="24"/>
        </w:rPr>
        <w:t>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w:t>
      </w:r>
      <w:r>
        <w:rPr>
          <w:rFonts w:ascii="Arial" w:hAnsi="Arial" w:cs="Arial"/>
          <w:sz w:val="24"/>
          <w:szCs w:val="24"/>
        </w:rPr>
        <w:t>.</w:t>
      </w:r>
    </w:p>
    <w:p w:rsidR="00316B58" w:rsidRDefault="00316B58" w:rsidP="00316B58">
      <w:pPr>
        <w:pStyle w:val="Default"/>
        <w:ind w:firstLine="709"/>
        <w:jc w:val="both"/>
        <w:rPr>
          <w:rFonts w:ascii="Arial" w:hAnsi="Arial" w:cs="Arial"/>
        </w:rPr>
      </w:pPr>
      <w:r>
        <w:rPr>
          <w:rFonts w:ascii="Arial" w:hAnsi="Arial" w:cs="Arial"/>
        </w:rPr>
        <w:t>Основными направлениями реализации подпрограммы являются:</w:t>
      </w:r>
    </w:p>
    <w:p w:rsidR="00316B58" w:rsidRDefault="00316B58" w:rsidP="00316B58">
      <w:pPr>
        <w:pStyle w:val="Default"/>
        <w:ind w:firstLine="709"/>
        <w:jc w:val="both"/>
        <w:rPr>
          <w:rFonts w:ascii="Arial" w:hAnsi="Arial" w:cs="Arial"/>
        </w:rPr>
      </w:pPr>
      <w:r>
        <w:rPr>
          <w:rFonts w:ascii="Arial" w:hAnsi="Arial" w:cs="Arial"/>
        </w:rPr>
        <w:t xml:space="preserve">- повышение уровня защиты населения городского округа Люберцы Московской области от чрезвычайных ситуаций и защищенности опасных объектов от угроз природного и техногенного характера; </w:t>
      </w:r>
    </w:p>
    <w:p w:rsidR="00316B58" w:rsidRDefault="00316B58" w:rsidP="00316B58">
      <w:pPr>
        <w:pStyle w:val="ConsPlusCell"/>
        <w:ind w:firstLine="709"/>
        <w:jc w:val="both"/>
        <w:rPr>
          <w:rFonts w:ascii="Arial" w:hAnsi="Arial" w:cs="Arial"/>
          <w:sz w:val="24"/>
          <w:szCs w:val="24"/>
        </w:rPr>
      </w:pPr>
      <w:r>
        <w:rPr>
          <w:rFonts w:ascii="Arial" w:hAnsi="Arial" w:cs="Arial"/>
          <w:sz w:val="24"/>
          <w:szCs w:val="24"/>
        </w:rPr>
        <w:t>- повышение безопасности людей на водных объектах, расположенных на территории городского округа Люберцы Московской области;</w:t>
      </w:r>
    </w:p>
    <w:p w:rsidR="00316B58" w:rsidRDefault="00316B58" w:rsidP="00316B58">
      <w:pPr>
        <w:pStyle w:val="ConsPlusCell"/>
        <w:ind w:firstLine="709"/>
        <w:jc w:val="both"/>
        <w:rPr>
          <w:rFonts w:ascii="Arial" w:hAnsi="Arial" w:cs="Arial"/>
          <w:sz w:val="24"/>
          <w:szCs w:val="24"/>
        </w:rPr>
      </w:pPr>
      <w:r>
        <w:rPr>
          <w:rFonts w:ascii="Arial" w:hAnsi="Arial" w:cs="Arial"/>
          <w:sz w:val="24"/>
          <w:szCs w:val="24"/>
        </w:rPr>
        <w:t>-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w:t>
      </w:r>
    </w:p>
    <w:p w:rsidR="00316B58" w:rsidRDefault="00316B58" w:rsidP="00316B58">
      <w:pPr>
        <w:pStyle w:val="ConsPlusCell"/>
        <w:spacing w:line="216" w:lineRule="auto"/>
        <w:ind w:firstLine="720"/>
        <w:jc w:val="both"/>
        <w:rPr>
          <w:rFonts w:ascii="Arial" w:hAnsi="Arial" w:cs="Arial"/>
          <w:sz w:val="24"/>
          <w:szCs w:val="24"/>
        </w:rPr>
      </w:pPr>
      <w:r>
        <w:rPr>
          <w:rFonts w:ascii="Arial" w:hAnsi="Arial" w:cs="Arial"/>
          <w:sz w:val="24"/>
          <w:szCs w:val="24"/>
        </w:rPr>
        <w:t xml:space="preserve">Подпрограмма 3. </w:t>
      </w:r>
      <w:r>
        <w:rPr>
          <w:rFonts w:ascii="Arial" w:hAnsi="Arial" w:cs="Arial"/>
          <w:color w:val="000000"/>
          <w:sz w:val="24"/>
          <w:szCs w:val="24"/>
        </w:rPr>
        <w:t>Развитие и совершенствование систем оповещения и информирования населения муниципального образования Московской области</w:t>
      </w:r>
      <w:r>
        <w:rPr>
          <w:rFonts w:ascii="Arial" w:hAnsi="Arial" w:cs="Arial"/>
          <w:sz w:val="24"/>
          <w:szCs w:val="24"/>
        </w:rPr>
        <w:t>.</w:t>
      </w:r>
    </w:p>
    <w:p w:rsidR="00316B58" w:rsidRDefault="00316B58" w:rsidP="00316B58">
      <w:pPr>
        <w:pStyle w:val="Default"/>
        <w:ind w:firstLine="709"/>
        <w:jc w:val="both"/>
        <w:rPr>
          <w:rFonts w:ascii="Arial" w:hAnsi="Arial" w:cs="Arial"/>
        </w:rPr>
      </w:pPr>
      <w:r>
        <w:rPr>
          <w:rFonts w:ascii="Arial" w:hAnsi="Arial" w:cs="Arial"/>
        </w:rPr>
        <w:t>Основными направлениями реализации подпрограммы являются:</w:t>
      </w:r>
    </w:p>
    <w:p w:rsidR="00316B58" w:rsidRDefault="00316B58" w:rsidP="00316B58">
      <w:pPr>
        <w:pStyle w:val="Default"/>
        <w:ind w:firstLine="709"/>
        <w:jc w:val="both"/>
        <w:rPr>
          <w:rFonts w:ascii="Arial" w:hAnsi="Arial" w:cs="Arial"/>
        </w:rPr>
      </w:pPr>
      <w:r>
        <w:rPr>
          <w:rFonts w:ascii="Arial" w:hAnsi="Arial" w:cs="Arial"/>
        </w:rPr>
        <w:t xml:space="preserve">- увеличение процента покрытия системой централизованного оповещения и информирования при чрезвычайных ситуациях или угрозе их возникновения территории городского округа Люберцы Московской области. </w:t>
      </w:r>
    </w:p>
    <w:p w:rsidR="00316B58" w:rsidRDefault="00316B58" w:rsidP="00316B58">
      <w:pPr>
        <w:pStyle w:val="ConsPlusCell"/>
        <w:spacing w:line="216" w:lineRule="auto"/>
        <w:ind w:firstLine="709"/>
        <w:jc w:val="both"/>
        <w:rPr>
          <w:rFonts w:ascii="Arial" w:hAnsi="Arial" w:cs="Arial"/>
          <w:sz w:val="24"/>
          <w:szCs w:val="24"/>
        </w:rPr>
      </w:pPr>
      <w:r>
        <w:rPr>
          <w:rFonts w:ascii="Arial" w:hAnsi="Arial" w:cs="Arial"/>
          <w:sz w:val="24"/>
          <w:szCs w:val="24"/>
        </w:rPr>
        <w:t>- совершенствование и развитие систем аппаратно-программного комплекса «Безопасный город» на территории городского округа Люберцы Московской области.</w:t>
      </w:r>
    </w:p>
    <w:p w:rsidR="00316B58" w:rsidRDefault="00316B58" w:rsidP="00316B58">
      <w:pPr>
        <w:pStyle w:val="ConsPlusCell"/>
        <w:spacing w:line="216" w:lineRule="auto"/>
        <w:ind w:firstLine="720"/>
        <w:jc w:val="both"/>
        <w:rPr>
          <w:rFonts w:ascii="Arial" w:hAnsi="Arial" w:cs="Arial"/>
          <w:sz w:val="24"/>
          <w:szCs w:val="24"/>
        </w:rPr>
      </w:pPr>
      <w:r>
        <w:rPr>
          <w:rFonts w:ascii="Arial" w:hAnsi="Arial" w:cs="Arial"/>
          <w:sz w:val="24"/>
          <w:szCs w:val="24"/>
        </w:rPr>
        <w:t xml:space="preserve">Подпрограмма 4. </w:t>
      </w:r>
      <w:r>
        <w:rPr>
          <w:rFonts w:ascii="Arial" w:hAnsi="Arial" w:cs="Arial"/>
          <w:color w:val="000000"/>
          <w:sz w:val="24"/>
          <w:szCs w:val="24"/>
        </w:rPr>
        <w:t>Обеспечение пожарной безопасности на территории муниципального образования Московской области</w:t>
      </w:r>
      <w:r>
        <w:rPr>
          <w:rFonts w:ascii="Arial" w:hAnsi="Arial" w:cs="Arial"/>
          <w:sz w:val="24"/>
          <w:szCs w:val="24"/>
        </w:rPr>
        <w:t>.</w:t>
      </w:r>
    </w:p>
    <w:p w:rsidR="00316B58" w:rsidRDefault="00316B58" w:rsidP="00316B58">
      <w:pPr>
        <w:pStyle w:val="Default"/>
        <w:ind w:firstLine="709"/>
        <w:jc w:val="both"/>
        <w:rPr>
          <w:rFonts w:ascii="Arial" w:hAnsi="Arial" w:cs="Arial"/>
        </w:rPr>
      </w:pPr>
      <w:r>
        <w:rPr>
          <w:rFonts w:ascii="Arial" w:hAnsi="Arial" w:cs="Arial"/>
        </w:rPr>
        <w:t>Основными направлениями реализации подпрограммы являются:</w:t>
      </w:r>
    </w:p>
    <w:p w:rsidR="00316B58" w:rsidRDefault="00316B58" w:rsidP="00316B58">
      <w:pPr>
        <w:pStyle w:val="Default"/>
        <w:ind w:firstLine="709"/>
        <w:jc w:val="both"/>
        <w:rPr>
          <w:rFonts w:ascii="Arial" w:hAnsi="Arial" w:cs="Arial"/>
        </w:rPr>
      </w:pPr>
      <w:r>
        <w:rPr>
          <w:rFonts w:ascii="Arial" w:hAnsi="Arial" w:cs="Arial"/>
        </w:rPr>
        <w:t>- повышение уровня пожарной безопасности населённых пунктов и объектов, находящихся на территории городского округа Люберцы Московской области;</w:t>
      </w:r>
    </w:p>
    <w:p w:rsidR="00316B58" w:rsidRDefault="00316B58" w:rsidP="00316B58">
      <w:pPr>
        <w:pStyle w:val="Default"/>
        <w:ind w:firstLine="709"/>
        <w:jc w:val="both"/>
        <w:rPr>
          <w:rFonts w:ascii="Arial" w:hAnsi="Arial" w:cs="Arial"/>
        </w:rPr>
      </w:pPr>
      <w:r>
        <w:rPr>
          <w:rFonts w:ascii="Arial" w:hAnsi="Arial" w:cs="Arial"/>
        </w:rPr>
        <w:t>- снижение погибших и травмированных людей на пожарах, произошедших на территории городского округа Люберцы Московской области.</w:t>
      </w:r>
    </w:p>
    <w:p w:rsidR="00316B58" w:rsidRDefault="00316B58" w:rsidP="00316B58">
      <w:pPr>
        <w:pStyle w:val="ConsPlusCell"/>
        <w:spacing w:line="216" w:lineRule="auto"/>
        <w:ind w:firstLine="720"/>
        <w:jc w:val="both"/>
        <w:rPr>
          <w:rFonts w:ascii="Arial" w:hAnsi="Arial" w:cs="Arial"/>
          <w:sz w:val="24"/>
          <w:szCs w:val="24"/>
        </w:rPr>
      </w:pPr>
      <w:r>
        <w:rPr>
          <w:rFonts w:ascii="Arial" w:hAnsi="Arial" w:cs="Arial"/>
          <w:sz w:val="24"/>
          <w:szCs w:val="24"/>
        </w:rPr>
        <w:t xml:space="preserve">5. </w:t>
      </w:r>
      <w:r>
        <w:rPr>
          <w:rFonts w:ascii="Arial" w:hAnsi="Arial" w:cs="Arial"/>
          <w:color w:val="000000"/>
          <w:sz w:val="24"/>
          <w:szCs w:val="24"/>
        </w:rPr>
        <w:t>Обеспечение мероприятий гражданской обороны на территории муниципального образования Московской области</w:t>
      </w:r>
      <w:r>
        <w:rPr>
          <w:rFonts w:ascii="Arial" w:hAnsi="Arial" w:cs="Arial"/>
          <w:sz w:val="24"/>
          <w:szCs w:val="24"/>
        </w:rPr>
        <w:t>.</w:t>
      </w:r>
    </w:p>
    <w:p w:rsidR="00316B58" w:rsidRDefault="00316B58" w:rsidP="00316B58">
      <w:pPr>
        <w:pStyle w:val="Default"/>
        <w:ind w:firstLine="709"/>
        <w:jc w:val="both"/>
        <w:rPr>
          <w:rFonts w:ascii="Arial" w:hAnsi="Arial" w:cs="Arial"/>
        </w:rPr>
      </w:pPr>
      <w:r>
        <w:rPr>
          <w:rFonts w:ascii="Arial" w:hAnsi="Arial" w:cs="Arial"/>
        </w:rPr>
        <w:t>Основным направлением реализации подпрограммы является повышение степени готовности городского округа Люберцы Московской области в области гражданской обороны.</w:t>
      </w:r>
    </w:p>
    <w:p w:rsidR="00316B58" w:rsidRDefault="00316B58" w:rsidP="00316B58">
      <w:pPr>
        <w:widowControl w:val="0"/>
        <w:spacing w:after="0" w:line="216" w:lineRule="auto"/>
        <w:ind w:firstLine="720"/>
        <w:jc w:val="both"/>
        <w:rPr>
          <w:rFonts w:ascii="Arial" w:hAnsi="Arial" w:cs="Arial"/>
          <w:sz w:val="24"/>
          <w:szCs w:val="24"/>
        </w:rPr>
      </w:pPr>
    </w:p>
    <w:p w:rsidR="00316B58" w:rsidRDefault="00316B58" w:rsidP="00316B58">
      <w:pPr>
        <w:widowControl w:val="0"/>
        <w:spacing w:after="0" w:line="240" w:lineRule="auto"/>
        <w:ind w:firstLine="720"/>
        <w:jc w:val="center"/>
        <w:rPr>
          <w:rFonts w:ascii="Arial" w:hAnsi="Arial" w:cs="Arial"/>
          <w:b/>
          <w:sz w:val="24"/>
          <w:szCs w:val="24"/>
        </w:rPr>
      </w:pPr>
      <w:r>
        <w:rPr>
          <w:rFonts w:ascii="Arial" w:hAnsi="Arial" w:cs="Arial"/>
          <w:b/>
          <w:sz w:val="24"/>
          <w:szCs w:val="24"/>
        </w:rPr>
        <w:t>5. Обобщенная характеристика основных мероприятий муниципальной программы</w:t>
      </w:r>
    </w:p>
    <w:p w:rsidR="00316B58" w:rsidRDefault="00316B58" w:rsidP="00316B58">
      <w:pPr>
        <w:widowControl w:val="0"/>
        <w:spacing w:after="0" w:line="240" w:lineRule="auto"/>
        <w:ind w:firstLine="720"/>
        <w:jc w:val="both"/>
        <w:rPr>
          <w:rFonts w:ascii="Arial" w:hAnsi="Arial" w:cs="Arial"/>
          <w:sz w:val="24"/>
          <w:szCs w:val="24"/>
        </w:rPr>
      </w:pPr>
    </w:p>
    <w:p w:rsidR="00316B58" w:rsidRDefault="00316B58" w:rsidP="00316B58">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Все мероприятия муниципальной программы направлены на обеспечение безопасности жизнедеятельности населения городского округа Люберцы, профилактике и недопущению чрезвычайных ситуаций природного и техногенного характера, готовности городского округа Люберцы в области гражданской обороны. Все это направлено на соблюдение конституционных прав граждан Российской Федерации. </w:t>
      </w:r>
    </w:p>
    <w:p w:rsidR="00316B58" w:rsidRDefault="00316B58" w:rsidP="00316B58">
      <w:pPr>
        <w:pStyle w:val="a5"/>
        <w:shd w:val="clear" w:color="auto" w:fill="FFFFFF"/>
        <w:spacing w:before="0" w:beforeAutospacing="0" w:after="0" w:afterAutospacing="0"/>
        <w:ind w:firstLine="720"/>
        <w:jc w:val="both"/>
        <w:rPr>
          <w:rFonts w:ascii="Arial" w:hAnsi="Arial" w:cs="Arial"/>
        </w:rPr>
      </w:pPr>
      <w:r>
        <w:rPr>
          <w:rFonts w:ascii="Arial" w:hAnsi="Arial" w:cs="Arial"/>
        </w:rPr>
        <w:t>Комплексное выполнение мероприятий по обеспечению безопасности территории и жизнедеятельности населения городского округа Люберцы позволит:</w:t>
      </w:r>
    </w:p>
    <w:p w:rsidR="00316B58" w:rsidRDefault="00316B58" w:rsidP="00316B58">
      <w:pPr>
        <w:pStyle w:val="a5"/>
        <w:shd w:val="clear" w:color="auto" w:fill="FFFFFF"/>
        <w:spacing w:before="0" w:beforeAutospacing="0" w:after="0" w:afterAutospacing="0"/>
        <w:ind w:firstLine="720"/>
        <w:jc w:val="both"/>
        <w:rPr>
          <w:rFonts w:ascii="Arial" w:hAnsi="Arial" w:cs="Arial"/>
        </w:rPr>
      </w:pPr>
      <w:r>
        <w:rPr>
          <w:rFonts w:ascii="Arial" w:hAnsi="Arial" w:cs="Arial"/>
        </w:rPr>
        <w:t>- снизить  общее количество</w:t>
      </w:r>
      <w:r>
        <w:rPr>
          <w:rFonts w:ascii="Arial" w:hAnsi="Arial" w:cs="Arial"/>
          <w:b/>
          <w:bCs/>
        </w:rPr>
        <w:t> </w:t>
      </w:r>
      <w:r>
        <w:rPr>
          <w:rFonts w:ascii="Arial" w:hAnsi="Arial" w:cs="Arial"/>
        </w:rPr>
        <w:t xml:space="preserve"> преступлений; </w:t>
      </w:r>
    </w:p>
    <w:p w:rsidR="00316B58" w:rsidRDefault="00316B58" w:rsidP="00316B58">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увеличить долю раскрытых преступлений и правонарушений с помощью камер видеонаблюдения аппаратно-программного комплекса «Безопасный регион»; </w:t>
      </w:r>
    </w:p>
    <w:p w:rsidR="00316B58" w:rsidRDefault="00316B58" w:rsidP="00316B58">
      <w:pPr>
        <w:pStyle w:val="a5"/>
        <w:shd w:val="clear" w:color="auto" w:fill="FFFFFF"/>
        <w:spacing w:before="0" w:beforeAutospacing="0" w:after="0" w:afterAutospacing="0"/>
        <w:ind w:firstLine="720"/>
        <w:jc w:val="both"/>
        <w:rPr>
          <w:rFonts w:ascii="Arial" w:hAnsi="Arial" w:cs="Arial"/>
        </w:rPr>
      </w:pPr>
      <w:r>
        <w:rPr>
          <w:rFonts w:ascii="Arial" w:hAnsi="Arial" w:cs="Arial"/>
        </w:rPr>
        <w:lastRenderedPageBreak/>
        <w:t>- снизить </w:t>
      </w:r>
      <w:r>
        <w:rPr>
          <w:rFonts w:ascii="Arial" w:hAnsi="Arial" w:cs="Arial"/>
          <w:b/>
          <w:bCs/>
        </w:rPr>
        <w:t> </w:t>
      </w:r>
      <w:r>
        <w:rPr>
          <w:rFonts w:ascii="Arial" w:hAnsi="Arial" w:cs="Arial"/>
        </w:rPr>
        <w:t>количество преступлений, связанных с незаконным оборотом наркотиков;</w:t>
      </w:r>
    </w:p>
    <w:p w:rsidR="00316B58" w:rsidRDefault="00316B58" w:rsidP="00316B58">
      <w:pPr>
        <w:pStyle w:val="a5"/>
        <w:shd w:val="clear" w:color="auto" w:fill="FFFFFF"/>
        <w:spacing w:before="0" w:beforeAutospacing="0" w:after="0" w:afterAutospacing="0"/>
        <w:ind w:firstLine="720"/>
        <w:jc w:val="both"/>
        <w:rPr>
          <w:rFonts w:ascii="Arial" w:hAnsi="Arial" w:cs="Arial"/>
        </w:rPr>
      </w:pPr>
      <w:r>
        <w:rPr>
          <w:rFonts w:ascii="Arial" w:hAnsi="Arial" w:cs="Arial"/>
          <w:color w:val="000000"/>
          <w:shd w:val="clear" w:color="auto" w:fill="FFFFFF"/>
        </w:rPr>
        <w:t xml:space="preserve">- обеспечить организацию ритуальных услуг и содержание мест </w:t>
      </w:r>
      <w:r>
        <w:rPr>
          <w:rFonts w:ascii="Arial" w:hAnsi="Arial" w:cs="Arial"/>
        </w:rPr>
        <w:t xml:space="preserve">захоронения в соответствии </w:t>
      </w:r>
      <w:proofErr w:type="gramStart"/>
      <w:r>
        <w:rPr>
          <w:rFonts w:ascii="Arial" w:hAnsi="Arial" w:cs="Arial"/>
        </w:rPr>
        <w:t>с</w:t>
      </w:r>
      <w:proofErr w:type="gramEnd"/>
      <w:r>
        <w:rPr>
          <w:rFonts w:ascii="Arial" w:hAnsi="Arial" w:cs="Arial"/>
        </w:rPr>
        <w:t xml:space="preserve"> </w:t>
      </w:r>
      <w:proofErr w:type="gramStart"/>
      <w:r>
        <w:rPr>
          <w:rFonts w:ascii="Arial" w:hAnsi="Arial" w:cs="Arial"/>
        </w:rPr>
        <w:t>требованиям</w:t>
      </w:r>
      <w:proofErr w:type="gramEnd"/>
      <w:r>
        <w:rPr>
          <w:rFonts w:ascii="Arial" w:hAnsi="Arial" w:cs="Arial"/>
        </w:rPr>
        <w:t xml:space="preserve"> Порядка деятельности общественных кладбищ;</w:t>
      </w:r>
    </w:p>
    <w:p w:rsidR="00316B58" w:rsidRDefault="00316B58" w:rsidP="00316B58">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снизить уровень аварийности на объектах инфраструктуры городского округа Люберцы и вызванных ими материальных потерь для экономики округа; </w:t>
      </w:r>
    </w:p>
    <w:p w:rsidR="00316B58" w:rsidRDefault="00316B58" w:rsidP="00316B58">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сохранить устойчивую тенденцию проведения превентивных мероприятий по исключению возможности возникновения чрезвычайных ситуаций природного и техногенного характера; </w:t>
      </w:r>
    </w:p>
    <w:p w:rsidR="00316B58" w:rsidRDefault="00316B58" w:rsidP="00316B58">
      <w:pPr>
        <w:pStyle w:val="a5"/>
        <w:shd w:val="clear" w:color="auto" w:fill="FFFFFF"/>
        <w:spacing w:before="0" w:beforeAutospacing="0" w:after="0" w:afterAutospacing="0"/>
        <w:ind w:firstLine="720"/>
        <w:jc w:val="both"/>
        <w:rPr>
          <w:rFonts w:ascii="Arial" w:hAnsi="Arial" w:cs="Arial"/>
        </w:rPr>
      </w:pPr>
      <w:r>
        <w:rPr>
          <w:rFonts w:ascii="Arial" w:hAnsi="Arial" w:cs="Arial"/>
        </w:rPr>
        <w:t>- снизить количество несчастных случаев на водных объектах;</w:t>
      </w:r>
    </w:p>
    <w:p w:rsidR="00316B58" w:rsidRDefault="00316B58" w:rsidP="00316B58">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повысить уровень информированности оповещения населения об опасностях, возникающих при ведении военных действий или вследствие этих действий, а также об угрозе возникновения  или о возникновении чрезвычайных ситуаций природного и техногенного характера; </w:t>
      </w:r>
    </w:p>
    <w:p w:rsidR="00316B58" w:rsidRDefault="00316B58" w:rsidP="00316B58">
      <w:pPr>
        <w:pStyle w:val="a5"/>
        <w:shd w:val="clear" w:color="auto" w:fill="FFFFFF"/>
        <w:spacing w:before="0" w:beforeAutospacing="0" w:after="0" w:afterAutospacing="0"/>
        <w:ind w:firstLine="720"/>
        <w:jc w:val="both"/>
        <w:rPr>
          <w:rFonts w:ascii="Arial" w:hAnsi="Arial" w:cs="Arial"/>
        </w:rPr>
      </w:pPr>
      <w:r>
        <w:rPr>
          <w:rFonts w:ascii="Arial" w:hAnsi="Arial" w:cs="Arial"/>
        </w:rPr>
        <w:t>- снизить количество пожаров на территории городского округа Люберцы;</w:t>
      </w:r>
    </w:p>
    <w:p w:rsidR="00316B58" w:rsidRDefault="00316B58" w:rsidP="00316B58">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снизить количество погибших и травмированных людей на пожарах; </w:t>
      </w:r>
    </w:p>
    <w:p w:rsidR="00316B58" w:rsidRDefault="00316B58" w:rsidP="00316B58">
      <w:pPr>
        <w:pStyle w:val="a5"/>
        <w:shd w:val="clear" w:color="auto" w:fill="FFFFFF"/>
        <w:spacing w:before="0" w:beforeAutospacing="0" w:after="0" w:afterAutospacing="0"/>
        <w:ind w:firstLine="720"/>
        <w:jc w:val="both"/>
        <w:rPr>
          <w:rFonts w:ascii="Arial" w:hAnsi="Arial" w:cs="Arial"/>
        </w:rPr>
      </w:pPr>
      <w:r>
        <w:rPr>
          <w:rFonts w:ascii="Arial" w:hAnsi="Arial" w:cs="Arial"/>
        </w:rPr>
        <w:t>- повысить уровень подготовки населения в области гражданской обороны</w:t>
      </w:r>
    </w:p>
    <w:p w:rsidR="00316B58" w:rsidRDefault="00316B58" w:rsidP="00316B58">
      <w:pPr>
        <w:pStyle w:val="a5"/>
        <w:shd w:val="clear" w:color="auto" w:fill="FFFFFF"/>
        <w:spacing w:before="0" w:beforeAutospacing="0" w:after="0" w:afterAutospacing="0"/>
        <w:ind w:firstLine="720"/>
        <w:jc w:val="both"/>
        <w:rPr>
          <w:rFonts w:ascii="Arial" w:hAnsi="Arial" w:cs="Arial"/>
        </w:rPr>
      </w:pPr>
      <w:r>
        <w:rPr>
          <w:rFonts w:ascii="Arial" w:hAnsi="Arial" w:cs="Arial"/>
        </w:rPr>
        <w:t>Реализация муниципальной программы осуществляется путем скоординированного выполнения комплекса взаимоувязанных по срокам, ресурсам, исполнителям и результатам мероприятий, предусмотренных муниципальной программой.</w:t>
      </w:r>
    </w:p>
    <w:p w:rsidR="00316B58" w:rsidRDefault="00316B58" w:rsidP="00316B58">
      <w:pPr>
        <w:pStyle w:val="a5"/>
        <w:shd w:val="clear" w:color="auto" w:fill="FFFFFF"/>
        <w:spacing w:before="0" w:beforeAutospacing="0" w:after="0" w:afterAutospacing="0"/>
        <w:ind w:firstLine="720"/>
        <w:jc w:val="both"/>
        <w:rPr>
          <w:rFonts w:ascii="Arial" w:hAnsi="Arial" w:cs="Arial"/>
        </w:rPr>
      </w:pPr>
    </w:p>
    <w:p w:rsidR="00316B58" w:rsidRDefault="00316B58" w:rsidP="00316B58">
      <w:pPr>
        <w:widowControl w:val="0"/>
        <w:spacing w:after="0" w:line="240" w:lineRule="auto"/>
        <w:ind w:firstLine="720"/>
        <w:jc w:val="center"/>
        <w:rPr>
          <w:rFonts w:ascii="Arial" w:hAnsi="Arial" w:cs="Arial"/>
          <w:b/>
          <w:sz w:val="24"/>
          <w:szCs w:val="24"/>
        </w:rPr>
      </w:pPr>
      <w:r>
        <w:rPr>
          <w:rFonts w:ascii="Arial" w:hAnsi="Arial" w:cs="Arial"/>
          <w:b/>
          <w:sz w:val="24"/>
          <w:szCs w:val="24"/>
        </w:rPr>
        <w:t xml:space="preserve">6. Порядок взаимодействия </w:t>
      </w:r>
      <w:proofErr w:type="gramStart"/>
      <w:r>
        <w:rPr>
          <w:rFonts w:ascii="Arial" w:hAnsi="Arial" w:cs="Arial"/>
          <w:b/>
          <w:sz w:val="24"/>
          <w:szCs w:val="24"/>
        </w:rPr>
        <w:t>ответственных</w:t>
      </w:r>
      <w:proofErr w:type="gramEnd"/>
      <w:r>
        <w:rPr>
          <w:rFonts w:ascii="Arial" w:hAnsi="Arial" w:cs="Arial"/>
          <w:b/>
          <w:sz w:val="24"/>
          <w:szCs w:val="24"/>
        </w:rPr>
        <w:t xml:space="preserve"> за выполнение</w:t>
      </w:r>
    </w:p>
    <w:p w:rsidR="00316B58" w:rsidRDefault="00316B58" w:rsidP="00316B58">
      <w:pPr>
        <w:widowControl w:val="0"/>
        <w:spacing w:after="0" w:line="240" w:lineRule="auto"/>
        <w:ind w:firstLine="720"/>
        <w:jc w:val="center"/>
        <w:rPr>
          <w:rFonts w:ascii="Arial" w:hAnsi="Arial" w:cs="Arial"/>
          <w:b/>
          <w:sz w:val="24"/>
          <w:szCs w:val="24"/>
        </w:rPr>
      </w:pPr>
      <w:r>
        <w:rPr>
          <w:rFonts w:ascii="Arial" w:hAnsi="Arial" w:cs="Arial"/>
          <w:b/>
          <w:sz w:val="24"/>
          <w:szCs w:val="24"/>
        </w:rPr>
        <w:t>мероприятий программы с заказчиком муниципальной программы</w:t>
      </w:r>
    </w:p>
    <w:p w:rsidR="00316B58" w:rsidRDefault="00316B58" w:rsidP="00316B58">
      <w:pPr>
        <w:widowControl w:val="0"/>
        <w:spacing w:after="0" w:line="240" w:lineRule="auto"/>
        <w:ind w:firstLine="720"/>
        <w:jc w:val="center"/>
        <w:rPr>
          <w:rFonts w:ascii="Arial" w:hAnsi="Arial" w:cs="Arial"/>
          <w:sz w:val="24"/>
          <w:szCs w:val="24"/>
        </w:rPr>
      </w:pPr>
    </w:p>
    <w:p w:rsidR="00316B58" w:rsidRDefault="00316B58" w:rsidP="00316B58">
      <w:pPr>
        <w:widowControl w:val="0"/>
        <w:spacing w:after="0" w:line="240" w:lineRule="auto"/>
        <w:ind w:firstLine="720"/>
        <w:jc w:val="both"/>
        <w:rPr>
          <w:rFonts w:ascii="Arial" w:hAnsi="Arial" w:cs="Arial"/>
          <w:sz w:val="24"/>
          <w:szCs w:val="24"/>
        </w:rPr>
      </w:pPr>
      <w:r>
        <w:rPr>
          <w:rFonts w:ascii="Arial" w:hAnsi="Arial" w:cs="Arial"/>
          <w:sz w:val="24"/>
          <w:szCs w:val="24"/>
        </w:rPr>
        <w:t xml:space="preserve">Управление по гражданской обороне и чрезвычайным ситуациям администрации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является заказчиком муниципальной программы, организует управление реализацией муниципальной программы и осуществляет взаимодействие с ответственными лицами за выполнение мероприятий программы.</w:t>
      </w:r>
    </w:p>
    <w:p w:rsidR="00316B58" w:rsidRDefault="00316B58" w:rsidP="00316B58">
      <w:pPr>
        <w:pStyle w:val="ad"/>
        <w:widowControl w:val="0"/>
        <w:tabs>
          <w:tab w:val="left" w:pos="1276"/>
        </w:tabs>
        <w:autoSpaceDE w:val="0"/>
        <w:autoSpaceDN w:val="0"/>
        <w:adjustRightInd w:val="0"/>
        <w:jc w:val="both"/>
        <w:outlineLvl w:val="1"/>
        <w:rPr>
          <w:rFonts w:ascii="Arial" w:hAnsi="Arial" w:cs="Arial"/>
          <w:lang w:eastAsia="ru-RU"/>
        </w:rPr>
      </w:pPr>
      <w:r>
        <w:rPr>
          <w:rFonts w:ascii="Arial" w:hAnsi="Arial" w:cs="Arial"/>
          <w:lang w:eastAsia="ru-RU"/>
        </w:rPr>
        <w:t>1. Заказчик программы:</w:t>
      </w:r>
    </w:p>
    <w:p w:rsidR="00316B58" w:rsidRDefault="00316B58" w:rsidP="00316B58">
      <w:pPr>
        <w:pStyle w:val="ad"/>
        <w:widowControl w:val="0"/>
        <w:numPr>
          <w:ilvl w:val="0"/>
          <w:numId w:val="2"/>
        </w:numPr>
        <w:tabs>
          <w:tab w:val="left"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разрабатывает муниципальную программу;</w:t>
      </w:r>
    </w:p>
    <w:p w:rsidR="00316B58" w:rsidRDefault="00316B58" w:rsidP="00316B58">
      <w:pPr>
        <w:pStyle w:val="ad"/>
        <w:widowControl w:val="0"/>
        <w:numPr>
          <w:ilvl w:val="0"/>
          <w:numId w:val="2"/>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формирует прогноз расходов на реализацию мероприятий и готовит финансовое экономическое обоснование;</w:t>
      </w:r>
    </w:p>
    <w:p w:rsidR="00316B58" w:rsidRDefault="00316B58" w:rsidP="00316B58">
      <w:pPr>
        <w:pStyle w:val="ad"/>
        <w:widowControl w:val="0"/>
        <w:numPr>
          <w:ilvl w:val="0"/>
          <w:numId w:val="2"/>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обеспечивает взаимодействие между </w:t>
      </w:r>
      <w:proofErr w:type="gramStart"/>
      <w:r>
        <w:rPr>
          <w:rFonts w:ascii="Arial" w:hAnsi="Arial" w:cs="Arial"/>
          <w:lang w:eastAsia="ru-RU"/>
        </w:rPr>
        <w:t>ответственными</w:t>
      </w:r>
      <w:proofErr w:type="gramEnd"/>
      <w:r>
        <w:rPr>
          <w:rFonts w:ascii="Arial" w:hAnsi="Arial" w:cs="Arial"/>
          <w:lang w:eastAsia="ru-RU"/>
        </w:rPr>
        <w:t xml:space="preserve"> за выполнение отдельных мероприятий и координацию их действий по реализации;</w:t>
      </w:r>
    </w:p>
    <w:p w:rsidR="00316B58" w:rsidRDefault="00316B58" w:rsidP="00316B58">
      <w:pPr>
        <w:pStyle w:val="ad"/>
        <w:widowControl w:val="0"/>
        <w:numPr>
          <w:ilvl w:val="0"/>
          <w:numId w:val="2"/>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участвует в обсуждении вопросов, связанных с реализацией и финансированием муниципальной программы;</w:t>
      </w:r>
    </w:p>
    <w:p w:rsidR="00316B58" w:rsidRDefault="00316B58" w:rsidP="00316B58">
      <w:pPr>
        <w:pStyle w:val="ad"/>
        <w:widowControl w:val="0"/>
        <w:numPr>
          <w:ilvl w:val="0"/>
          <w:numId w:val="2"/>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готовит и представляет в управление экономики отчеты о реализации муниципальной программы;</w:t>
      </w:r>
    </w:p>
    <w:p w:rsidR="00316B58" w:rsidRDefault="00316B58" w:rsidP="00316B58">
      <w:pPr>
        <w:pStyle w:val="ad"/>
        <w:widowControl w:val="0"/>
        <w:numPr>
          <w:ilvl w:val="0"/>
          <w:numId w:val="2"/>
        </w:numPr>
        <w:tabs>
          <w:tab w:val="clear" w:pos="436"/>
          <w:tab w:val="num" w:pos="1134"/>
          <w:tab w:val="num"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размещает на официальном сайте администрации в сети Интернет утвержденную муниципальную программу и изменения в нее;</w:t>
      </w:r>
    </w:p>
    <w:p w:rsidR="00316B58" w:rsidRDefault="00316B58" w:rsidP="00316B58">
      <w:pPr>
        <w:pStyle w:val="ad"/>
        <w:widowControl w:val="0"/>
        <w:numPr>
          <w:ilvl w:val="0"/>
          <w:numId w:val="2"/>
        </w:numPr>
        <w:tabs>
          <w:tab w:val="clear" w:pos="436"/>
          <w:tab w:val="num" w:pos="1134"/>
          <w:tab w:val="num" w:pos="1276"/>
          <w:tab w:val="num"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обеспечивает выполнение муниципальной программы, а также эффективность и результативность ее реализации.</w:t>
      </w:r>
    </w:p>
    <w:p w:rsidR="00316B58" w:rsidRDefault="00316B58" w:rsidP="00316B58">
      <w:pPr>
        <w:pStyle w:val="ad"/>
        <w:widowControl w:val="0"/>
        <w:tabs>
          <w:tab w:val="left" w:pos="1276"/>
        </w:tabs>
        <w:autoSpaceDE w:val="0"/>
        <w:autoSpaceDN w:val="0"/>
        <w:adjustRightInd w:val="0"/>
        <w:ind w:left="0" w:firstLine="720"/>
        <w:contextualSpacing/>
        <w:jc w:val="both"/>
        <w:outlineLvl w:val="1"/>
        <w:rPr>
          <w:rFonts w:ascii="Arial" w:hAnsi="Arial" w:cs="Arial"/>
          <w:lang w:eastAsia="ru-RU"/>
        </w:rPr>
      </w:pPr>
      <w:r>
        <w:rPr>
          <w:rFonts w:ascii="Arial" w:hAnsi="Arial" w:cs="Arial"/>
          <w:lang w:eastAsia="ru-RU"/>
        </w:rPr>
        <w:t>Заказчик подпрограммы:</w:t>
      </w:r>
    </w:p>
    <w:p w:rsidR="00316B58" w:rsidRDefault="00316B58" w:rsidP="00316B58">
      <w:pPr>
        <w:pStyle w:val="ad"/>
        <w:widowControl w:val="0"/>
        <w:numPr>
          <w:ilvl w:val="0"/>
          <w:numId w:val="4"/>
        </w:numPr>
        <w:tabs>
          <w:tab w:val="clear" w:pos="436"/>
          <w:tab w:val="left"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разрабатывает подпрограмму;</w:t>
      </w:r>
    </w:p>
    <w:p w:rsidR="00316B58" w:rsidRDefault="00316B58" w:rsidP="00316B58">
      <w:pPr>
        <w:pStyle w:val="ad"/>
        <w:widowControl w:val="0"/>
        <w:numPr>
          <w:ilvl w:val="0"/>
          <w:numId w:val="4"/>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анализирует прогноз расходов на реализацию мероприятий подпрограммы и готовит финансовое экономическое обоснование;</w:t>
      </w:r>
    </w:p>
    <w:p w:rsidR="00316B58" w:rsidRDefault="00316B58" w:rsidP="00316B58">
      <w:pPr>
        <w:pStyle w:val="ad"/>
        <w:widowControl w:val="0"/>
        <w:numPr>
          <w:ilvl w:val="0"/>
          <w:numId w:val="4"/>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 осуществляет взаимодействие с заказчиком программы и </w:t>
      </w:r>
      <w:proofErr w:type="gramStart"/>
      <w:r>
        <w:rPr>
          <w:rFonts w:ascii="Arial" w:hAnsi="Arial" w:cs="Arial"/>
          <w:lang w:eastAsia="ru-RU"/>
        </w:rPr>
        <w:t>ответственными</w:t>
      </w:r>
      <w:proofErr w:type="gramEnd"/>
      <w:r>
        <w:rPr>
          <w:rFonts w:ascii="Arial" w:hAnsi="Arial" w:cs="Arial"/>
          <w:lang w:eastAsia="ru-RU"/>
        </w:rPr>
        <w:t xml:space="preserve"> за выполнение мероприятий;</w:t>
      </w:r>
    </w:p>
    <w:p w:rsidR="00316B58" w:rsidRDefault="00316B58" w:rsidP="00316B58">
      <w:pPr>
        <w:pStyle w:val="ad"/>
        <w:widowControl w:val="0"/>
        <w:numPr>
          <w:ilvl w:val="0"/>
          <w:numId w:val="4"/>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 осуществляет координацию деятельности ответственных за выполнение мероприятий при реализации подпрограммы;</w:t>
      </w:r>
    </w:p>
    <w:p w:rsidR="00316B58" w:rsidRDefault="00316B58" w:rsidP="00316B58">
      <w:pPr>
        <w:pStyle w:val="ad"/>
        <w:widowControl w:val="0"/>
        <w:numPr>
          <w:ilvl w:val="0"/>
          <w:numId w:val="4"/>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 участвует в обсуждении вопросов, связанных с реализацией и финансированием подпрограммы;</w:t>
      </w:r>
    </w:p>
    <w:p w:rsidR="00316B58" w:rsidRDefault="00316B58" w:rsidP="00316B58">
      <w:pPr>
        <w:pStyle w:val="ad"/>
        <w:widowControl w:val="0"/>
        <w:numPr>
          <w:ilvl w:val="0"/>
          <w:numId w:val="4"/>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готовит и представляет заказчику муниципальной программы отчет о реализации мероприятий.</w:t>
      </w:r>
    </w:p>
    <w:p w:rsidR="00316B58" w:rsidRDefault="00316B58" w:rsidP="00316B58">
      <w:pPr>
        <w:pStyle w:val="ad"/>
        <w:widowControl w:val="0"/>
        <w:tabs>
          <w:tab w:val="left" w:pos="1276"/>
        </w:tabs>
        <w:autoSpaceDE w:val="0"/>
        <w:autoSpaceDN w:val="0"/>
        <w:adjustRightInd w:val="0"/>
        <w:jc w:val="both"/>
        <w:outlineLvl w:val="1"/>
        <w:rPr>
          <w:rFonts w:ascii="Arial" w:hAnsi="Arial" w:cs="Arial"/>
          <w:lang w:eastAsia="ru-RU"/>
        </w:rPr>
      </w:pPr>
      <w:proofErr w:type="gramStart"/>
      <w:r>
        <w:rPr>
          <w:rFonts w:ascii="Arial" w:hAnsi="Arial" w:cs="Arial"/>
          <w:lang w:eastAsia="ru-RU"/>
        </w:rPr>
        <w:t>Ответственный</w:t>
      </w:r>
      <w:proofErr w:type="gramEnd"/>
      <w:r>
        <w:rPr>
          <w:rFonts w:ascii="Arial" w:hAnsi="Arial" w:cs="Arial"/>
          <w:lang w:eastAsia="ru-RU"/>
        </w:rPr>
        <w:t xml:space="preserve"> за выполнение мероприятия муниципальной программы (подпрограммы):</w:t>
      </w:r>
    </w:p>
    <w:p w:rsidR="00316B58" w:rsidRDefault="00316B58" w:rsidP="00316B58">
      <w:pPr>
        <w:pStyle w:val="ad"/>
        <w:widowControl w:val="0"/>
        <w:numPr>
          <w:ilvl w:val="0"/>
          <w:numId w:val="6"/>
        </w:numPr>
        <w:tabs>
          <w:tab w:val="clear" w:pos="436"/>
          <w:tab w:val="num" w:pos="1134"/>
          <w:tab w:val="left"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формирует прогноз расходов на реализацию мероприятия и направляет его заказчику муниципальной программы (подпрограммы);</w:t>
      </w:r>
    </w:p>
    <w:p w:rsidR="00316B58" w:rsidRDefault="00316B58" w:rsidP="00316B58">
      <w:pPr>
        <w:pStyle w:val="ad"/>
        <w:widowControl w:val="0"/>
        <w:numPr>
          <w:ilvl w:val="0"/>
          <w:numId w:val="6"/>
        </w:numPr>
        <w:tabs>
          <w:tab w:val="clear" w:pos="436"/>
          <w:tab w:val="num" w:pos="1134"/>
          <w:tab w:val="left"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участвует в обсуждении вопросов, связанных с реализацией и финансированием </w:t>
      </w:r>
      <w:r>
        <w:rPr>
          <w:rFonts w:ascii="Arial" w:hAnsi="Arial" w:cs="Arial"/>
          <w:lang w:eastAsia="ru-RU"/>
        </w:rPr>
        <w:lastRenderedPageBreak/>
        <w:t>муниципальной программы (подпрограммы) в части соответствующего мероприятия;</w:t>
      </w:r>
    </w:p>
    <w:p w:rsidR="00316B58" w:rsidRDefault="00316B58" w:rsidP="00316B58">
      <w:pPr>
        <w:pStyle w:val="ad"/>
        <w:widowControl w:val="0"/>
        <w:numPr>
          <w:ilvl w:val="0"/>
          <w:numId w:val="6"/>
        </w:numPr>
        <w:tabs>
          <w:tab w:val="clear" w:pos="436"/>
          <w:tab w:val="num" w:pos="1134"/>
          <w:tab w:val="left"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готовит и представляет заказчику муниципальной программы (подпрограммы) отчет о реализации мероприятий.</w:t>
      </w:r>
    </w:p>
    <w:p w:rsidR="00316B58" w:rsidRDefault="00316B58" w:rsidP="00316B58">
      <w:pPr>
        <w:pStyle w:val="ad"/>
        <w:widowControl w:val="0"/>
        <w:tabs>
          <w:tab w:val="left" w:pos="1276"/>
        </w:tabs>
        <w:autoSpaceDE w:val="0"/>
        <w:autoSpaceDN w:val="0"/>
        <w:adjustRightInd w:val="0"/>
        <w:ind w:left="0" w:firstLine="720"/>
        <w:contextualSpacing/>
        <w:jc w:val="both"/>
        <w:outlineLvl w:val="1"/>
        <w:rPr>
          <w:rFonts w:ascii="Arial" w:hAnsi="Arial" w:cs="Arial"/>
        </w:rPr>
      </w:pPr>
      <w:r>
        <w:rPr>
          <w:rFonts w:ascii="Arial" w:hAnsi="Arial" w:cs="Arial"/>
          <w:lang w:eastAsia="ru-RU"/>
        </w:rPr>
        <w:t>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программы источников.</w:t>
      </w:r>
    </w:p>
    <w:p w:rsidR="00316B58" w:rsidRDefault="00316B58" w:rsidP="00316B58">
      <w:pPr>
        <w:widowControl w:val="0"/>
        <w:spacing w:after="0" w:line="240" w:lineRule="auto"/>
        <w:ind w:firstLine="720"/>
        <w:jc w:val="center"/>
        <w:rPr>
          <w:rFonts w:ascii="Arial" w:hAnsi="Arial" w:cs="Arial"/>
          <w:b/>
          <w:sz w:val="24"/>
          <w:szCs w:val="24"/>
        </w:rPr>
      </w:pPr>
      <w:bookmarkStart w:id="1" w:name="Par524"/>
      <w:bookmarkEnd w:id="1"/>
    </w:p>
    <w:p w:rsidR="00316B58" w:rsidRDefault="00316B58" w:rsidP="00316B58">
      <w:pPr>
        <w:widowControl w:val="0"/>
        <w:spacing w:after="0" w:line="240" w:lineRule="auto"/>
        <w:ind w:firstLine="720"/>
        <w:jc w:val="center"/>
        <w:rPr>
          <w:rFonts w:ascii="Arial" w:hAnsi="Arial" w:cs="Arial"/>
          <w:b/>
          <w:sz w:val="24"/>
          <w:szCs w:val="24"/>
        </w:rPr>
      </w:pPr>
      <w:r>
        <w:rPr>
          <w:rFonts w:ascii="Arial" w:hAnsi="Arial" w:cs="Arial"/>
          <w:b/>
          <w:sz w:val="24"/>
          <w:szCs w:val="24"/>
        </w:rPr>
        <w:t>7. Состав, форма и сроки представления отчетности о ходе</w:t>
      </w:r>
    </w:p>
    <w:p w:rsidR="00316B58" w:rsidRDefault="00316B58" w:rsidP="00316B58">
      <w:pPr>
        <w:widowControl w:val="0"/>
        <w:spacing w:after="0" w:line="240" w:lineRule="auto"/>
        <w:ind w:firstLine="720"/>
        <w:jc w:val="center"/>
        <w:rPr>
          <w:rFonts w:ascii="Arial" w:hAnsi="Arial" w:cs="Arial"/>
          <w:b/>
          <w:sz w:val="24"/>
          <w:szCs w:val="24"/>
        </w:rPr>
      </w:pPr>
      <w:r>
        <w:rPr>
          <w:rFonts w:ascii="Arial" w:hAnsi="Arial" w:cs="Arial"/>
          <w:b/>
          <w:sz w:val="24"/>
          <w:szCs w:val="24"/>
        </w:rPr>
        <w:t>реализации мероприятий муниципальной программы</w:t>
      </w:r>
    </w:p>
    <w:p w:rsidR="00316B58" w:rsidRDefault="00316B58" w:rsidP="00316B58">
      <w:pPr>
        <w:widowControl w:val="0"/>
        <w:spacing w:after="0" w:line="240" w:lineRule="auto"/>
        <w:ind w:firstLine="720"/>
        <w:jc w:val="center"/>
        <w:rPr>
          <w:rFonts w:ascii="Arial" w:hAnsi="Arial" w:cs="Arial"/>
          <w:sz w:val="24"/>
          <w:szCs w:val="24"/>
        </w:rPr>
      </w:pPr>
    </w:p>
    <w:p w:rsidR="00316B58" w:rsidRDefault="00316B58" w:rsidP="00316B58">
      <w:pPr>
        <w:spacing w:after="0" w:line="240" w:lineRule="auto"/>
        <w:ind w:firstLine="720"/>
        <w:jc w:val="both"/>
        <w:rPr>
          <w:rFonts w:ascii="Arial" w:hAnsi="Arial" w:cs="Arial"/>
          <w:sz w:val="24"/>
          <w:szCs w:val="24"/>
        </w:rPr>
      </w:pPr>
      <w:proofErr w:type="gramStart"/>
      <w:r>
        <w:rPr>
          <w:rFonts w:ascii="Arial" w:hAnsi="Arial" w:cs="Arial"/>
          <w:sz w:val="24"/>
          <w:szCs w:val="24"/>
        </w:rPr>
        <w:t>Контроль за</w:t>
      </w:r>
      <w:proofErr w:type="gramEnd"/>
      <w:r>
        <w:rPr>
          <w:rFonts w:ascii="Arial" w:hAnsi="Arial" w:cs="Arial"/>
          <w:sz w:val="24"/>
          <w:szCs w:val="24"/>
        </w:rPr>
        <w:t xml:space="preserve"> реализацией муниципальной программы осуществляется администрацией городского округа Люберцы.</w:t>
      </w:r>
    </w:p>
    <w:p w:rsidR="00316B58" w:rsidRDefault="00316B58" w:rsidP="00316B58">
      <w:pPr>
        <w:spacing w:after="0" w:line="240" w:lineRule="auto"/>
        <w:ind w:firstLine="720"/>
        <w:jc w:val="both"/>
        <w:rPr>
          <w:rFonts w:ascii="Arial" w:hAnsi="Arial" w:cs="Arial"/>
          <w:sz w:val="24"/>
          <w:szCs w:val="24"/>
        </w:rPr>
      </w:pPr>
      <w:r>
        <w:rPr>
          <w:rFonts w:ascii="Arial" w:hAnsi="Arial" w:cs="Arial"/>
          <w:sz w:val="24"/>
          <w:szCs w:val="24"/>
        </w:rPr>
        <w:t xml:space="preserve">С целью </w:t>
      </w:r>
      <w:proofErr w:type="gramStart"/>
      <w:r>
        <w:rPr>
          <w:rFonts w:ascii="Arial" w:hAnsi="Arial" w:cs="Arial"/>
          <w:sz w:val="24"/>
          <w:szCs w:val="24"/>
        </w:rPr>
        <w:t>контроля за</w:t>
      </w:r>
      <w:proofErr w:type="gramEnd"/>
      <w:r>
        <w:rPr>
          <w:rFonts w:ascii="Arial" w:hAnsi="Arial" w:cs="Arial"/>
          <w:sz w:val="24"/>
          <w:szCs w:val="24"/>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316B58" w:rsidRDefault="00316B58" w:rsidP="00316B58">
      <w:pPr>
        <w:spacing w:after="0" w:line="240" w:lineRule="auto"/>
        <w:ind w:firstLine="720"/>
        <w:jc w:val="both"/>
        <w:rPr>
          <w:rFonts w:ascii="Arial" w:hAnsi="Arial" w:cs="Arial"/>
          <w:sz w:val="24"/>
          <w:szCs w:val="24"/>
        </w:rPr>
      </w:pPr>
      <w:r>
        <w:rPr>
          <w:rFonts w:ascii="Arial" w:hAnsi="Arial" w:cs="Arial"/>
          <w:sz w:val="24"/>
          <w:szCs w:val="24"/>
        </w:rPr>
        <w:t>Ежеквартально до 15 числа месяца, следующего за отчетным кварталом:</w:t>
      </w:r>
    </w:p>
    <w:p w:rsidR="00316B58" w:rsidRDefault="00316B58" w:rsidP="00316B58">
      <w:pPr>
        <w:spacing w:after="0" w:line="240" w:lineRule="auto"/>
        <w:ind w:firstLine="720"/>
        <w:jc w:val="both"/>
        <w:rPr>
          <w:rFonts w:ascii="Arial" w:hAnsi="Arial" w:cs="Arial"/>
          <w:sz w:val="24"/>
          <w:szCs w:val="24"/>
        </w:rPr>
      </w:pPr>
      <w:r>
        <w:rPr>
          <w:rFonts w:ascii="Arial" w:hAnsi="Arial" w:cs="Arial"/>
          <w:sz w:val="24"/>
          <w:szCs w:val="24"/>
        </w:rPr>
        <w:t>1. Оперативный отчет о реализации мероприятий;</w:t>
      </w:r>
    </w:p>
    <w:p w:rsidR="00316B58" w:rsidRDefault="00316B58" w:rsidP="00316B58">
      <w:pPr>
        <w:pStyle w:val="ad"/>
        <w:widowControl w:val="0"/>
        <w:tabs>
          <w:tab w:val="left" w:pos="993"/>
        </w:tabs>
        <w:autoSpaceDE w:val="0"/>
        <w:autoSpaceDN w:val="0"/>
        <w:adjustRightInd w:val="0"/>
        <w:ind w:left="709"/>
        <w:contextualSpacing/>
        <w:jc w:val="both"/>
        <w:outlineLvl w:val="1"/>
        <w:rPr>
          <w:rFonts w:ascii="Arial" w:hAnsi="Arial" w:cs="Arial"/>
          <w:lang w:eastAsia="ru-RU"/>
        </w:rPr>
      </w:pPr>
      <w:r>
        <w:rPr>
          <w:rFonts w:ascii="Arial" w:hAnsi="Arial" w:cs="Arial"/>
          <w:lang w:eastAsia="ru-RU"/>
        </w:rPr>
        <w:t>2. Аналитическую записку, в которой указываются:</w:t>
      </w:r>
    </w:p>
    <w:p w:rsidR="00316B58" w:rsidRDefault="00316B58" w:rsidP="00316B58">
      <w:pPr>
        <w:pStyle w:val="ad"/>
        <w:widowControl w:val="0"/>
        <w:tabs>
          <w:tab w:val="left" w:pos="993"/>
        </w:tabs>
        <w:autoSpaceDE w:val="0"/>
        <w:autoSpaceDN w:val="0"/>
        <w:adjustRightInd w:val="0"/>
        <w:ind w:left="0" w:firstLine="709"/>
        <w:jc w:val="both"/>
        <w:outlineLvl w:val="1"/>
        <w:rPr>
          <w:rFonts w:ascii="Arial" w:hAnsi="Arial" w:cs="Arial"/>
          <w:lang w:eastAsia="ru-RU"/>
        </w:rPr>
      </w:pPr>
      <w:r>
        <w:rPr>
          <w:rFonts w:ascii="Arial" w:hAnsi="Arial" w:cs="Arial"/>
          <w:lang w:eastAsia="ru-RU"/>
        </w:rPr>
        <w:t>- степень достижения планируемых результатов реализации муниципальной программы и намеченной цели муниципальной программы;</w:t>
      </w:r>
    </w:p>
    <w:p w:rsidR="00316B58" w:rsidRDefault="00316B58" w:rsidP="00316B58">
      <w:pPr>
        <w:widowControl w:val="0"/>
        <w:tabs>
          <w:tab w:val="num" w:pos="851"/>
        </w:tabs>
        <w:autoSpaceDE w:val="0"/>
        <w:autoSpaceDN w:val="0"/>
        <w:adjustRightInd w:val="0"/>
        <w:spacing w:after="0" w:line="240" w:lineRule="auto"/>
        <w:ind w:firstLine="709"/>
        <w:jc w:val="both"/>
        <w:outlineLvl w:val="1"/>
        <w:rPr>
          <w:rFonts w:ascii="Arial" w:hAnsi="Arial" w:cs="Arial"/>
          <w:sz w:val="24"/>
          <w:szCs w:val="24"/>
        </w:rPr>
      </w:pPr>
      <w:r>
        <w:rPr>
          <w:rFonts w:ascii="Arial" w:hAnsi="Arial" w:cs="Arial"/>
          <w:sz w:val="24"/>
          <w:szCs w:val="24"/>
        </w:rPr>
        <w:t>- общий объем фактически произведенных расходов, в том числе по источникам финансирования;</w:t>
      </w:r>
    </w:p>
    <w:p w:rsidR="00316B58" w:rsidRDefault="00316B58" w:rsidP="00316B58">
      <w:pPr>
        <w:pStyle w:val="ad"/>
        <w:widowControl w:val="0"/>
        <w:tabs>
          <w:tab w:val="num" w:pos="851"/>
        </w:tabs>
        <w:autoSpaceDE w:val="0"/>
        <w:autoSpaceDN w:val="0"/>
        <w:adjustRightInd w:val="0"/>
        <w:jc w:val="both"/>
        <w:outlineLvl w:val="1"/>
        <w:rPr>
          <w:rFonts w:ascii="Arial" w:hAnsi="Arial" w:cs="Arial"/>
          <w:lang w:eastAsia="ru-RU"/>
        </w:rPr>
      </w:pPr>
      <w:r>
        <w:rPr>
          <w:rFonts w:ascii="Arial" w:hAnsi="Arial" w:cs="Arial"/>
          <w:lang w:eastAsia="ru-RU"/>
        </w:rPr>
        <w:t xml:space="preserve">Ежегодно в срок до 1 марта года, следующего за </w:t>
      </w:r>
      <w:proofErr w:type="gramStart"/>
      <w:r>
        <w:rPr>
          <w:rFonts w:ascii="Arial" w:hAnsi="Arial" w:cs="Arial"/>
          <w:lang w:eastAsia="ru-RU"/>
        </w:rPr>
        <w:t>отчетным</w:t>
      </w:r>
      <w:proofErr w:type="gramEnd"/>
      <w:r>
        <w:rPr>
          <w:rFonts w:ascii="Arial" w:hAnsi="Arial" w:cs="Arial"/>
          <w:lang w:eastAsia="ru-RU"/>
        </w:rPr>
        <w:t>:</w:t>
      </w:r>
    </w:p>
    <w:p w:rsidR="00316B58" w:rsidRDefault="00316B58" w:rsidP="00316B58">
      <w:pPr>
        <w:pStyle w:val="ad"/>
        <w:widowControl w:val="0"/>
        <w:tabs>
          <w:tab w:val="num" w:pos="0"/>
          <w:tab w:val="num" w:pos="851"/>
        </w:tabs>
        <w:autoSpaceDE w:val="0"/>
        <w:autoSpaceDN w:val="0"/>
        <w:adjustRightInd w:val="0"/>
        <w:ind w:left="0" w:firstLine="709"/>
        <w:contextualSpacing/>
        <w:jc w:val="both"/>
        <w:outlineLvl w:val="1"/>
        <w:rPr>
          <w:rFonts w:ascii="Arial" w:hAnsi="Arial" w:cs="Arial"/>
          <w:lang w:eastAsia="ru-RU"/>
        </w:rPr>
      </w:pPr>
      <w:r>
        <w:rPr>
          <w:rFonts w:ascii="Arial" w:hAnsi="Arial" w:cs="Arial"/>
          <w:lang w:eastAsia="ru-RU"/>
        </w:rPr>
        <w:t xml:space="preserve">1. Годовой отчет о реализации муниципальной программы; </w:t>
      </w:r>
    </w:p>
    <w:p w:rsidR="00316B58" w:rsidRDefault="00316B58" w:rsidP="00316B58">
      <w:pPr>
        <w:pStyle w:val="ad"/>
        <w:widowControl w:val="0"/>
        <w:tabs>
          <w:tab w:val="num" w:pos="1134"/>
          <w:tab w:val="num" w:pos="1418"/>
        </w:tabs>
        <w:autoSpaceDE w:val="0"/>
        <w:autoSpaceDN w:val="0"/>
        <w:adjustRightInd w:val="0"/>
        <w:ind w:left="709"/>
        <w:contextualSpacing/>
        <w:jc w:val="both"/>
        <w:outlineLvl w:val="1"/>
        <w:rPr>
          <w:rFonts w:ascii="Arial" w:hAnsi="Arial" w:cs="Arial"/>
          <w:lang w:eastAsia="ru-RU"/>
        </w:rPr>
      </w:pPr>
      <w:r>
        <w:rPr>
          <w:rFonts w:ascii="Arial" w:hAnsi="Arial" w:cs="Arial"/>
          <w:lang w:eastAsia="ru-RU"/>
        </w:rPr>
        <w:t>2. Аналитическую записку, в которой указываются:</w:t>
      </w:r>
    </w:p>
    <w:p w:rsidR="00316B58" w:rsidRDefault="00316B58" w:rsidP="00316B58">
      <w:pPr>
        <w:widowControl w:val="0"/>
        <w:tabs>
          <w:tab w:val="num" w:pos="851"/>
        </w:tabs>
        <w:autoSpaceDE w:val="0"/>
        <w:autoSpaceDN w:val="0"/>
        <w:adjustRightInd w:val="0"/>
        <w:spacing w:after="0" w:line="240" w:lineRule="auto"/>
        <w:ind w:firstLine="709"/>
        <w:jc w:val="both"/>
        <w:outlineLvl w:val="1"/>
        <w:rPr>
          <w:rFonts w:ascii="Arial" w:hAnsi="Arial" w:cs="Arial"/>
          <w:sz w:val="24"/>
          <w:szCs w:val="24"/>
        </w:rPr>
      </w:pPr>
      <w:r>
        <w:rPr>
          <w:rFonts w:ascii="Arial" w:hAnsi="Arial" w:cs="Arial"/>
          <w:sz w:val="24"/>
          <w:szCs w:val="24"/>
        </w:rPr>
        <w:t>- степень достижения планируемых результатов реализации муниципальной программы и намеченной цели муниципальной программы;</w:t>
      </w:r>
    </w:p>
    <w:p w:rsidR="00316B58" w:rsidRDefault="00316B58" w:rsidP="00316B58">
      <w:pPr>
        <w:widowControl w:val="0"/>
        <w:tabs>
          <w:tab w:val="num" w:pos="851"/>
        </w:tabs>
        <w:autoSpaceDE w:val="0"/>
        <w:autoSpaceDN w:val="0"/>
        <w:adjustRightInd w:val="0"/>
        <w:spacing w:after="0" w:line="240" w:lineRule="auto"/>
        <w:ind w:firstLine="709"/>
        <w:jc w:val="both"/>
        <w:outlineLvl w:val="1"/>
        <w:rPr>
          <w:rFonts w:ascii="Arial" w:hAnsi="Arial" w:cs="Arial"/>
          <w:sz w:val="24"/>
          <w:szCs w:val="24"/>
        </w:rPr>
      </w:pPr>
      <w:r>
        <w:rPr>
          <w:rFonts w:ascii="Arial" w:hAnsi="Arial" w:cs="Arial"/>
          <w:sz w:val="24"/>
          <w:szCs w:val="24"/>
        </w:rPr>
        <w:t>- общий объем фактически произведенных расходов, в том числе по источникам финансирования.</w:t>
      </w:r>
    </w:p>
    <w:p w:rsidR="00316B58" w:rsidRDefault="00316B58" w:rsidP="00316B58">
      <w:pPr>
        <w:spacing w:after="0" w:line="240" w:lineRule="auto"/>
        <w:rPr>
          <w:rFonts w:ascii="Arial" w:hAnsi="Arial" w:cs="Arial"/>
          <w:sz w:val="24"/>
          <w:szCs w:val="24"/>
        </w:rPr>
        <w:sectPr w:rsidR="00316B58" w:rsidSect="00316B58">
          <w:pgSz w:w="11906" w:h="16838"/>
          <w:pgMar w:top="142" w:right="567" w:bottom="567" w:left="567" w:header="567" w:footer="567" w:gutter="0"/>
          <w:cols w:space="720"/>
        </w:sectPr>
      </w:pPr>
    </w:p>
    <w:p w:rsidR="00316B58" w:rsidRDefault="00316B58" w:rsidP="00316B58">
      <w:pPr>
        <w:spacing w:after="0" w:line="240" w:lineRule="auto"/>
        <w:jc w:val="center"/>
        <w:rPr>
          <w:rFonts w:ascii="Arial" w:hAnsi="Arial" w:cs="Arial"/>
          <w:b/>
          <w:color w:val="000000"/>
          <w:sz w:val="24"/>
          <w:szCs w:val="24"/>
        </w:rPr>
      </w:pPr>
      <w:r>
        <w:rPr>
          <w:rFonts w:ascii="Arial" w:hAnsi="Arial" w:cs="Arial"/>
          <w:b/>
          <w:color w:val="000000"/>
          <w:sz w:val="24"/>
          <w:szCs w:val="24"/>
        </w:rPr>
        <w:lastRenderedPageBreak/>
        <w:t xml:space="preserve">Планируемые результаты реализации муниципальной программы </w:t>
      </w:r>
    </w:p>
    <w:p w:rsidR="00316B58" w:rsidRDefault="00316B58" w:rsidP="00316B58">
      <w:pPr>
        <w:jc w:val="center"/>
        <w:rPr>
          <w:rFonts w:ascii="Arial" w:hAnsi="Arial" w:cs="Arial"/>
          <w:b/>
          <w:color w:val="000000"/>
          <w:sz w:val="24"/>
          <w:szCs w:val="24"/>
        </w:rPr>
      </w:pPr>
      <w:r>
        <w:rPr>
          <w:rFonts w:ascii="Arial" w:hAnsi="Arial" w:cs="Arial"/>
          <w:b/>
          <w:color w:val="000000"/>
          <w:sz w:val="24"/>
          <w:szCs w:val="24"/>
        </w:rPr>
        <w:t>«Безопасность и обеспечение безопасности жизнедеятельности населения»</w:t>
      </w:r>
    </w:p>
    <w:tbl>
      <w:tblPr>
        <w:tblW w:w="53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502"/>
        <w:gridCol w:w="2153"/>
        <w:gridCol w:w="2356"/>
        <w:gridCol w:w="2278"/>
        <w:gridCol w:w="1899"/>
        <w:gridCol w:w="1445"/>
        <w:gridCol w:w="768"/>
        <w:gridCol w:w="855"/>
        <w:gridCol w:w="705"/>
        <w:gridCol w:w="714"/>
        <w:gridCol w:w="730"/>
        <w:gridCol w:w="552"/>
        <w:gridCol w:w="711"/>
      </w:tblGrid>
      <w:tr w:rsidR="00316B58" w:rsidTr="00316B58">
        <w:trPr>
          <w:trHeight w:val="20"/>
        </w:trPr>
        <w:tc>
          <w:tcPr>
            <w:tcW w:w="160" w:type="pct"/>
            <w:vMerge w:val="restar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 xml:space="preserve">№  </w:t>
            </w:r>
            <w:r>
              <w:rPr>
                <w:rFonts w:ascii="Arial" w:hAnsi="Arial" w:cs="Arial"/>
                <w:sz w:val="24"/>
                <w:szCs w:val="24"/>
              </w:rPr>
              <w:br/>
            </w:r>
            <w:proofErr w:type="gramStart"/>
            <w:r>
              <w:rPr>
                <w:rFonts w:ascii="Arial" w:hAnsi="Arial" w:cs="Arial"/>
                <w:sz w:val="24"/>
                <w:szCs w:val="24"/>
              </w:rPr>
              <w:t>п</w:t>
            </w:r>
            <w:proofErr w:type="gramEnd"/>
            <w:r>
              <w:rPr>
                <w:rFonts w:ascii="Arial" w:hAnsi="Arial" w:cs="Arial"/>
                <w:sz w:val="24"/>
                <w:szCs w:val="24"/>
              </w:rPr>
              <w:t>/п</w:t>
            </w:r>
          </w:p>
        </w:tc>
        <w:tc>
          <w:tcPr>
            <w:tcW w:w="687" w:type="pct"/>
            <w:vMerge w:val="restar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Цели муниципальной программы</w:t>
            </w:r>
          </w:p>
        </w:tc>
        <w:tc>
          <w:tcPr>
            <w:tcW w:w="752" w:type="pct"/>
            <w:vMerge w:val="restar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Задачи, направленные на достижение цели</w:t>
            </w:r>
          </w:p>
        </w:tc>
        <w:tc>
          <w:tcPr>
            <w:tcW w:w="727" w:type="pct"/>
            <w:vMerge w:val="restar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Планируемые результаты реализации муниципальной программы</w:t>
            </w:r>
          </w:p>
        </w:tc>
        <w:tc>
          <w:tcPr>
            <w:tcW w:w="606" w:type="pct"/>
            <w:vMerge w:val="restar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Тип показателя</w:t>
            </w:r>
          </w:p>
        </w:tc>
        <w:tc>
          <w:tcPr>
            <w:tcW w:w="461" w:type="pct"/>
            <w:vMerge w:val="restar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Единица измерения</w:t>
            </w:r>
          </w:p>
        </w:tc>
        <w:tc>
          <w:tcPr>
            <w:tcW w:w="245" w:type="pct"/>
            <w:vMerge w:val="restar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Базовое значение на начало реализации программы/</w:t>
            </w:r>
          </w:p>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подпрограммы</w:t>
            </w:r>
          </w:p>
        </w:tc>
        <w:tc>
          <w:tcPr>
            <w:tcW w:w="1135" w:type="pct"/>
            <w:gridSpan w:val="5"/>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Планируемое значение по годам реализации</w:t>
            </w:r>
          </w:p>
        </w:tc>
        <w:tc>
          <w:tcPr>
            <w:tcW w:w="226" w:type="pct"/>
            <w:vMerge w:val="restar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Номер основного мероприятия в перечне мероприятий подпрограммы</w:t>
            </w:r>
          </w:p>
        </w:tc>
      </w:tr>
      <w:tr w:rsidR="00316B58" w:rsidTr="00316B58">
        <w:trPr>
          <w:trHeight w:val="20"/>
        </w:trPr>
        <w:tc>
          <w:tcPr>
            <w:tcW w:w="160" w:type="pct"/>
            <w:vMerge/>
            <w:tcBorders>
              <w:top w:val="single" w:sz="4" w:space="0" w:color="auto"/>
              <w:left w:val="single" w:sz="4" w:space="0" w:color="auto"/>
              <w:bottom w:val="single" w:sz="4" w:space="0" w:color="auto"/>
              <w:right w:val="single" w:sz="4" w:space="0" w:color="auto"/>
            </w:tcBorders>
            <w:vAlign w:val="center"/>
            <w:hideMark/>
          </w:tcPr>
          <w:p w:rsidR="00316B58" w:rsidRDefault="00316B58">
            <w:pPr>
              <w:spacing w:after="0" w:line="240" w:lineRule="auto"/>
              <w:rPr>
                <w:rFonts w:ascii="Arial" w:hAnsi="Arial" w:cs="Arial"/>
                <w:sz w:val="24"/>
                <w:szCs w:val="24"/>
              </w:rPr>
            </w:pPr>
          </w:p>
        </w:tc>
        <w:tc>
          <w:tcPr>
            <w:tcW w:w="687" w:type="pct"/>
            <w:vMerge/>
            <w:tcBorders>
              <w:top w:val="single" w:sz="4" w:space="0" w:color="auto"/>
              <w:left w:val="single" w:sz="4" w:space="0" w:color="auto"/>
              <w:bottom w:val="single" w:sz="4" w:space="0" w:color="auto"/>
              <w:right w:val="single" w:sz="4" w:space="0" w:color="auto"/>
            </w:tcBorders>
            <w:vAlign w:val="center"/>
            <w:hideMark/>
          </w:tcPr>
          <w:p w:rsidR="00316B58" w:rsidRDefault="00316B58">
            <w:pPr>
              <w:spacing w:after="0" w:line="240" w:lineRule="auto"/>
              <w:rPr>
                <w:rFonts w:ascii="Arial" w:hAnsi="Arial" w:cs="Arial"/>
                <w:sz w:val="24"/>
                <w:szCs w:val="24"/>
              </w:rPr>
            </w:pPr>
          </w:p>
        </w:tc>
        <w:tc>
          <w:tcPr>
            <w:tcW w:w="752" w:type="pct"/>
            <w:vMerge/>
            <w:tcBorders>
              <w:top w:val="single" w:sz="4" w:space="0" w:color="auto"/>
              <w:left w:val="single" w:sz="4" w:space="0" w:color="auto"/>
              <w:bottom w:val="single" w:sz="4" w:space="0" w:color="auto"/>
              <w:right w:val="single" w:sz="4" w:space="0" w:color="auto"/>
            </w:tcBorders>
            <w:vAlign w:val="center"/>
            <w:hideMark/>
          </w:tcPr>
          <w:p w:rsidR="00316B58" w:rsidRDefault="00316B58">
            <w:pPr>
              <w:spacing w:after="0" w:line="240" w:lineRule="auto"/>
              <w:rPr>
                <w:rFonts w:ascii="Arial" w:hAnsi="Arial" w:cs="Arial"/>
                <w:sz w:val="24"/>
                <w:szCs w:val="24"/>
              </w:rPr>
            </w:pPr>
          </w:p>
        </w:tc>
        <w:tc>
          <w:tcPr>
            <w:tcW w:w="727" w:type="pct"/>
            <w:vMerge/>
            <w:tcBorders>
              <w:top w:val="single" w:sz="4" w:space="0" w:color="auto"/>
              <w:left w:val="single" w:sz="4" w:space="0" w:color="auto"/>
              <w:bottom w:val="single" w:sz="4" w:space="0" w:color="auto"/>
              <w:right w:val="single" w:sz="4" w:space="0" w:color="auto"/>
            </w:tcBorders>
            <w:vAlign w:val="center"/>
            <w:hideMark/>
          </w:tcPr>
          <w:p w:rsidR="00316B58" w:rsidRDefault="00316B58">
            <w:pPr>
              <w:spacing w:after="0" w:line="240" w:lineRule="auto"/>
              <w:rPr>
                <w:rFonts w:ascii="Arial" w:hAnsi="Arial" w:cs="Arial"/>
                <w:sz w:val="24"/>
                <w:szCs w:val="24"/>
              </w:rPr>
            </w:pP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316B58" w:rsidRDefault="00316B58">
            <w:pPr>
              <w:spacing w:after="0" w:line="240" w:lineRule="auto"/>
              <w:rPr>
                <w:rFonts w:ascii="Arial" w:hAnsi="Arial" w:cs="Arial"/>
                <w:sz w:val="24"/>
                <w:szCs w:val="24"/>
              </w:rPr>
            </w:pPr>
          </w:p>
        </w:tc>
        <w:tc>
          <w:tcPr>
            <w:tcW w:w="461" w:type="pct"/>
            <w:vMerge/>
            <w:tcBorders>
              <w:top w:val="single" w:sz="4" w:space="0" w:color="auto"/>
              <w:left w:val="single" w:sz="4" w:space="0" w:color="auto"/>
              <w:bottom w:val="single" w:sz="4" w:space="0" w:color="auto"/>
              <w:right w:val="single" w:sz="4" w:space="0" w:color="auto"/>
            </w:tcBorders>
            <w:vAlign w:val="center"/>
            <w:hideMark/>
          </w:tcPr>
          <w:p w:rsidR="00316B58" w:rsidRDefault="00316B58">
            <w:pPr>
              <w:spacing w:after="0" w:line="240" w:lineRule="auto"/>
              <w:rPr>
                <w:rFonts w:ascii="Arial" w:hAnsi="Arial" w:cs="Arial"/>
                <w:sz w:val="24"/>
                <w:szCs w:val="24"/>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rsidR="00316B58" w:rsidRDefault="00316B58">
            <w:pPr>
              <w:spacing w:after="0" w:line="240" w:lineRule="auto"/>
              <w:rPr>
                <w:rFonts w:ascii="Arial" w:hAnsi="Arial" w:cs="Arial"/>
                <w:sz w:val="24"/>
                <w:szCs w:val="24"/>
              </w:rPr>
            </w:pPr>
          </w:p>
        </w:tc>
        <w:tc>
          <w:tcPr>
            <w:tcW w:w="273" w:type="pct"/>
            <w:tcBorders>
              <w:top w:val="single" w:sz="4" w:space="0" w:color="auto"/>
              <w:left w:val="single" w:sz="4" w:space="0" w:color="auto"/>
              <w:bottom w:val="single" w:sz="4" w:space="0" w:color="auto"/>
              <w:right w:val="single" w:sz="4" w:space="0" w:color="auto"/>
            </w:tcBorders>
            <w:vAlign w:val="center"/>
            <w:hideMark/>
          </w:tcPr>
          <w:p w:rsidR="00316B58" w:rsidRDefault="00316B58">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2020</w:t>
            </w:r>
          </w:p>
        </w:tc>
        <w:tc>
          <w:tcPr>
            <w:tcW w:w="225" w:type="pct"/>
            <w:tcBorders>
              <w:top w:val="single" w:sz="4" w:space="0" w:color="auto"/>
              <w:left w:val="single" w:sz="4" w:space="0" w:color="auto"/>
              <w:bottom w:val="single" w:sz="4" w:space="0" w:color="auto"/>
              <w:right w:val="single" w:sz="4" w:space="0" w:color="auto"/>
            </w:tcBorders>
            <w:vAlign w:val="center"/>
            <w:hideMark/>
          </w:tcPr>
          <w:p w:rsidR="00316B58" w:rsidRDefault="00316B58">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2021</w:t>
            </w:r>
          </w:p>
        </w:tc>
        <w:tc>
          <w:tcPr>
            <w:tcW w:w="228" w:type="pct"/>
            <w:tcBorders>
              <w:top w:val="single" w:sz="4" w:space="0" w:color="auto"/>
              <w:left w:val="single" w:sz="4" w:space="0" w:color="auto"/>
              <w:bottom w:val="single" w:sz="4" w:space="0" w:color="auto"/>
              <w:right w:val="single" w:sz="4" w:space="0" w:color="auto"/>
            </w:tcBorders>
            <w:vAlign w:val="center"/>
            <w:hideMark/>
          </w:tcPr>
          <w:p w:rsidR="00316B58" w:rsidRDefault="00316B58">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2022</w:t>
            </w:r>
          </w:p>
        </w:tc>
        <w:tc>
          <w:tcPr>
            <w:tcW w:w="233" w:type="pct"/>
            <w:tcBorders>
              <w:top w:val="single" w:sz="4" w:space="0" w:color="auto"/>
              <w:left w:val="single" w:sz="4" w:space="0" w:color="auto"/>
              <w:bottom w:val="single" w:sz="4" w:space="0" w:color="auto"/>
              <w:right w:val="single" w:sz="4" w:space="0" w:color="auto"/>
            </w:tcBorders>
            <w:vAlign w:val="center"/>
            <w:hideMark/>
          </w:tcPr>
          <w:p w:rsidR="00316B58" w:rsidRDefault="00316B58">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2023</w:t>
            </w:r>
          </w:p>
        </w:tc>
        <w:tc>
          <w:tcPr>
            <w:tcW w:w="176" w:type="pct"/>
            <w:tcBorders>
              <w:top w:val="single" w:sz="4" w:space="0" w:color="auto"/>
              <w:left w:val="single" w:sz="4" w:space="0" w:color="auto"/>
              <w:bottom w:val="single" w:sz="4" w:space="0" w:color="auto"/>
              <w:right w:val="single" w:sz="4" w:space="0" w:color="auto"/>
            </w:tcBorders>
            <w:vAlign w:val="center"/>
            <w:hideMark/>
          </w:tcPr>
          <w:p w:rsidR="00316B58" w:rsidRDefault="00316B58">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2024</w:t>
            </w:r>
          </w:p>
        </w:tc>
        <w:tc>
          <w:tcPr>
            <w:tcW w:w="226" w:type="pct"/>
            <w:vMerge/>
            <w:tcBorders>
              <w:top w:val="single" w:sz="4" w:space="0" w:color="auto"/>
              <w:left w:val="single" w:sz="4" w:space="0" w:color="auto"/>
              <w:bottom w:val="single" w:sz="4" w:space="0" w:color="auto"/>
              <w:right w:val="single" w:sz="4" w:space="0" w:color="auto"/>
            </w:tcBorders>
            <w:vAlign w:val="center"/>
            <w:hideMark/>
          </w:tcPr>
          <w:p w:rsidR="00316B58" w:rsidRDefault="00316B58">
            <w:pPr>
              <w:spacing w:after="0" w:line="240" w:lineRule="auto"/>
              <w:rPr>
                <w:rFonts w:ascii="Arial" w:hAnsi="Arial" w:cs="Arial"/>
                <w:sz w:val="24"/>
                <w:szCs w:val="24"/>
              </w:rPr>
            </w:pPr>
          </w:p>
        </w:tc>
      </w:tr>
      <w:tr w:rsidR="00316B58" w:rsidTr="00316B58">
        <w:trPr>
          <w:trHeight w:val="20"/>
        </w:trPr>
        <w:tc>
          <w:tcPr>
            <w:tcW w:w="160"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w:t>
            </w:r>
          </w:p>
        </w:tc>
        <w:tc>
          <w:tcPr>
            <w:tcW w:w="687" w:type="pct"/>
            <w:tcBorders>
              <w:top w:val="single" w:sz="4" w:space="0" w:color="auto"/>
              <w:left w:val="single" w:sz="4" w:space="0" w:color="auto"/>
              <w:bottom w:val="single" w:sz="4" w:space="0" w:color="auto"/>
              <w:right w:val="single" w:sz="4" w:space="0" w:color="auto"/>
            </w:tcBorders>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c>
          <w:tcPr>
            <w:tcW w:w="752" w:type="pct"/>
            <w:tcBorders>
              <w:top w:val="single" w:sz="4" w:space="0" w:color="auto"/>
              <w:left w:val="single" w:sz="4" w:space="0" w:color="auto"/>
              <w:bottom w:val="single" w:sz="4" w:space="0" w:color="auto"/>
              <w:right w:val="single" w:sz="4" w:space="0" w:color="auto"/>
            </w:tcBorders>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w:t>
            </w:r>
          </w:p>
        </w:tc>
        <w:tc>
          <w:tcPr>
            <w:tcW w:w="727"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w:t>
            </w:r>
          </w:p>
        </w:tc>
        <w:tc>
          <w:tcPr>
            <w:tcW w:w="606"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w:t>
            </w:r>
          </w:p>
        </w:tc>
        <w:tc>
          <w:tcPr>
            <w:tcW w:w="461"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6</w:t>
            </w:r>
          </w:p>
        </w:tc>
        <w:tc>
          <w:tcPr>
            <w:tcW w:w="245"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c>
          <w:tcPr>
            <w:tcW w:w="273"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w:t>
            </w:r>
          </w:p>
        </w:tc>
        <w:tc>
          <w:tcPr>
            <w:tcW w:w="225"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9</w:t>
            </w:r>
          </w:p>
        </w:tc>
        <w:tc>
          <w:tcPr>
            <w:tcW w:w="228"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10</w:t>
            </w:r>
          </w:p>
        </w:tc>
        <w:tc>
          <w:tcPr>
            <w:tcW w:w="233" w:type="pct"/>
            <w:tcBorders>
              <w:top w:val="single" w:sz="4" w:space="0" w:color="auto"/>
              <w:left w:val="single" w:sz="4" w:space="0" w:color="auto"/>
              <w:bottom w:val="single" w:sz="4" w:space="0" w:color="auto"/>
              <w:right w:val="single" w:sz="4" w:space="0" w:color="auto"/>
            </w:tcBorders>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11</w:t>
            </w:r>
          </w:p>
        </w:tc>
        <w:tc>
          <w:tcPr>
            <w:tcW w:w="176"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w:t>
            </w:r>
          </w:p>
        </w:tc>
        <w:tc>
          <w:tcPr>
            <w:tcW w:w="226"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13</w:t>
            </w:r>
          </w:p>
        </w:tc>
      </w:tr>
      <w:tr w:rsidR="00316B58" w:rsidTr="00316B58">
        <w:trPr>
          <w:trHeight w:val="20"/>
        </w:trPr>
        <w:tc>
          <w:tcPr>
            <w:tcW w:w="160"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w:t>
            </w:r>
          </w:p>
        </w:tc>
        <w:tc>
          <w:tcPr>
            <w:tcW w:w="4840" w:type="pct"/>
            <w:gridSpan w:val="12"/>
            <w:tcBorders>
              <w:top w:val="single" w:sz="4" w:space="0" w:color="auto"/>
              <w:left w:val="single" w:sz="4" w:space="0" w:color="auto"/>
              <w:bottom w:val="single" w:sz="4" w:space="0" w:color="auto"/>
              <w:right w:val="single" w:sz="4" w:space="0" w:color="auto"/>
            </w:tcBorders>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 xml:space="preserve">Подпрограмма 1. Профилактика преступлений и иных правонарушений </w:t>
            </w:r>
          </w:p>
        </w:tc>
      </w:tr>
      <w:tr w:rsidR="00316B58" w:rsidTr="00316B58">
        <w:trPr>
          <w:trHeight w:val="20"/>
        </w:trPr>
        <w:tc>
          <w:tcPr>
            <w:tcW w:w="160"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1.1</w:t>
            </w:r>
          </w:p>
        </w:tc>
        <w:tc>
          <w:tcPr>
            <w:tcW w:w="687"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752"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727"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доли социально-значимых объектов (учреждений), оборудованных в целях антитеррористической защищенности средствами безопасности</w:t>
            </w:r>
          </w:p>
        </w:tc>
        <w:tc>
          <w:tcPr>
            <w:tcW w:w="606"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sz w:val="24"/>
                <w:szCs w:val="24"/>
              </w:rPr>
            </w:pPr>
            <w:r>
              <w:rPr>
                <w:rFonts w:ascii="Arial" w:hAnsi="Arial" w:cs="Arial"/>
                <w:sz w:val="24"/>
                <w:szCs w:val="24"/>
              </w:rPr>
              <w:t>Показатель муниципальной программы</w:t>
            </w:r>
          </w:p>
        </w:tc>
        <w:tc>
          <w:tcPr>
            <w:tcW w:w="461"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4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27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70,00</w:t>
            </w:r>
          </w:p>
        </w:tc>
        <w:tc>
          <w:tcPr>
            <w:tcW w:w="22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228"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80,00</w:t>
            </w:r>
          </w:p>
        </w:tc>
        <w:tc>
          <w:tcPr>
            <w:tcW w:w="23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90,00</w:t>
            </w:r>
          </w:p>
        </w:tc>
        <w:tc>
          <w:tcPr>
            <w:tcW w:w="17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95,00</w:t>
            </w:r>
          </w:p>
        </w:tc>
        <w:tc>
          <w:tcPr>
            <w:tcW w:w="22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ind w:left="81" w:right="81"/>
              <w:jc w:val="center"/>
              <w:rPr>
                <w:rFonts w:ascii="Arial" w:hAnsi="Arial" w:cs="Arial"/>
                <w:color w:val="000000"/>
                <w:sz w:val="24"/>
                <w:szCs w:val="24"/>
                <w:lang w:val="en-US"/>
              </w:rPr>
            </w:pPr>
            <w:r>
              <w:rPr>
                <w:rFonts w:ascii="Arial" w:hAnsi="Arial" w:cs="Arial"/>
                <w:color w:val="000000"/>
                <w:sz w:val="24"/>
                <w:szCs w:val="24"/>
              </w:rPr>
              <w:t>№ 1</w:t>
            </w:r>
          </w:p>
        </w:tc>
      </w:tr>
      <w:tr w:rsidR="00316B58" w:rsidTr="00316B58">
        <w:trPr>
          <w:trHeight w:val="20"/>
        </w:trPr>
        <w:tc>
          <w:tcPr>
            <w:tcW w:w="160"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w:t>
            </w:r>
          </w:p>
        </w:tc>
        <w:tc>
          <w:tcPr>
            <w:tcW w:w="687"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 xml:space="preserve">Комплексное </w:t>
            </w:r>
            <w:r>
              <w:rPr>
                <w:rFonts w:ascii="Arial" w:hAnsi="Arial" w:cs="Arial"/>
                <w:color w:val="000000"/>
                <w:sz w:val="24"/>
                <w:szCs w:val="24"/>
              </w:rPr>
              <w:lastRenderedPageBreak/>
              <w:t>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752"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lastRenderedPageBreak/>
              <w:t xml:space="preserve">Безопасность и </w:t>
            </w:r>
            <w:r>
              <w:rPr>
                <w:rFonts w:ascii="Arial" w:hAnsi="Arial" w:cs="Arial"/>
                <w:color w:val="000000"/>
                <w:sz w:val="24"/>
                <w:szCs w:val="24"/>
              </w:rPr>
              <w:lastRenderedPageBreak/>
              <w:t>обеспечение безопасности жизнедеятельности населения городского округа Люберцы Московской области</w:t>
            </w:r>
          </w:p>
        </w:tc>
        <w:tc>
          <w:tcPr>
            <w:tcW w:w="727"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Увеличение числа </w:t>
            </w:r>
            <w:r>
              <w:rPr>
                <w:rFonts w:ascii="Arial" w:hAnsi="Arial" w:cs="Arial"/>
                <w:color w:val="000000"/>
                <w:sz w:val="24"/>
                <w:szCs w:val="24"/>
              </w:rPr>
              <w:lastRenderedPageBreak/>
              <w:t>граждан принимающих участие в деятельности народных дружин</w:t>
            </w:r>
          </w:p>
        </w:tc>
        <w:tc>
          <w:tcPr>
            <w:tcW w:w="606"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sz w:val="24"/>
                <w:szCs w:val="24"/>
              </w:rPr>
            </w:pPr>
            <w:r>
              <w:rPr>
                <w:rFonts w:ascii="Arial" w:hAnsi="Arial" w:cs="Arial"/>
                <w:sz w:val="24"/>
                <w:szCs w:val="24"/>
              </w:rPr>
              <w:lastRenderedPageBreak/>
              <w:t xml:space="preserve">Показатель </w:t>
            </w:r>
            <w:r>
              <w:rPr>
                <w:rFonts w:ascii="Arial" w:hAnsi="Arial" w:cs="Arial"/>
                <w:sz w:val="24"/>
                <w:szCs w:val="24"/>
              </w:rPr>
              <w:lastRenderedPageBreak/>
              <w:t>муниципальной программы</w:t>
            </w:r>
          </w:p>
        </w:tc>
        <w:tc>
          <w:tcPr>
            <w:tcW w:w="461"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Процент</w:t>
            </w:r>
          </w:p>
        </w:tc>
        <w:tc>
          <w:tcPr>
            <w:tcW w:w="24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w:t>
            </w:r>
            <w:r>
              <w:rPr>
                <w:rFonts w:ascii="Arial" w:hAnsi="Arial" w:cs="Arial"/>
                <w:color w:val="000000"/>
                <w:sz w:val="24"/>
                <w:szCs w:val="24"/>
              </w:rPr>
              <w:lastRenderedPageBreak/>
              <w:t>0</w:t>
            </w:r>
          </w:p>
        </w:tc>
        <w:tc>
          <w:tcPr>
            <w:tcW w:w="27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lastRenderedPageBreak/>
              <w:t>105,0</w:t>
            </w:r>
            <w:r>
              <w:rPr>
                <w:rFonts w:ascii="Arial" w:hAnsi="Arial" w:cs="Arial"/>
                <w:color w:val="000000"/>
                <w:sz w:val="24"/>
                <w:szCs w:val="24"/>
              </w:rPr>
              <w:lastRenderedPageBreak/>
              <w:t>0</w:t>
            </w:r>
          </w:p>
        </w:tc>
        <w:tc>
          <w:tcPr>
            <w:tcW w:w="22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lastRenderedPageBreak/>
              <w:t>110,</w:t>
            </w:r>
            <w:r>
              <w:rPr>
                <w:rFonts w:ascii="Arial" w:hAnsi="Arial" w:cs="Arial"/>
                <w:color w:val="000000"/>
                <w:sz w:val="24"/>
                <w:szCs w:val="24"/>
              </w:rPr>
              <w:lastRenderedPageBreak/>
              <w:t>00</w:t>
            </w:r>
          </w:p>
        </w:tc>
        <w:tc>
          <w:tcPr>
            <w:tcW w:w="228"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lastRenderedPageBreak/>
              <w:t>115,</w:t>
            </w:r>
            <w:r>
              <w:rPr>
                <w:rFonts w:ascii="Arial" w:hAnsi="Arial" w:cs="Arial"/>
                <w:color w:val="000000"/>
                <w:sz w:val="24"/>
                <w:szCs w:val="24"/>
              </w:rPr>
              <w:lastRenderedPageBreak/>
              <w:t>00</w:t>
            </w:r>
          </w:p>
        </w:tc>
        <w:tc>
          <w:tcPr>
            <w:tcW w:w="23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lastRenderedPageBreak/>
              <w:t>120,</w:t>
            </w:r>
            <w:r>
              <w:rPr>
                <w:rFonts w:ascii="Arial" w:hAnsi="Arial" w:cs="Arial"/>
                <w:color w:val="000000"/>
                <w:sz w:val="24"/>
                <w:szCs w:val="24"/>
              </w:rPr>
              <w:lastRenderedPageBreak/>
              <w:t>00</w:t>
            </w:r>
          </w:p>
        </w:tc>
        <w:tc>
          <w:tcPr>
            <w:tcW w:w="17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lastRenderedPageBreak/>
              <w:t>125</w:t>
            </w:r>
            <w:r>
              <w:rPr>
                <w:rFonts w:ascii="Arial" w:hAnsi="Arial" w:cs="Arial"/>
                <w:color w:val="000000"/>
                <w:sz w:val="24"/>
                <w:szCs w:val="24"/>
              </w:rPr>
              <w:lastRenderedPageBreak/>
              <w:t>,00</w:t>
            </w:r>
          </w:p>
        </w:tc>
        <w:tc>
          <w:tcPr>
            <w:tcW w:w="22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lastRenderedPageBreak/>
              <w:t xml:space="preserve">№ </w:t>
            </w:r>
            <w:r>
              <w:rPr>
                <w:rFonts w:ascii="Arial" w:hAnsi="Arial" w:cs="Arial"/>
                <w:color w:val="000000"/>
                <w:sz w:val="24"/>
                <w:szCs w:val="24"/>
              </w:rPr>
              <w:lastRenderedPageBreak/>
              <w:t>2</w:t>
            </w:r>
          </w:p>
        </w:tc>
      </w:tr>
      <w:tr w:rsidR="00316B58" w:rsidTr="00316B58">
        <w:trPr>
          <w:trHeight w:val="20"/>
        </w:trPr>
        <w:tc>
          <w:tcPr>
            <w:tcW w:w="160"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1.3</w:t>
            </w:r>
          </w:p>
        </w:tc>
        <w:tc>
          <w:tcPr>
            <w:tcW w:w="687"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752" w:type="pct"/>
            <w:tcBorders>
              <w:top w:val="single" w:sz="4" w:space="0" w:color="auto"/>
              <w:left w:val="single" w:sz="4" w:space="0" w:color="auto"/>
              <w:bottom w:val="single" w:sz="4" w:space="0" w:color="auto"/>
              <w:right w:val="single" w:sz="4" w:space="0" w:color="auto"/>
            </w:tcBorders>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p w:rsidR="00316B58" w:rsidRDefault="00316B58">
            <w:pPr>
              <w:spacing w:after="0" w:line="240" w:lineRule="auto"/>
              <w:rPr>
                <w:rFonts w:ascii="Arial" w:hAnsi="Arial" w:cs="Arial"/>
                <w:color w:val="000000"/>
                <w:sz w:val="24"/>
                <w:szCs w:val="24"/>
              </w:rPr>
            </w:pPr>
          </w:p>
        </w:tc>
        <w:tc>
          <w:tcPr>
            <w:tcW w:w="727"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Доля подъездов многоквартирных домов,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w:t>
            </w:r>
          </w:p>
        </w:tc>
        <w:tc>
          <w:tcPr>
            <w:tcW w:w="606"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461"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4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2,00</w:t>
            </w:r>
          </w:p>
        </w:tc>
        <w:tc>
          <w:tcPr>
            <w:tcW w:w="27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w:t>
            </w:r>
          </w:p>
        </w:tc>
        <w:tc>
          <w:tcPr>
            <w:tcW w:w="22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25,00</w:t>
            </w:r>
          </w:p>
        </w:tc>
        <w:tc>
          <w:tcPr>
            <w:tcW w:w="228"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35,00</w:t>
            </w:r>
          </w:p>
        </w:tc>
        <w:tc>
          <w:tcPr>
            <w:tcW w:w="23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17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85,00</w:t>
            </w:r>
          </w:p>
        </w:tc>
        <w:tc>
          <w:tcPr>
            <w:tcW w:w="22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4</w:t>
            </w:r>
          </w:p>
        </w:tc>
      </w:tr>
      <w:tr w:rsidR="00316B58" w:rsidTr="00316B58">
        <w:trPr>
          <w:trHeight w:val="20"/>
        </w:trPr>
        <w:tc>
          <w:tcPr>
            <w:tcW w:w="160"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1.4</w:t>
            </w:r>
          </w:p>
        </w:tc>
        <w:tc>
          <w:tcPr>
            <w:tcW w:w="687"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 xml:space="preserve">Комплексное обеспечение безопасности населения и объектов на </w:t>
            </w:r>
            <w:r>
              <w:rPr>
                <w:rFonts w:ascii="Arial" w:hAnsi="Arial" w:cs="Arial"/>
                <w:color w:val="000000"/>
                <w:sz w:val="24"/>
                <w:szCs w:val="24"/>
              </w:rPr>
              <w:lastRenderedPageBreak/>
              <w:t>территории городского округа Люберцы Московской области, повышение уровня и результативности борьбы с преступностью</w:t>
            </w:r>
          </w:p>
        </w:tc>
        <w:tc>
          <w:tcPr>
            <w:tcW w:w="752"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lastRenderedPageBreak/>
              <w:t xml:space="preserve">Безопасность и обеспечение безопасности жизнедеятельности населения </w:t>
            </w:r>
            <w:r>
              <w:rPr>
                <w:rFonts w:ascii="Arial" w:hAnsi="Arial" w:cs="Arial"/>
                <w:color w:val="000000"/>
                <w:sz w:val="24"/>
                <w:szCs w:val="24"/>
              </w:rPr>
              <w:lastRenderedPageBreak/>
              <w:t>городского округа Люберцы Московской области</w:t>
            </w:r>
          </w:p>
        </w:tc>
        <w:tc>
          <w:tcPr>
            <w:tcW w:w="727"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Доля социальных объектов и мест с массовым пребыванием людей, </w:t>
            </w:r>
            <w:r>
              <w:rPr>
                <w:rFonts w:ascii="Arial" w:hAnsi="Arial" w:cs="Arial"/>
                <w:color w:val="000000"/>
                <w:sz w:val="24"/>
                <w:szCs w:val="24"/>
              </w:rPr>
              <w:lastRenderedPageBreak/>
              <w:t>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w:t>
            </w:r>
          </w:p>
        </w:tc>
        <w:tc>
          <w:tcPr>
            <w:tcW w:w="606"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sz w:val="24"/>
                <w:szCs w:val="24"/>
              </w:rPr>
            </w:pPr>
            <w:r>
              <w:rPr>
                <w:rFonts w:ascii="Arial" w:hAnsi="Arial" w:cs="Arial"/>
                <w:sz w:val="24"/>
                <w:szCs w:val="24"/>
              </w:rPr>
              <w:lastRenderedPageBreak/>
              <w:t>Приоритетный показатель</w:t>
            </w:r>
          </w:p>
        </w:tc>
        <w:tc>
          <w:tcPr>
            <w:tcW w:w="461"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4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27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85,00</w:t>
            </w:r>
          </w:p>
        </w:tc>
        <w:tc>
          <w:tcPr>
            <w:tcW w:w="22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90,00</w:t>
            </w:r>
          </w:p>
        </w:tc>
        <w:tc>
          <w:tcPr>
            <w:tcW w:w="228"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95,00</w:t>
            </w:r>
          </w:p>
        </w:tc>
        <w:tc>
          <w:tcPr>
            <w:tcW w:w="23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97,00</w:t>
            </w:r>
          </w:p>
        </w:tc>
        <w:tc>
          <w:tcPr>
            <w:tcW w:w="17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2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4</w:t>
            </w:r>
          </w:p>
        </w:tc>
      </w:tr>
      <w:tr w:rsidR="00316B58" w:rsidTr="00316B58">
        <w:trPr>
          <w:trHeight w:val="20"/>
        </w:trPr>
        <w:tc>
          <w:tcPr>
            <w:tcW w:w="160"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5</w:t>
            </w:r>
          </w:p>
        </w:tc>
        <w:tc>
          <w:tcPr>
            <w:tcW w:w="687"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752"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727"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Доля коммерческих объектов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w:t>
            </w:r>
          </w:p>
        </w:tc>
        <w:tc>
          <w:tcPr>
            <w:tcW w:w="606"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461"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4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w:t>
            </w:r>
          </w:p>
        </w:tc>
        <w:tc>
          <w:tcPr>
            <w:tcW w:w="27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15,00</w:t>
            </w:r>
          </w:p>
        </w:tc>
        <w:tc>
          <w:tcPr>
            <w:tcW w:w="22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228"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45,00</w:t>
            </w:r>
          </w:p>
        </w:tc>
        <w:tc>
          <w:tcPr>
            <w:tcW w:w="23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55,00</w:t>
            </w:r>
          </w:p>
        </w:tc>
        <w:tc>
          <w:tcPr>
            <w:tcW w:w="17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22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4</w:t>
            </w:r>
          </w:p>
        </w:tc>
      </w:tr>
      <w:tr w:rsidR="00316B58" w:rsidTr="00316B58">
        <w:trPr>
          <w:trHeight w:val="20"/>
        </w:trPr>
        <w:tc>
          <w:tcPr>
            <w:tcW w:w="160"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t>1.</w:t>
            </w:r>
            <w:r>
              <w:rPr>
                <w:rFonts w:ascii="Arial" w:hAnsi="Arial" w:cs="Arial"/>
                <w:sz w:val="24"/>
                <w:szCs w:val="24"/>
                <w:lang w:val="en-US"/>
              </w:rPr>
              <w:t>6</w:t>
            </w:r>
          </w:p>
        </w:tc>
        <w:tc>
          <w:tcPr>
            <w:tcW w:w="687"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 xml:space="preserve">Комплексное обеспечение безопасности населения и объектов на </w:t>
            </w:r>
            <w:r>
              <w:rPr>
                <w:rFonts w:ascii="Arial" w:hAnsi="Arial" w:cs="Arial"/>
                <w:color w:val="000000"/>
                <w:sz w:val="24"/>
                <w:szCs w:val="24"/>
              </w:rPr>
              <w:lastRenderedPageBreak/>
              <w:t>территории городского округа Люберцы, повышение уровня и результативности борьбы с преступностью</w:t>
            </w:r>
          </w:p>
        </w:tc>
        <w:tc>
          <w:tcPr>
            <w:tcW w:w="752"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lastRenderedPageBreak/>
              <w:t xml:space="preserve">Безопасность и обеспечение безопасности жизнедеятельности населения </w:t>
            </w:r>
            <w:r>
              <w:rPr>
                <w:rFonts w:ascii="Arial" w:hAnsi="Arial" w:cs="Arial"/>
                <w:color w:val="000000"/>
                <w:sz w:val="24"/>
                <w:szCs w:val="24"/>
              </w:rPr>
              <w:lastRenderedPageBreak/>
              <w:t>городского округа Люберцы Московской области</w:t>
            </w:r>
          </w:p>
        </w:tc>
        <w:tc>
          <w:tcPr>
            <w:tcW w:w="727"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Снижение общего количества преступлений, совершенных на территории </w:t>
            </w:r>
            <w:r>
              <w:rPr>
                <w:rFonts w:ascii="Arial" w:hAnsi="Arial" w:cs="Arial"/>
                <w:color w:val="000000"/>
                <w:sz w:val="24"/>
                <w:szCs w:val="24"/>
              </w:rPr>
              <w:lastRenderedPageBreak/>
              <w:t>муниципального образования не менее чем на 5% ежегодно</w:t>
            </w:r>
          </w:p>
        </w:tc>
        <w:tc>
          <w:tcPr>
            <w:tcW w:w="606"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sz w:val="24"/>
                <w:szCs w:val="24"/>
              </w:rPr>
            </w:pPr>
            <w:r>
              <w:rPr>
                <w:rFonts w:ascii="Arial" w:hAnsi="Arial" w:cs="Arial"/>
                <w:sz w:val="24"/>
                <w:szCs w:val="24"/>
              </w:rPr>
              <w:lastRenderedPageBreak/>
              <w:t>Приоритетный показатель</w:t>
            </w:r>
          </w:p>
        </w:tc>
        <w:tc>
          <w:tcPr>
            <w:tcW w:w="461"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Количество</w:t>
            </w:r>
          </w:p>
        </w:tc>
        <w:tc>
          <w:tcPr>
            <w:tcW w:w="24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2 285,00</w:t>
            </w:r>
          </w:p>
        </w:tc>
        <w:tc>
          <w:tcPr>
            <w:tcW w:w="27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2 170,00</w:t>
            </w:r>
          </w:p>
        </w:tc>
        <w:tc>
          <w:tcPr>
            <w:tcW w:w="22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2 062,00</w:t>
            </w:r>
          </w:p>
        </w:tc>
        <w:tc>
          <w:tcPr>
            <w:tcW w:w="228"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1 959,00</w:t>
            </w:r>
          </w:p>
        </w:tc>
        <w:tc>
          <w:tcPr>
            <w:tcW w:w="23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1 861,00</w:t>
            </w:r>
          </w:p>
        </w:tc>
        <w:tc>
          <w:tcPr>
            <w:tcW w:w="17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1 768,00</w:t>
            </w:r>
          </w:p>
        </w:tc>
        <w:tc>
          <w:tcPr>
            <w:tcW w:w="22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1,2,3</w:t>
            </w:r>
          </w:p>
        </w:tc>
      </w:tr>
      <w:tr w:rsidR="00316B58" w:rsidTr="00316B58">
        <w:trPr>
          <w:trHeight w:val="20"/>
        </w:trPr>
        <w:tc>
          <w:tcPr>
            <w:tcW w:w="160"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7</w:t>
            </w:r>
          </w:p>
        </w:tc>
        <w:tc>
          <w:tcPr>
            <w:tcW w:w="687"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повышение уровня и результативности борьбы с преступностью</w:t>
            </w:r>
          </w:p>
        </w:tc>
        <w:tc>
          <w:tcPr>
            <w:tcW w:w="752"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727"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доли несовершеннолетних в общем числе лиц, совершивших преступления</w:t>
            </w:r>
          </w:p>
        </w:tc>
        <w:tc>
          <w:tcPr>
            <w:tcW w:w="606"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sz w:val="24"/>
                <w:szCs w:val="24"/>
              </w:rPr>
            </w:pPr>
            <w:r>
              <w:rPr>
                <w:rFonts w:ascii="Arial" w:hAnsi="Arial" w:cs="Arial"/>
                <w:sz w:val="24"/>
                <w:szCs w:val="24"/>
              </w:rPr>
              <w:t>Показатель муниципальной программы</w:t>
            </w:r>
          </w:p>
        </w:tc>
        <w:tc>
          <w:tcPr>
            <w:tcW w:w="461"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4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0,41</w:t>
            </w:r>
          </w:p>
        </w:tc>
        <w:tc>
          <w:tcPr>
            <w:tcW w:w="273" w:type="pct"/>
            <w:tcBorders>
              <w:top w:val="single" w:sz="4" w:space="0" w:color="auto"/>
              <w:left w:val="single" w:sz="4" w:space="0" w:color="auto"/>
              <w:bottom w:val="single" w:sz="4" w:space="0" w:color="auto"/>
              <w:right w:val="single" w:sz="4" w:space="0" w:color="auto"/>
            </w:tcBorders>
            <w:hideMark/>
          </w:tcPr>
          <w:p w:rsidR="00316B58" w:rsidRDefault="00316B58">
            <w:pPr>
              <w:pStyle w:val="ConsPlusNormal"/>
              <w:ind w:firstLine="0"/>
              <w:jc w:val="center"/>
              <w:outlineLvl w:val="1"/>
              <w:rPr>
                <w:sz w:val="24"/>
                <w:szCs w:val="24"/>
              </w:rPr>
            </w:pPr>
            <w:r>
              <w:rPr>
                <w:sz w:val="24"/>
                <w:szCs w:val="24"/>
              </w:rPr>
              <w:t>0,40</w:t>
            </w:r>
          </w:p>
        </w:tc>
        <w:tc>
          <w:tcPr>
            <w:tcW w:w="225" w:type="pct"/>
            <w:tcBorders>
              <w:top w:val="single" w:sz="4" w:space="0" w:color="auto"/>
              <w:left w:val="single" w:sz="4" w:space="0" w:color="auto"/>
              <w:bottom w:val="single" w:sz="4" w:space="0" w:color="auto"/>
              <w:right w:val="single" w:sz="4" w:space="0" w:color="auto"/>
            </w:tcBorders>
            <w:hideMark/>
          </w:tcPr>
          <w:p w:rsidR="00316B58" w:rsidRDefault="00316B58">
            <w:pPr>
              <w:pStyle w:val="ConsPlusNormal"/>
              <w:ind w:right="-108" w:firstLine="0"/>
              <w:jc w:val="center"/>
              <w:outlineLvl w:val="1"/>
              <w:rPr>
                <w:sz w:val="24"/>
                <w:szCs w:val="24"/>
              </w:rPr>
            </w:pPr>
            <w:r>
              <w:rPr>
                <w:sz w:val="24"/>
                <w:szCs w:val="24"/>
              </w:rPr>
              <w:t>0,39</w:t>
            </w:r>
          </w:p>
        </w:tc>
        <w:tc>
          <w:tcPr>
            <w:tcW w:w="228" w:type="pct"/>
            <w:tcBorders>
              <w:top w:val="single" w:sz="4" w:space="0" w:color="auto"/>
              <w:left w:val="single" w:sz="4" w:space="0" w:color="auto"/>
              <w:bottom w:val="single" w:sz="4" w:space="0" w:color="auto"/>
              <w:right w:val="single" w:sz="4" w:space="0" w:color="auto"/>
            </w:tcBorders>
            <w:hideMark/>
          </w:tcPr>
          <w:p w:rsidR="00316B58" w:rsidRDefault="00316B58">
            <w:pPr>
              <w:pStyle w:val="ConsPlusNormal"/>
              <w:ind w:right="-108" w:firstLine="0"/>
              <w:jc w:val="center"/>
              <w:outlineLvl w:val="1"/>
              <w:rPr>
                <w:sz w:val="24"/>
                <w:szCs w:val="24"/>
              </w:rPr>
            </w:pPr>
            <w:r>
              <w:rPr>
                <w:sz w:val="24"/>
                <w:szCs w:val="24"/>
              </w:rPr>
              <w:t>0,38</w:t>
            </w:r>
          </w:p>
        </w:tc>
        <w:tc>
          <w:tcPr>
            <w:tcW w:w="233" w:type="pct"/>
            <w:tcBorders>
              <w:top w:val="single" w:sz="4" w:space="0" w:color="auto"/>
              <w:left w:val="single" w:sz="4" w:space="0" w:color="auto"/>
              <w:bottom w:val="single" w:sz="4" w:space="0" w:color="auto"/>
              <w:right w:val="single" w:sz="4" w:space="0" w:color="auto"/>
            </w:tcBorders>
            <w:hideMark/>
          </w:tcPr>
          <w:p w:rsidR="00316B58" w:rsidRDefault="00316B58">
            <w:pPr>
              <w:pStyle w:val="ConsPlusNormal"/>
              <w:ind w:firstLine="0"/>
              <w:jc w:val="center"/>
              <w:outlineLvl w:val="1"/>
              <w:rPr>
                <w:sz w:val="24"/>
                <w:szCs w:val="24"/>
              </w:rPr>
            </w:pPr>
            <w:r>
              <w:rPr>
                <w:sz w:val="24"/>
                <w:szCs w:val="24"/>
              </w:rPr>
              <w:t>0,37</w:t>
            </w:r>
          </w:p>
        </w:tc>
        <w:tc>
          <w:tcPr>
            <w:tcW w:w="176" w:type="pct"/>
            <w:tcBorders>
              <w:top w:val="single" w:sz="4" w:space="0" w:color="auto"/>
              <w:left w:val="single" w:sz="4" w:space="0" w:color="auto"/>
              <w:bottom w:val="single" w:sz="4" w:space="0" w:color="auto"/>
              <w:right w:val="single" w:sz="4" w:space="0" w:color="auto"/>
            </w:tcBorders>
            <w:hideMark/>
          </w:tcPr>
          <w:p w:rsidR="00316B58" w:rsidRDefault="00316B58">
            <w:pPr>
              <w:pStyle w:val="ConsPlusNormal"/>
              <w:ind w:right="-108" w:firstLine="0"/>
              <w:jc w:val="center"/>
              <w:outlineLvl w:val="1"/>
              <w:rPr>
                <w:sz w:val="24"/>
                <w:szCs w:val="24"/>
              </w:rPr>
            </w:pPr>
            <w:r>
              <w:rPr>
                <w:sz w:val="24"/>
                <w:szCs w:val="24"/>
              </w:rPr>
              <w:t>0,36</w:t>
            </w:r>
          </w:p>
        </w:tc>
        <w:tc>
          <w:tcPr>
            <w:tcW w:w="22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3</w:t>
            </w:r>
          </w:p>
        </w:tc>
      </w:tr>
      <w:tr w:rsidR="00316B58" w:rsidTr="00316B58">
        <w:trPr>
          <w:trHeight w:val="20"/>
        </w:trPr>
        <w:tc>
          <w:tcPr>
            <w:tcW w:w="160"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t>1.</w:t>
            </w:r>
            <w:r>
              <w:rPr>
                <w:rFonts w:ascii="Arial" w:hAnsi="Arial" w:cs="Arial"/>
                <w:sz w:val="24"/>
                <w:szCs w:val="24"/>
                <w:lang w:val="en-US"/>
              </w:rPr>
              <w:t>8</w:t>
            </w:r>
          </w:p>
        </w:tc>
        <w:tc>
          <w:tcPr>
            <w:tcW w:w="687"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752"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727"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Рост числа лиц, состоящих на диспансерном наблюдении с диагнозом «Употребление наркотиков с вредными последствиями»</w:t>
            </w:r>
          </w:p>
        </w:tc>
        <w:tc>
          <w:tcPr>
            <w:tcW w:w="606"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sz w:val="24"/>
                <w:szCs w:val="24"/>
              </w:rPr>
            </w:pPr>
            <w:r>
              <w:rPr>
                <w:rFonts w:ascii="Arial" w:hAnsi="Arial" w:cs="Arial"/>
                <w:sz w:val="24"/>
                <w:szCs w:val="24"/>
              </w:rPr>
              <w:t>Показатель муниципальной программы</w:t>
            </w:r>
          </w:p>
        </w:tc>
        <w:tc>
          <w:tcPr>
            <w:tcW w:w="461"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4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7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102,00</w:t>
            </w:r>
          </w:p>
        </w:tc>
        <w:tc>
          <w:tcPr>
            <w:tcW w:w="22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104,00</w:t>
            </w:r>
          </w:p>
        </w:tc>
        <w:tc>
          <w:tcPr>
            <w:tcW w:w="228"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106,00</w:t>
            </w:r>
          </w:p>
        </w:tc>
        <w:tc>
          <w:tcPr>
            <w:tcW w:w="23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108,00</w:t>
            </w:r>
          </w:p>
        </w:tc>
        <w:tc>
          <w:tcPr>
            <w:tcW w:w="17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110,00</w:t>
            </w:r>
          </w:p>
        </w:tc>
        <w:tc>
          <w:tcPr>
            <w:tcW w:w="22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5</w:t>
            </w:r>
          </w:p>
        </w:tc>
      </w:tr>
      <w:tr w:rsidR="00316B58" w:rsidTr="00316B58">
        <w:trPr>
          <w:trHeight w:val="20"/>
        </w:trPr>
        <w:tc>
          <w:tcPr>
            <w:tcW w:w="160"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t>1.</w:t>
            </w:r>
            <w:r>
              <w:rPr>
                <w:rFonts w:ascii="Arial" w:hAnsi="Arial" w:cs="Arial"/>
                <w:sz w:val="24"/>
                <w:szCs w:val="24"/>
                <w:lang w:val="en-US"/>
              </w:rPr>
              <w:t>9</w:t>
            </w:r>
          </w:p>
        </w:tc>
        <w:tc>
          <w:tcPr>
            <w:tcW w:w="687"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 xml:space="preserve">Комплексное </w:t>
            </w:r>
            <w:r>
              <w:rPr>
                <w:rFonts w:ascii="Arial" w:hAnsi="Arial" w:cs="Arial"/>
                <w:color w:val="000000"/>
                <w:sz w:val="24"/>
                <w:szCs w:val="24"/>
              </w:rPr>
              <w:lastRenderedPageBreak/>
              <w:t>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752"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lastRenderedPageBreak/>
              <w:t xml:space="preserve">Безопасность и </w:t>
            </w:r>
            <w:r>
              <w:rPr>
                <w:rFonts w:ascii="Arial" w:hAnsi="Arial" w:cs="Arial"/>
                <w:color w:val="000000"/>
                <w:sz w:val="24"/>
                <w:szCs w:val="24"/>
              </w:rPr>
              <w:lastRenderedPageBreak/>
              <w:t>обеспечение безопасности жизнедеятельности населения городского округа Люберцы Московской области</w:t>
            </w:r>
          </w:p>
        </w:tc>
        <w:tc>
          <w:tcPr>
            <w:tcW w:w="727"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Благоустроим </w:t>
            </w:r>
            <w:r>
              <w:rPr>
                <w:rFonts w:ascii="Arial" w:hAnsi="Arial" w:cs="Arial"/>
                <w:color w:val="000000"/>
                <w:sz w:val="24"/>
                <w:szCs w:val="24"/>
              </w:rPr>
              <w:lastRenderedPageBreak/>
              <w:t>кладбища «Доля кладбищ, соответствующих Региональному стандарту»</w:t>
            </w:r>
          </w:p>
        </w:tc>
        <w:tc>
          <w:tcPr>
            <w:tcW w:w="606"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sz w:val="24"/>
                <w:szCs w:val="24"/>
              </w:rPr>
            </w:pPr>
            <w:r>
              <w:rPr>
                <w:rFonts w:ascii="Arial" w:hAnsi="Arial" w:cs="Arial"/>
                <w:sz w:val="24"/>
                <w:szCs w:val="24"/>
              </w:rPr>
              <w:lastRenderedPageBreak/>
              <w:t xml:space="preserve">Приоритетный </w:t>
            </w:r>
            <w:r>
              <w:rPr>
                <w:rFonts w:ascii="Arial" w:hAnsi="Arial" w:cs="Arial"/>
                <w:sz w:val="24"/>
                <w:szCs w:val="24"/>
              </w:rPr>
              <w:lastRenderedPageBreak/>
              <w:t>показатель</w:t>
            </w:r>
          </w:p>
        </w:tc>
        <w:tc>
          <w:tcPr>
            <w:tcW w:w="461"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Процент</w:t>
            </w:r>
          </w:p>
        </w:tc>
        <w:tc>
          <w:tcPr>
            <w:tcW w:w="24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72,22</w:t>
            </w:r>
          </w:p>
        </w:tc>
        <w:tc>
          <w:tcPr>
            <w:tcW w:w="27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w:t>
            </w:r>
            <w:r>
              <w:rPr>
                <w:rFonts w:ascii="Arial" w:hAnsi="Arial" w:cs="Arial"/>
                <w:color w:val="000000"/>
                <w:sz w:val="24"/>
                <w:szCs w:val="24"/>
              </w:rPr>
              <w:lastRenderedPageBreak/>
              <w:t>0</w:t>
            </w:r>
          </w:p>
        </w:tc>
        <w:tc>
          <w:tcPr>
            <w:tcW w:w="22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lastRenderedPageBreak/>
              <w:t>100,</w:t>
            </w:r>
            <w:r>
              <w:rPr>
                <w:rFonts w:ascii="Arial" w:hAnsi="Arial" w:cs="Arial"/>
                <w:color w:val="000000"/>
                <w:sz w:val="24"/>
                <w:szCs w:val="24"/>
              </w:rPr>
              <w:lastRenderedPageBreak/>
              <w:t>00</w:t>
            </w:r>
          </w:p>
        </w:tc>
        <w:tc>
          <w:tcPr>
            <w:tcW w:w="228"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lastRenderedPageBreak/>
              <w:t>100,</w:t>
            </w:r>
            <w:r>
              <w:rPr>
                <w:rFonts w:ascii="Arial" w:hAnsi="Arial" w:cs="Arial"/>
                <w:color w:val="000000"/>
                <w:sz w:val="24"/>
                <w:szCs w:val="24"/>
              </w:rPr>
              <w:lastRenderedPageBreak/>
              <w:t>00</w:t>
            </w:r>
          </w:p>
        </w:tc>
        <w:tc>
          <w:tcPr>
            <w:tcW w:w="23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lastRenderedPageBreak/>
              <w:t>100,</w:t>
            </w:r>
            <w:r>
              <w:rPr>
                <w:rFonts w:ascii="Arial" w:hAnsi="Arial" w:cs="Arial"/>
                <w:color w:val="000000"/>
                <w:sz w:val="24"/>
                <w:szCs w:val="24"/>
              </w:rPr>
              <w:lastRenderedPageBreak/>
              <w:t>00</w:t>
            </w:r>
          </w:p>
        </w:tc>
        <w:tc>
          <w:tcPr>
            <w:tcW w:w="17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lastRenderedPageBreak/>
              <w:t>100</w:t>
            </w:r>
            <w:r>
              <w:rPr>
                <w:rFonts w:ascii="Arial" w:hAnsi="Arial" w:cs="Arial"/>
                <w:color w:val="000000"/>
                <w:sz w:val="24"/>
                <w:szCs w:val="24"/>
              </w:rPr>
              <w:lastRenderedPageBreak/>
              <w:t>,00</w:t>
            </w:r>
          </w:p>
        </w:tc>
        <w:tc>
          <w:tcPr>
            <w:tcW w:w="22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lastRenderedPageBreak/>
              <w:t xml:space="preserve">№ </w:t>
            </w:r>
            <w:r>
              <w:rPr>
                <w:rFonts w:ascii="Arial" w:hAnsi="Arial" w:cs="Arial"/>
                <w:color w:val="000000"/>
                <w:sz w:val="24"/>
                <w:szCs w:val="24"/>
              </w:rPr>
              <w:lastRenderedPageBreak/>
              <w:t>7</w:t>
            </w:r>
          </w:p>
        </w:tc>
      </w:tr>
      <w:tr w:rsidR="00316B58" w:rsidTr="00316B58">
        <w:trPr>
          <w:trHeight w:val="20"/>
        </w:trPr>
        <w:tc>
          <w:tcPr>
            <w:tcW w:w="160"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lastRenderedPageBreak/>
              <w:t>1.1</w:t>
            </w:r>
            <w:r>
              <w:rPr>
                <w:rFonts w:ascii="Arial" w:hAnsi="Arial" w:cs="Arial"/>
                <w:sz w:val="24"/>
                <w:szCs w:val="24"/>
                <w:lang w:val="en-US"/>
              </w:rPr>
              <w:t>0</w:t>
            </w:r>
          </w:p>
        </w:tc>
        <w:tc>
          <w:tcPr>
            <w:tcW w:w="687"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752"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727"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Инвентаризация мест захоронения</w:t>
            </w:r>
          </w:p>
        </w:tc>
        <w:tc>
          <w:tcPr>
            <w:tcW w:w="606"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461"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4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7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2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28"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3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17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2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7</w:t>
            </w:r>
          </w:p>
        </w:tc>
      </w:tr>
      <w:tr w:rsidR="00316B58" w:rsidTr="00316B58">
        <w:trPr>
          <w:trHeight w:val="20"/>
        </w:trPr>
        <w:tc>
          <w:tcPr>
            <w:tcW w:w="160"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1.11</w:t>
            </w:r>
          </w:p>
        </w:tc>
        <w:tc>
          <w:tcPr>
            <w:tcW w:w="687"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w:t>
            </w:r>
            <w:r>
              <w:rPr>
                <w:rFonts w:ascii="Arial" w:hAnsi="Arial" w:cs="Arial"/>
                <w:color w:val="000000"/>
                <w:sz w:val="24"/>
                <w:szCs w:val="24"/>
              </w:rPr>
              <w:lastRenderedPageBreak/>
              <w:t>и борьбы с преступностью</w:t>
            </w:r>
          </w:p>
        </w:tc>
        <w:tc>
          <w:tcPr>
            <w:tcW w:w="752"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tc>
        <w:tc>
          <w:tcPr>
            <w:tcW w:w="727"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Количество восстановленных (ремонт, реставрация, благоустройство) воинских захоронений</w:t>
            </w:r>
          </w:p>
        </w:tc>
        <w:tc>
          <w:tcPr>
            <w:tcW w:w="606"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sz w:val="24"/>
                <w:szCs w:val="24"/>
              </w:rPr>
            </w:pPr>
            <w:r>
              <w:rPr>
                <w:rFonts w:ascii="Arial" w:hAnsi="Arial" w:cs="Arial"/>
                <w:sz w:val="24"/>
                <w:szCs w:val="24"/>
              </w:rPr>
              <w:t>Показатель муниципальной программы</w:t>
            </w:r>
          </w:p>
        </w:tc>
        <w:tc>
          <w:tcPr>
            <w:tcW w:w="461"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Единица</w:t>
            </w:r>
          </w:p>
        </w:tc>
        <w:tc>
          <w:tcPr>
            <w:tcW w:w="24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27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w:t>
            </w:r>
          </w:p>
        </w:tc>
        <w:tc>
          <w:tcPr>
            <w:tcW w:w="22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w:t>
            </w:r>
          </w:p>
        </w:tc>
        <w:tc>
          <w:tcPr>
            <w:tcW w:w="228"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w:t>
            </w:r>
          </w:p>
        </w:tc>
        <w:tc>
          <w:tcPr>
            <w:tcW w:w="23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w:t>
            </w:r>
          </w:p>
        </w:tc>
        <w:tc>
          <w:tcPr>
            <w:tcW w:w="17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w:t>
            </w:r>
          </w:p>
        </w:tc>
        <w:tc>
          <w:tcPr>
            <w:tcW w:w="22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7</w:t>
            </w:r>
          </w:p>
        </w:tc>
      </w:tr>
      <w:tr w:rsidR="00316B58" w:rsidTr="00316B58">
        <w:trPr>
          <w:trHeight w:val="20"/>
        </w:trPr>
        <w:tc>
          <w:tcPr>
            <w:tcW w:w="160"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1.12</w:t>
            </w:r>
          </w:p>
        </w:tc>
        <w:tc>
          <w:tcPr>
            <w:tcW w:w="687"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752"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727"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b/>
                <w:color w:val="000000"/>
                <w:sz w:val="24"/>
                <w:szCs w:val="24"/>
              </w:rPr>
            </w:pPr>
            <w:r>
              <w:rPr>
                <w:rFonts w:ascii="Arial" w:hAnsi="Arial" w:cs="Arial"/>
                <w:sz w:val="24"/>
                <w:szCs w:val="24"/>
              </w:rPr>
              <w:t>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w:t>
            </w:r>
          </w:p>
        </w:tc>
        <w:tc>
          <w:tcPr>
            <w:tcW w:w="606"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sz w:val="24"/>
                <w:szCs w:val="24"/>
              </w:rPr>
            </w:pPr>
            <w:r>
              <w:rPr>
                <w:rFonts w:ascii="Arial" w:hAnsi="Arial" w:cs="Arial"/>
                <w:sz w:val="24"/>
                <w:szCs w:val="24"/>
              </w:rPr>
              <w:t>Показатель муниципальной программы</w:t>
            </w:r>
          </w:p>
        </w:tc>
        <w:tc>
          <w:tcPr>
            <w:tcW w:w="461"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4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27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2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28"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3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17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2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7</w:t>
            </w:r>
          </w:p>
        </w:tc>
      </w:tr>
      <w:tr w:rsidR="00316B58" w:rsidTr="00316B58">
        <w:trPr>
          <w:trHeight w:val="20"/>
        </w:trPr>
        <w:tc>
          <w:tcPr>
            <w:tcW w:w="160"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c>
          <w:tcPr>
            <w:tcW w:w="4840" w:type="pct"/>
            <w:gridSpan w:val="12"/>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ind w:left="28" w:right="28"/>
              <w:rPr>
                <w:rFonts w:ascii="Arial" w:hAnsi="Arial" w:cs="Arial"/>
                <w:sz w:val="24"/>
                <w:szCs w:val="24"/>
              </w:rPr>
            </w:pPr>
            <w:r>
              <w:rPr>
                <w:rFonts w:ascii="Arial" w:hAnsi="Arial" w:cs="Arial"/>
                <w:color w:val="000000"/>
                <w:sz w:val="24"/>
                <w:szCs w:val="24"/>
              </w:rPr>
              <w:t>Подпрограмма 2. 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w:t>
            </w:r>
          </w:p>
        </w:tc>
      </w:tr>
      <w:tr w:rsidR="00316B58" w:rsidTr="00316B58">
        <w:trPr>
          <w:trHeight w:val="20"/>
        </w:trPr>
        <w:tc>
          <w:tcPr>
            <w:tcW w:w="160"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2.1</w:t>
            </w:r>
          </w:p>
        </w:tc>
        <w:tc>
          <w:tcPr>
            <w:tcW w:w="687"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752"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727"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w:t>
            </w:r>
          </w:p>
        </w:tc>
        <w:tc>
          <w:tcPr>
            <w:tcW w:w="606"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461" w:type="pct"/>
            <w:tcBorders>
              <w:top w:val="single" w:sz="4" w:space="0" w:color="auto"/>
              <w:left w:val="single" w:sz="4" w:space="0" w:color="auto"/>
              <w:bottom w:val="single" w:sz="4" w:space="0" w:color="auto"/>
              <w:right w:val="single" w:sz="4" w:space="0" w:color="auto"/>
            </w:tcBorders>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p w:rsidR="00316B58" w:rsidRDefault="00316B58">
            <w:pPr>
              <w:autoSpaceDE w:val="0"/>
              <w:autoSpaceDN w:val="0"/>
              <w:adjustRightInd w:val="0"/>
              <w:spacing w:after="0" w:line="240" w:lineRule="auto"/>
              <w:rPr>
                <w:rFonts w:ascii="Arial" w:hAnsi="Arial" w:cs="Arial"/>
                <w:color w:val="000000"/>
                <w:sz w:val="24"/>
                <w:szCs w:val="24"/>
              </w:rPr>
            </w:pPr>
          </w:p>
        </w:tc>
        <w:tc>
          <w:tcPr>
            <w:tcW w:w="24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85,00</w:t>
            </w:r>
          </w:p>
        </w:tc>
        <w:tc>
          <w:tcPr>
            <w:tcW w:w="27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82,50</w:t>
            </w:r>
          </w:p>
        </w:tc>
        <w:tc>
          <w:tcPr>
            <w:tcW w:w="22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80,00</w:t>
            </w:r>
          </w:p>
        </w:tc>
        <w:tc>
          <w:tcPr>
            <w:tcW w:w="228"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77,50</w:t>
            </w:r>
          </w:p>
        </w:tc>
        <w:tc>
          <w:tcPr>
            <w:tcW w:w="23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17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72,50</w:t>
            </w:r>
          </w:p>
        </w:tc>
        <w:tc>
          <w:tcPr>
            <w:tcW w:w="22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316B58" w:rsidTr="00316B58">
        <w:trPr>
          <w:trHeight w:val="20"/>
        </w:trPr>
        <w:tc>
          <w:tcPr>
            <w:tcW w:w="160"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2.2</w:t>
            </w:r>
          </w:p>
        </w:tc>
        <w:tc>
          <w:tcPr>
            <w:tcW w:w="687"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b/>
                <w:sz w:val="24"/>
                <w:szCs w:val="24"/>
              </w:rPr>
            </w:pPr>
            <w:r>
              <w:rPr>
                <w:rFonts w:ascii="Arial" w:hAnsi="Arial" w:cs="Arial"/>
                <w:color w:val="000000"/>
                <w:sz w:val="24"/>
                <w:szCs w:val="24"/>
              </w:rPr>
              <w:t xml:space="preserve">Комплексное обеспечение безопасности населения и </w:t>
            </w:r>
            <w:r>
              <w:rPr>
                <w:rFonts w:ascii="Arial" w:hAnsi="Arial" w:cs="Arial"/>
                <w:color w:val="000000"/>
                <w:sz w:val="24"/>
                <w:szCs w:val="24"/>
              </w:rPr>
              <w:lastRenderedPageBreak/>
              <w:t>объектов на территории городского округа Люберцы Московской области, повышение уровня и результативности борьбы с преступностью</w:t>
            </w:r>
          </w:p>
        </w:tc>
        <w:tc>
          <w:tcPr>
            <w:tcW w:w="752"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b/>
                <w:sz w:val="24"/>
                <w:szCs w:val="24"/>
              </w:rPr>
            </w:pPr>
            <w:r>
              <w:rPr>
                <w:rFonts w:ascii="Arial" w:hAnsi="Arial" w:cs="Arial"/>
                <w:color w:val="000000"/>
                <w:sz w:val="24"/>
                <w:szCs w:val="24"/>
              </w:rPr>
              <w:lastRenderedPageBreak/>
              <w:t>Безопасность и обеспечение безопасности жизнедеятельност</w:t>
            </w:r>
            <w:r>
              <w:rPr>
                <w:rFonts w:ascii="Arial" w:hAnsi="Arial" w:cs="Arial"/>
                <w:color w:val="000000"/>
                <w:sz w:val="24"/>
                <w:szCs w:val="24"/>
              </w:rPr>
              <w:lastRenderedPageBreak/>
              <w:t>и населения городского округа Люберцы Московской области</w:t>
            </w:r>
          </w:p>
        </w:tc>
        <w:tc>
          <w:tcPr>
            <w:tcW w:w="727"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 xml:space="preserve">Процент готовности муниципального образования </w:t>
            </w:r>
            <w:r>
              <w:rPr>
                <w:rFonts w:ascii="Arial" w:hAnsi="Arial" w:cs="Arial"/>
                <w:color w:val="000000"/>
                <w:sz w:val="24"/>
                <w:szCs w:val="24"/>
              </w:rPr>
              <w:lastRenderedPageBreak/>
              <w:t>Московской области к действиям по предназначению при возникновении чрезвычайных ситуациях (происшествиях) природного и техногенного характера</w:t>
            </w:r>
          </w:p>
        </w:tc>
        <w:tc>
          <w:tcPr>
            <w:tcW w:w="606"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sz w:val="24"/>
                <w:szCs w:val="24"/>
              </w:rPr>
            </w:pPr>
            <w:r>
              <w:rPr>
                <w:rFonts w:ascii="Arial" w:hAnsi="Arial" w:cs="Arial"/>
                <w:sz w:val="24"/>
                <w:szCs w:val="24"/>
              </w:rPr>
              <w:lastRenderedPageBreak/>
              <w:t>Приоритетный показатель</w:t>
            </w:r>
          </w:p>
        </w:tc>
        <w:tc>
          <w:tcPr>
            <w:tcW w:w="461"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4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70,00</w:t>
            </w:r>
          </w:p>
        </w:tc>
        <w:tc>
          <w:tcPr>
            <w:tcW w:w="27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22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80,00</w:t>
            </w:r>
          </w:p>
        </w:tc>
        <w:tc>
          <w:tcPr>
            <w:tcW w:w="228"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83,00</w:t>
            </w:r>
          </w:p>
        </w:tc>
        <w:tc>
          <w:tcPr>
            <w:tcW w:w="23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86,00</w:t>
            </w:r>
          </w:p>
        </w:tc>
        <w:tc>
          <w:tcPr>
            <w:tcW w:w="17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89,00</w:t>
            </w:r>
          </w:p>
        </w:tc>
        <w:tc>
          <w:tcPr>
            <w:tcW w:w="22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316B58" w:rsidTr="00316B58">
        <w:trPr>
          <w:trHeight w:val="20"/>
        </w:trPr>
        <w:tc>
          <w:tcPr>
            <w:tcW w:w="160"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2.3</w:t>
            </w:r>
          </w:p>
        </w:tc>
        <w:tc>
          <w:tcPr>
            <w:tcW w:w="687"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752"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727"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Процент исполнения органом местного самоуправления муниципального образования полномочия по обеспечению безопасности людей на воде</w:t>
            </w:r>
          </w:p>
        </w:tc>
        <w:tc>
          <w:tcPr>
            <w:tcW w:w="606"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461"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4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64,00</w:t>
            </w:r>
          </w:p>
        </w:tc>
        <w:tc>
          <w:tcPr>
            <w:tcW w:w="27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66,00</w:t>
            </w:r>
          </w:p>
        </w:tc>
        <w:tc>
          <w:tcPr>
            <w:tcW w:w="22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68,00</w:t>
            </w:r>
          </w:p>
        </w:tc>
        <w:tc>
          <w:tcPr>
            <w:tcW w:w="228"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70,00</w:t>
            </w:r>
          </w:p>
        </w:tc>
        <w:tc>
          <w:tcPr>
            <w:tcW w:w="23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72,00</w:t>
            </w:r>
          </w:p>
        </w:tc>
        <w:tc>
          <w:tcPr>
            <w:tcW w:w="17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74,00</w:t>
            </w:r>
          </w:p>
        </w:tc>
        <w:tc>
          <w:tcPr>
            <w:tcW w:w="22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2</w:t>
            </w:r>
          </w:p>
        </w:tc>
      </w:tr>
      <w:tr w:rsidR="00316B58" w:rsidTr="00316B58">
        <w:trPr>
          <w:trHeight w:val="20"/>
        </w:trPr>
        <w:tc>
          <w:tcPr>
            <w:tcW w:w="160"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w:t>
            </w:r>
          </w:p>
        </w:tc>
        <w:tc>
          <w:tcPr>
            <w:tcW w:w="687"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b/>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Московской </w:t>
            </w:r>
            <w:r>
              <w:rPr>
                <w:rFonts w:ascii="Arial" w:hAnsi="Arial" w:cs="Arial"/>
                <w:color w:val="000000"/>
                <w:sz w:val="24"/>
                <w:szCs w:val="24"/>
              </w:rPr>
              <w:lastRenderedPageBreak/>
              <w:t>области, повышение уровня и результативности борьбы с преступностью</w:t>
            </w:r>
          </w:p>
        </w:tc>
        <w:tc>
          <w:tcPr>
            <w:tcW w:w="752"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b/>
                <w:sz w:val="24"/>
                <w:szCs w:val="24"/>
              </w:rPr>
            </w:pPr>
            <w:r>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tc>
        <w:tc>
          <w:tcPr>
            <w:tcW w:w="727"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Процент построения и  развития систем аппаратно-программного комплекса «Безопасный город» на  территории </w:t>
            </w:r>
            <w:r>
              <w:rPr>
                <w:rFonts w:ascii="Arial" w:hAnsi="Arial" w:cs="Arial"/>
                <w:color w:val="000000"/>
                <w:sz w:val="24"/>
                <w:szCs w:val="24"/>
              </w:rPr>
              <w:lastRenderedPageBreak/>
              <w:t>муниципального  образования</w:t>
            </w:r>
          </w:p>
        </w:tc>
        <w:tc>
          <w:tcPr>
            <w:tcW w:w="606"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sz w:val="24"/>
                <w:szCs w:val="24"/>
              </w:rPr>
            </w:pPr>
            <w:r>
              <w:rPr>
                <w:rFonts w:ascii="Arial" w:hAnsi="Arial" w:cs="Arial"/>
                <w:sz w:val="24"/>
                <w:szCs w:val="24"/>
              </w:rPr>
              <w:lastRenderedPageBreak/>
              <w:t>Приоритетный показатель</w:t>
            </w:r>
          </w:p>
        </w:tc>
        <w:tc>
          <w:tcPr>
            <w:tcW w:w="461"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4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27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2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228"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23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17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22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3</w:t>
            </w:r>
          </w:p>
        </w:tc>
      </w:tr>
      <w:tr w:rsidR="00316B58" w:rsidTr="00316B58">
        <w:trPr>
          <w:trHeight w:val="20"/>
        </w:trPr>
        <w:tc>
          <w:tcPr>
            <w:tcW w:w="160"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3</w:t>
            </w:r>
          </w:p>
        </w:tc>
        <w:tc>
          <w:tcPr>
            <w:tcW w:w="4840" w:type="pct"/>
            <w:gridSpan w:val="12"/>
            <w:tcBorders>
              <w:top w:val="single" w:sz="4" w:space="0" w:color="auto"/>
              <w:left w:val="single" w:sz="4" w:space="0" w:color="auto"/>
              <w:bottom w:val="single" w:sz="4" w:space="0" w:color="auto"/>
              <w:right w:val="single" w:sz="4" w:space="0" w:color="auto"/>
            </w:tcBorders>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Подпрограмма 3. Развитие и совершенствование систем оповещения и информирования населения муниципального образования Московской области</w:t>
            </w:r>
          </w:p>
        </w:tc>
      </w:tr>
      <w:tr w:rsidR="00316B58" w:rsidTr="00316B58">
        <w:trPr>
          <w:trHeight w:val="20"/>
        </w:trPr>
        <w:tc>
          <w:tcPr>
            <w:tcW w:w="160"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3.1</w:t>
            </w:r>
          </w:p>
        </w:tc>
        <w:tc>
          <w:tcPr>
            <w:tcW w:w="687"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752"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727"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w:t>
            </w:r>
          </w:p>
        </w:tc>
        <w:tc>
          <w:tcPr>
            <w:tcW w:w="60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Приоритетный показатель</w:t>
            </w:r>
          </w:p>
        </w:tc>
        <w:tc>
          <w:tcPr>
            <w:tcW w:w="461"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4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95,00</w:t>
            </w:r>
          </w:p>
        </w:tc>
        <w:tc>
          <w:tcPr>
            <w:tcW w:w="27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97,00</w:t>
            </w:r>
          </w:p>
        </w:tc>
        <w:tc>
          <w:tcPr>
            <w:tcW w:w="22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98,00</w:t>
            </w:r>
          </w:p>
        </w:tc>
        <w:tc>
          <w:tcPr>
            <w:tcW w:w="228"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99,00</w:t>
            </w:r>
          </w:p>
        </w:tc>
        <w:tc>
          <w:tcPr>
            <w:tcW w:w="23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17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22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316B58" w:rsidTr="00316B58">
        <w:trPr>
          <w:trHeight w:val="20"/>
        </w:trPr>
        <w:tc>
          <w:tcPr>
            <w:tcW w:w="160"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w:t>
            </w:r>
          </w:p>
        </w:tc>
        <w:tc>
          <w:tcPr>
            <w:tcW w:w="4840" w:type="pct"/>
            <w:gridSpan w:val="12"/>
            <w:tcBorders>
              <w:top w:val="single" w:sz="4" w:space="0" w:color="auto"/>
              <w:left w:val="single" w:sz="4" w:space="0" w:color="auto"/>
              <w:bottom w:val="single" w:sz="4" w:space="0" w:color="auto"/>
              <w:right w:val="single" w:sz="4" w:space="0" w:color="auto"/>
            </w:tcBorders>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Подпрограмма 4. Обеспечение пожарной безопасности на территории муниципального образования Московской области</w:t>
            </w:r>
          </w:p>
        </w:tc>
      </w:tr>
      <w:tr w:rsidR="00316B58" w:rsidTr="00316B58">
        <w:trPr>
          <w:trHeight w:val="20"/>
        </w:trPr>
        <w:tc>
          <w:tcPr>
            <w:tcW w:w="160"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4.1</w:t>
            </w:r>
          </w:p>
        </w:tc>
        <w:tc>
          <w:tcPr>
            <w:tcW w:w="687"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b/>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Московской области, повышение уровня и </w:t>
            </w:r>
            <w:r>
              <w:rPr>
                <w:rFonts w:ascii="Arial" w:hAnsi="Arial" w:cs="Arial"/>
                <w:color w:val="000000"/>
                <w:sz w:val="24"/>
                <w:szCs w:val="24"/>
              </w:rPr>
              <w:lastRenderedPageBreak/>
              <w:t>результативности борьбы с преступностью</w:t>
            </w:r>
          </w:p>
        </w:tc>
        <w:tc>
          <w:tcPr>
            <w:tcW w:w="752"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b/>
                <w:sz w:val="24"/>
                <w:szCs w:val="24"/>
              </w:rPr>
            </w:pPr>
            <w:r>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tc>
        <w:tc>
          <w:tcPr>
            <w:tcW w:w="727"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Повышение степени пожарной защищенности муниципального образования Московской области, по отношению к базовому периоду*</w:t>
            </w:r>
          </w:p>
        </w:tc>
        <w:tc>
          <w:tcPr>
            <w:tcW w:w="60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Приоритетный показатель</w:t>
            </w:r>
          </w:p>
        </w:tc>
        <w:tc>
          <w:tcPr>
            <w:tcW w:w="461"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45" w:type="pct"/>
            <w:tcBorders>
              <w:top w:val="single" w:sz="4" w:space="0" w:color="auto"/>
              <w:left w:val="single" w:sz="4" w:space="0" w:color="auto"/>
              <w:bottom w:val="single" w:sz="4" w:space="0" w:color="auto"/>
              <w:right w:val="single" w:sz="4" w:space="0" w:color="auto"/>
            </w:tcBorders>
            <w:hideMark/>
          </w:tcPr>
          <w:p w:rsidR="00316B58" w:rsidRDefault="00316B58">
            <w:pPr>
              <w:tabs>
                <w:tab w:val="center" w:pos="4677"/>
                <w:tab w:val="right" w:pos="9355"/>
              </w:tabs>
              <w:suppressAutoHyphens/>
              <w:spacing w:after="0" w:line="240" w:lineRule="auto"/>
              <w:jc w:val="right"/>
              <w:rPr>
                <w:rFonts w:ascii="Arial" w:hAnsi="Arial" w:cs="Arial"/>
                <w:sz w:val="24"/>
                <w:szCs w:val="24"/>
              </w:rPr>
            </w:pPr>
            <w:r>
              <w:rPr>
                <w:rFonts w:ascii="Arial" w:hAnsi="Arial" w:cs="Arial"/>
                <w:sz w:val="24"/>
                <w:szCs w:val="24"/>
              </w:rPr>
              <w:t>57</w:t>
            </w:r>
          </w:p>
        </w:tc>
        <w:tc>
          <w:tcPr>
            <w:tcW w:w="273" w:type="pct"/>
            <w:tcBorders>
              <w:top w:val="single" w:sz="4" w:space="0" w:color="auto"/>
              <w:left w:val="single" w:sz="4" w:space="0" w:color="auto"/>
              <w:bottom w:val="single" w:sz="4" w:space="0" w:color="auto"/>
              <w:right w:val="single" w:sz="4" w:space="0" w:color="auto"/>
            </w:tcBorders>
            <w:hideMark/>
          </w:tcPr>
          <w:p w:rsidR="00316B58" w:rsidRDefault="00316B58">
            <w:pPr>
              <w:suppressAutoHyphens/>
              <w:spacing w:after="0" w:line="240" w:lineRule="auto"/>
              <w:jc w:val="right"/>
              <w:rPr>
                <w:rFonts w:ascii="Arial" w:hAnsi="Arial" w:cs="Arial"/>
                <w:sz w:val="24"/>
                <w:szCs w:val="24"/>
              </w:rPr>
            </w:pPr>
            <w:r>
              <w:rPr>
                <w:rFonts w:ascii="Arial" w:hAnsi="Arial" w:cs="Arial"/>
                <w:sz w:val="24"/>
                <w:szCs w:val="24"/>
              </w:rPr>
              <w:t>59</w:t>
            </w:r>
          </w:p>
        </w:tc>
        <w:tc>
          <w:tcPr>
            <w:tcW w:w="225" w:type="pct"/>
            <w:tcBorders>
              <w:top w:val="single" w:sz="4" w:space="0" w:color="auto"/>
              <w:left w:val="single" w:sz="4" w:space="0" w:color="auto"/>
              <w:bottom w:val="single" w:sz="4" w:space="0" w:color="auto"/>
              <w:right w:val="single" w:sz="4" w:space="0" w:color="auto"/>
            </w:tcBorders>
            <w:hideMark/>
          </w:tcPr>
          <w:p w:rsidR="00316B58" w:rsidRDefault="00316B58">
            <w:pPr>
              <w:pStyle w:val="ac"/>
              <w:jc w:val="right"/>
              <w:rPr>
                <w:rFonts w:ascii="Arial" w:hAnsi="Arial" w:cs="Arial"/>
                <w:sz w:val="24"/>
                <w:szCs w:val="24"/>
                <w:lang w:eastAsia="en-US"/>
              </w:rPr>
            </w:pPr>
            <w:r>
              <w:rPr>
                <w:rFonts w:ascii="Arial" w:hAnsi="Arial" w:cs="Arial"/>
                <w:sz w:val="24"/>
                <w:szCs w:val="24"/>
              </w:rPr>
              <w:t>61</w:t>
            </w:r>
          </w:p>
        </w:tc>
        <w:tc>
          <w:tcPr>
            <w:tcW w:w="228" w:type="pct"/>
            <w:tcBorders>
              <w:top w:val="single" w:sz="4" w:space="0" w:color="auto"/>
              <w:left w:val="single" w:sz="4" w:space="0" w:color="auto"/>
              <w:bottom w:val="single" w:sz="4" w:space="0" w:color="auto"/>
              <w:right w:val="single" w:sz="4" w:space="0" w:color="auto"/>
            </w:tcBorders>
            <w:hideMark/>
          </w:tcPr>
          <w:p w:rsidR="00316B58" w:rsidRDefault="00316B58">
            <w:pPr>
              <w:pStyle w:val="ac"/>
              <w:jc w:val="right"/>
              <w:rPr>
                <w:rFonts w:ascii="Arial" w:hAnsi="Arial" w:cs="Arial"/>
                <w:sz w:val="24"/>
                <w:szCs w:val="24"/>
                <w:lang w:eastAsia="en-US"/>
              </w:rPr>
            </w:pPr>
            <w:r>
              <w:rPr>
                <w:rFonts w:ascii="Arial" w:hAnsi="Arial" w:cs="Arial"/>
                <w:sz w:val="24"/>
                <w:szCs w:val="24"/>
                <w:lang w:eastAsia="en-US"/>
              </w:rPr>
              <w:t>64</w:t>
            </w:r>
          </w:p>
        </w:tc>
        <w:tc>
          <w:tcPr>
            <w:tcW w:w="233" w:type="pct"/>
            <w:tcBorders>
              <w:top w:val="single" w:sz="4" w:space="0" w:color="auto"/>
              <w:left w:val="single" w:sz="4" w:space="0" w:color="auto"/>
              <w:bottom w:val="single" w:sz="4" w:space="0" w:color="auto"/>
              <w:right w:val="single" w:sz="4" w:space="0" w:color="auto"/>
            </w:tcBorders>
            <w:hideMark/>
          </w:tcPr>
          <w:p w:rsidR="00316B58" w:rsidRDefault="00316B58">
            <w:pPr>
              <w:pStyle w:val="ac"/>
              <w:jc w:val="right"/>
              <w:rPr>
                <w:rFonts w:ascii="Arial" w:hAnsi="Arial" w:cs="Arial"/>
                <w:sz w:val="24"/>
                <w:szCs w:val="24"/>
                <w:lang w:eastAsia="en-US"/>
              </w:rPr>
            </w:pPr>
            <w:r>
              <w:rPr>
                <w:rFonts w:ascii="Arial" w:hAnsi="Arial" w:cs="Arial"/>
                <w:sz w:val="24"/>
                <w:szCs w:val="24"/>
                <w:lang w:eastAsia="en-US"/>
              </w:rPr>
              <w:t>67</w:t>
            </w:r>
          </w:p>
        </w:tc>
        <w:tc>
          <w:tcPr>
            <w:tcW w:w="176" w:type="pct"/>
            <w:tcBorders>
              <w:top w:val="single" w:sz="4" w:space="0" w:color="auto"/>
              <w:left w:val="single" w:sz="4" w:space="0" w:color="auto"/>
              <w:bottom w:val="single" w:sz="4" w:space="0" w:color="auto"/>
              <w:right w:val="single" w:sz="4" w:space="0" w:color="auto"/>
            </w:tcBorders>
            <w:hideMark/>
          </w:tcPr>
          <w:p w:rsidR="00316B58" w:rsidRDefault="00316B58">
            <w:pPr>
              <w:pStyle w:val="ac"/>
              <w:jc w:val="right"/>
              <w:rPr>
                <w:rFonts w:ascii="Arial" w:hAnsi="Arial" w:cs="Arial"/>
                <w:sz w:val="24"/>
                <w:szCs w:val="24"/>
                <w:lang w:eastAsia="en-US"/>
              </w:rPr>
            </w:pPr>
            <w:r>
              <w:rPr>
                <w:rFonts w:ascii="Arial" w:hAnsi="Arial" w:cs="Arial"/>
                <w:sz w:val="24"/>
                <w:szCs w:val="24"/>
                <w:lang w:eastAsia="en-US"/>
              </w:rPr>
              <w:t>70</w:t>
            </w:r>
          </w:p>
        </w:tc>
        <w:tc>
          <w:tcPr>
            <w:tcW w:w="22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316B58" w:rsidTr="00316B58">
        <w:trPr>
          <w:trHeight w:val="20"/>
        </w:trPr>
        <w:tc>
          <w:tcPr>
            <w:tcW w:w="160"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5</w:t>
            </w:r>
          </w:p>
        </w:tc>
        <w:tc>
          <w:tcPr>
            <w:tcW w:w="4840" w:type="pct"/>
            <w:gridSpan w:val="12"/>
            <w:tcBorders>
              <w:top w:val="single" w:sz="4" w:space="0" w:color="auto"/>
              <w:left w:val="single" w:sz="4" w:space="0" w:color="auto"/>
              <w:bottom w:val="single" w:sz="4" w:space="0" w:color="auto"/>
              <w:right w:val="single" w:sz="4" w:space="0" w:color="auto"/>
            </w:tcBorders>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Подпрограмма 5. Обеспечение мероприятий гражданской обороны на территории муниципального образования Московской области</w:t>
            </w:r>
          </w:p>
        </w:tc>
      </w:tr>
      <w:tr w:rsidR="00316B58" w:rsidTr="00316B58">
        <w:trPr>
          <w:trHeight w:val="20"/>
        </w:trPr>
        <w:tc>
          <w:tcPr>
            <w:tcW w:w="160"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5.1</w:t>
            </w:r>
          </w:p>
        </w:tc>
        <w:tc>
          <w:tcPr>
            <w:tcW w:w="687" w:type="pct"/>
            <w:tcBorders>
              <w:top w:val="single" w:sz="4" w:space="0" w:color="auto"/>
              <w:left w:val="single" w:sz="4" w:space="0" w:color="auto"/>
              <w:bottom w:val="single" w:sz="4" w:space="0" w:color="auto"/>
              <w:right w:val="single" w:sz="4" w:space="0" w:color="auto"/>
            </w:tcBorders>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p w:rsidR="00316B58" w:rsidRDefault="00316B58">
            <w:pPr>
              <w:spacing w:after="0" w:line="240" w:lineRule="auto"/>
              <w:rPr>
                <w:rFonts w:ascii="Arial" w:hAnsi="Arial" w:cs="Arial"/>
                <w:b/>
                <w:sz w:val="24"/>
                <w:szCs w:val="24"/>
              </w:rPr>
            </w:pPr>
          </w:p>
        </w:tc>
        <w:tc>
          <w:tcPr>
            <w:tcW w:w="752"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727"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процента запасов материально-технических, продовольственных, медицинских и иных сре</w:t>
            </w:r>
            <w:proofErr w:type="gramStart"/>
            <w:r>
              <w:rPr>
                <w:rFonts w:ascii="Arial" w:hAnsi="Arial" w:cs="Arial"/>
                <w:color w:val="000000"/>
                <w:sz w:val="24"/>
                <w:szCs w:val="24"/>
              </w:rPr>
              <w:t>дств в ц</w:t>
            </w:r>
            <w:proofErr w:type="gramEnd"/>
            <w:r>
              <w:rPr>
                <w:rFonts w:ascii="Arial" w:hAnsi="Arial" w:cs="Arial"/>
                <w:color w:val="000000"/>
                <w:sz w:val="24"/>
                <w:szCs w:val="24"/>
              </w:rPr>
              <w:t>елях гражданской обороны</w:t>
            </w:r>
          </w:p>
        </w:tc>
        <w:tc>
          <w:tcPr>
            <w:tcW w:w="606"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461"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4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35,00</w:t>
            </w:r>
          </w:p>
        </w:tc>
        <w:tc>
          <w:tcPr>
            <w:tcW w:w="27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40,00</w:t>
            </w:r>
          </w:p>
        </w:tc>
        <w:tc>
          <w:tcPr>
            <w:tcW w:w="22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42,00</w:t>
            </w:r>
          </w:p>
        </w:tc>
        <w:tc>
          <w:tcPr>
            <w:tcW w:w="228"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44,00</w:t>
            </w:r>
          </w:p>
        </w:tc>
        <w:tc>
          <w:tcPr>
            <w:tcW w:w="23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46,00</w:t>
            </w:r>
          </w:p>
        </w:tc>
        <w:tc>
          <w:tcPr>
            <w:tcW w:w="17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48,00</w:t>
            </w:r>
          </w:p>
        </w:tc>
        <w:tc>
          <w:tcPr>
            <w:tcW w:w="22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 1</w:t>
            </w:r>
          </w:p>
        </w:tc>
      </w:tr>
      <w:tr w:rsidR="00316B58" w:rsidTr="00316B58">
        <w:trPr>
          <w:trHeight w:val="20"/>
        </w:trPr>
        <w:tc>
          <w:tcPr>
            <w:tcW w:w="160" w:type="pct"/>
            <w:tcBorders>
              <w:top w:val="single" w:sz="4" w:space="0" w:color="auto"/>
              <w:left w:val="single" w:sz="4" w:space="0" w:color="auto"/>
              <w:bottom w:val="single" w:sz="4" w:space="0" w:color="auto"/>
              <w:right w:val="single" w:sz="4" w:space="0" w:color="auto"/>
            </w:tcBorders>
            <w:vAlign w:val="center"/>
            <w:hideMark/>
          </w:tcPr>
          <w:p w:rsidR="00316B58" w:rsidRDefault="00316B58">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5.2</w:t>
            </w:r>
          </w:p>
        </w:tc>
        <w:tc>
          <w:tcPr>
            <w:tcW w:w="687"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752"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727"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степени готовности к использованию по предназначению защитных сооружений и иных объектов ГО</w:t>
            </w:r>
          </w:p>
        </w:tc>
        <w:tc>
          <w:tcPr>
            <w:tcW w:w="606" w:type="pct"/>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461"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4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27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w:t>
            </w:r>
          </w:p>
        </w:tc>
        <w:tc>
          <w:tcPr>
            <w:tcW w:w="225"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20,00</w:t>
            </w:r>
          </w:p>
        </w:tc>
        <w:tc>
          <w:tcPr>
            <w:tcW w:w="228"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233"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40,00</w:t>
            </w:r>
          </w:p>
        </w:tc>
        <w:tc>
          <w:tcPr>
            <w:tcW w:w="17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226" w:type="pct"/>
            <w:tcBorders>
              <w:top w:val="single" w:sz="4" w:space="0" w:color="auto"/>
              <w:left w:val="single" w:sz="4" w:space="0" w:color="auto"/>
              <w:bottom w:val="single" w:sz="4" w:space="0" w:color="auto"/>
              <w:right w:val="single" w:sz="4" w:space="0" w:color="auto"/>
            </w:tcBorders>
            <w:hideMark/>
          </w:tcPr>
          <w:p w:rsidR="00316B58" w:rsidRDefault="00316B58">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 2</w:t>
            </w:r>
          </w:p>
        </w:tc>
      </w:tr>
    </w:tbl>
    <w:p w:rsidR="00316B58" w:rsidRDefault="00316B58" w:rsidP="00316B58">
      <w:pPr>
        <w:spacing w:after="0"/>
        <w:jc w:val="center"/>
        <w:rPr>
          <w:rFonts w:ascii="Arial" w:hAnsi="Arial" w:cs="Arial"/>
          <w:b/>
          <w:color w:val="000000"/>
          <w:sz w:val="24"/>
          <w:szCs w:val="24"/>
        </w:rPr>
      </w:pPr>
    </w:p>
    <w:p w:rsidR="00316B58" w:rsidRDefault="00316B58" w:rsidP="00316B58">
      <w:pPr>
        <w:spacing w:line="240" w:lineRule="auto"/>
        <w:jc w:val="center"/>
        <w:rPr>
          <w:rFonts w:ascii="Arial" w:hAnsi="Arial" w:cs="Arial"/>
          <w:b/>
          <w:sz w:val="24"/>
          <w:szCs w:val="24"/>
        </w:rPr>
      </w:pPr>
    </w:p>
    <w:p w:rsidR="00316B58" w:rsidRDefault="00316B58" w:rsidP="00316B58">
      <w:pPr>
        <w:spacing w:after="0" w:line="240" w:lineRule="auto"/>
        <w:jc w:val="center"/>
        <w:rPr>
          <w:rFonts w:ascii="Arial" w:hAnsi="Arial" w:cs="Arial"/>
          <w:b/>
          <w:sz w:val="24"/>
          <w:szCs w:val="24"/>
        </w:rPr>
      </w:pPr>
      <w:r>
        <w:rPr>
          <w:rFonts w:ascii="Arial" w:hAnsi="Arial" w:cs="Arial"/>
          <w:b/>
          <w:sz w:val="24"/>
          <w:szCs w:val="24"/>
        </w:rPr>
        <w:t xml:space="preserve">Методика </w:t>
      </w:r>
      <w:proofErr w:type="gramStart"/>
      <w:r>
        <w:rPr>
          <w:rFonts w:ascii="Arial" w:hAnsi="Arial" w:cs="Arial"/>
          <w:b/>
          <w:sz w:val="24"/>
          <w:szCs w:val="24"/>
        </w:rPr>
        <w:t>расчета значений показателей реализации муниципальной программы</w:t>
      </w:r>
      <w:proofErr w:type="gramEnd"/>
      <w:r>
        <w:rPr>
          <w:rFonts w:ascii="Arial" w:hAnsi="Arial" w:cs="Arial"/>
          <w:b/>
          <w:sz w:val="24"/>
          <w:szCs w:val="24"/>
        </w:rPr>
        <w:t xml:space="preserve"> </w:t>
      </w:r>
    </w:p>
    <w:p w:rsidR="00316B58" w:rsidRDefault="00316B58" w:rsidP="00316B58">
      <w:pPr>
        <w:spacing w:after="0" w:line="240" w:lineRule="auto"/>
        <w:jc w:val="center"/>
        <w:rPr>
          <w:rFonts w:ascii="Arial" w:hAnsi="Arial" w:cs="Arial"/>
          <w:b/>
          <w:sz w:val="24"/>
          <w:szCs w:val="24"/>
        </w:rPr>
      </w:pPr>
      <w:r>
        <w:rPr>
          <w:rFonts w:ascii="Arial" w:hAnsi="Arial" w:cs="Arial"/>
          <w:b/>
          <w:sz w:val="24"/>
          <w:szCs w:val="24"/>
        </w:rPr>
        <w:t>«Безопасность и обеспечение безопасности жизнедеятельности»</w:t>
      </w:r>
    </w:p>
    <w:p w:rsidR="00316B58" w:rsidRDefault="00316B58" w:rsidP="00316B58">
      <w:pPr>
        <w:spacing w:after="0" w:line="240" w:lineRule="auto"/>
        <w:jc w:val="center"/>
        <w:rPr>
          <w:rFonts w:ascii="Arial" w:hAnsi="Arial" w:cs="Arial"/>
          <w:b/>
          <w:sz w:val="24"/>
          <w:szCs w:val="24"/>
        </w:rPr>
      </w:pPr>
    </w:p>
    <w:tbl>
      <w:tblPr>
        <w:tblW w:w="15600" w:type="dxa"/>
        <w:tblInd w:w="57"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4A0" w:firstRow="1" w:lastRow="0" w:firstColumn="1" w:lastColumn="0" w:noHBand="0" w:noVBand="1"/>
      </w:tblPr>
      <w:tblGrid>
        <w:gridCol w:w="567"/>
        <w:gridCol w:w="2269"/>
        <w:gridCol w:w="6524"/>
        <w:gridCol w:w="4396"/>
        <w:gridCol w:w="1844"/>
      </w:tblGrid>
      <w:tr w:rsidR="00316B58" w:rsidTr="00316B58">
        <w:trPr>
          <w:trHeight w:val="648"/>
        </w:trPr>
        <w:tc>
          <w:tcPr>
            <w:tcW w:w="567"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jc w:val="both"/>
              <w:rPr>
                <w:rFonts w:ascii="Arial" w:hAnsi="Arial" w:cs="Arial"/>
                <w:sz w:val="24"/>
                <w:szCs w:val="24"/>
              </w:rPr>
            </w:pPr>
            <w:r>
              <w:rPr>
                <w:rFonts w:ascii="Arial" w:hAnsi="Arial" w:cs="Arial"/>
                <w:sz w:val="24"/>
                <w:szCs w:val="24"/>
              </w:rPr>
              <w:t>№</w:t>
            </w:r>
          </w:p>
          <w:p w:rsidR="00316B58" w:rsidRDefault="00316B58">
            <w:pPr>
              <w:spacing w:after="0" w:line="240" w:lineRule="auto"/>
              <w:jc w:val="both"/>
              <w:rPr>
                <w:rFonts w:ascii="Arial" w:hAnsi="Arial" w:cs="Arial"/>
                <w:sz w:val="24"/>
                <w:szCs w:val="24"/>
              </w:rPr>
            </w:pPr>
            <w:proofErr w:type="gramStart"/>
            <w:r>
              <w:rPr>
                <w:rFonts w:ascii="Arial" w:hAnsi="Arial" w:cs="Arial"/>
                <w:sz w:val="24"/>
                <w:szCs w:val="24"/>
              </w:rPr>
              <w:t>п</w:t>
            </w:r>
            <w:proofErr w:type="gramEnd"/>
            <w:r>
              <w:rPr>
                <w:rFonts w:ascii="Arial" w:hAnsi="Arial" w:cs="Arial"/>
                <w:sz w:val="24"/>
                <w:szCs w:val="24"/>
              </w:rPr>
              <w:t>/п</w:t>
            </w:r>
          </w:p>
        </w:tc>
        <w:tc>
          <w:tcPr>
            <w:tcW w:w="2268"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jc w:val="both"/>
              <w:rPr>
                <w:rFonts w:ascii="Arial" w:hAnsi="Arial" w:cs="Arial"/>
                <w:sz w:val="24"/>
                <w:szCs w:val="24"/>
              </w:rPr>
            </w:pPr>
            <w:r>
              <w:rPr>
                <w:rFonts w:ascii="Arial" w:hAnsi="Arial" w:cs="Arial"/>
                <w:sz w:val="24"/>
                <w:szCs w:val="24"/>
              </w:rPr>
              <w:t>Наименование показателя</w:t>
            </w:r>
          </w:p>
        </w:tc>
        <w:tc>
          <w:tcPr>
            <w:tcW w:w="6521"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jc w:val="both"/>
              <w:rPr>
                <w:rFonts w:ascii="Arial" w:hAnsi="Arial" w:cs="Arial"/>
                <w:sz w:val="24"/>
                <w:szCs w:val="24"/>
              </w:rPr>
            </w:pPr>
            <w:r>
              <w:rPr>
                <w:rFonts w:ascii="Arial" w:hAnsi="Arial" w:cs="Arial"/>
                <w:sz w:val="24"/>
                <w:szCs w:val="24"/>
              </w:rPr>
              <w:t>Методика расчета показателя и единица измерения</w:t>
            </w:r>
          </w:p>
        </w:tc>
        <w:tc>
          <w:tcPr>
            <w:tcW w:w="4394"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sz w:val="24"/>
                <w:szCs w:val="24"/>
              </w:rPr>
            </w:pPr>
            <w:r>
              <w:rPr>
                <w:rFonts w:ascii="Arial" w:hAnsi="Arial" w:cs="Arial"/>
                <w:sz w:val="24"/>
                <w:szCs w:val="24"/>
              </w:rPr>
              <w:t>Источник данных</w:t>
            </w:r>
          </w:p>
        </w:tc>
        <w:tc>
          <w:tcPr>
            <w:tcW w:w="1843"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jc w:val="both"/>
              <w:rPr>
                <w:rFonts w:ascii="Arial" w:hAnsi="Arial" w:cs="Arial"/>
                <w:sz w:val="24"/>
                <w:szCs w:val="24"/>
              </w:rPr>
            </w:pPr>
            <w:r>
              <w:rPr>
                <w:rFonts w:ascii="Arial" w:hAnsi="Arial" w:cs="Arial"/>
                <w:sz w:val="24"/>
                <w:szCs w:val="24"/>
              </w:rPr>
              <w:t>Периодичность предоставления</w:t>
            </w:r>
          </w:p>
        </w:tc>
      </w:tr>
      <w:tr w:rsidR="00316B58" w:rsidTr="00316B58">
        <w:trPr>
          <w:trHeight w:val="404"/>
        </w:trPr>
        <w:tc>
          <w:tcPr>
            <w:tcW w:w="15593" w:type="dxa"/>
            <w:gridSpan w:val="5"/>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sz w:val="24"/>
                <w:szCs w:val="24"/>
              </w:rPr>
            </w:pPr>
            <w:r>
              <w:rPr>
                <w:rFonts w:ascii="Arial" w:hAnsi="Arial" w:cs="Arial"/>
                <w:b/>
                <w:sz w:val="24"/>
                <w:szCs w:val="24"/>
              </w:rPr>
              <w:t>Подпрограмма 1 «</w:t>
            </w:r>
            <w:r>
              <w:rPr>
                <w:rStyle w:val="3"/>
                <w:rFonts w:ascii="Arial" w:eastAsia="MS Mincho" w:hAnsi="Arial" w:cs="Arial"/>
                <w:b/>
                <w:bCs/>
                <w:sz w:val="24"/>
                <w:szCs w:val="24"/>
              </w:rPr>
              <w:t>Профилактика преступлений и иных правонарушений</w:t>
            </w:r>
            <w:r>
              <w:rPr>
                <w:rFonts w:ascii="Arial" w:hAnsi="Arial" w:cs="Arial"/>
                <w:b/>
                <w:sz w:val="24"/>
                <w:szCs w:val="24"/>
              </w:rPr>
              <w:t>»</w:t>
            </w:r>
          </w:p>
        </w:tc>
      </w:tr>
      <w:tr w:rsidR="00316B58" w:rsidTr="00316B58">
        <w:trPr>
          <w:trHeight w:val="684"/>
        </w:trPr>
        <w:tc>
          <w:tcPr>
            <w:tcW w:w="567"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Снижение общего количества преступлений, совершенных на территории муниципального образования, не менее чем на 5 % ежегодно</w:t>
            </w:r>
          </w:p>
        </w:tc>
        <w:tc>
          <w:tcPr>
            <w:tcW w:w="6521"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Показатель учитывается в количестве преступлений</w:t>
            </w:r>
          </w:p>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316B58" w:rsidRDefault="00316B58">
            <w:pPr>
              <w:spacing w:after="0" w:line="240" w:lineRule="auto"/>
              <w:rPr>
                <w:rFonts w:ascii="Arial" w:hAnsi="Arial" w:cs="Arial"/>
                <w:color w:val="000000"/>
                <w:sz w:val="24"/>
                <w:szCs w:val="24"/>
              </w:rPr>
            </w:pPr>
            <w:proofErr w:type="spellStart"/>
            <w:r>
              <w:rPr>
                <w:rFonts w:ascii="Arial" w:hAnsi="Arial" w:cs="Arial"/>
                <w:color w:val="000000"/>
                <w:sz w:val="24"/>
                <w:szCs w:val="24"/>
              </w:rPr>
              <w:t>Кптг</w:t>
            </w:r>
            <w:proofErr w:type="spellEnd"/>
            <w:r>
              <w:rPr>
                <w:rFonts w:ascii="Arial" w:hAnsi="Arial" w:cs="Arial"/>
                <w:color w:val="000000"/>
                <w:sz w:val="24"/>
                <w:szCs w:val="24"/>
              </w:rPr>
              <w:t xml:space="preserve"> = </w:t>
            </w:r>
            <w:proofErr w:type="spellStart"/>
            <w:r>
              <w:rPr>
                <w:rFonts w:ascii="Arial" w:hAnsi="Arial" w:cs="Arial"/>
                <w:color w:val="000000"/>
                <w:sz w:val="24"/>
                <w:szCs w:val="24"/>
              </w:rPr>
              <w:t>Кппг</w:t>
            </w:r>
            <w:proofErr w:type="spellEnd"/>
            <w:r>
              <w:rPr>
                <w:rFonts w:ascii="Arial" w:hAnsi="Arial" w:cs="Arial"/>
                <w:color w:val="000000"/>
                <w:sz w:val="24"/>
                <w:szCs w:val="24"/>
              </w:rPr>
              <w:t xml:space="preserve"> x 0,95,</w:t>
            </w:r>
          </w:p>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где:</w:t>
            </w:r>
          </w:p>
          <w:p w:rsidR="00316B58" w:rsidRDefault="00316B58">
            <w:pPr>
              <w:spacing w:after="0" w:line="240" w:lineRule="auto"/>
              <w:rPr>
                <w:rFonts w:ascii="Arial" w:hAnsi="Arial" w:cs="Arial"/>
                <w:color w:val="000000"/>
                <w:sz w:val="24"/>
                <w:szCs w:val="24"/>
              </w:rPr>
            </w:pPr>
            <w:proofErr w:type="spellStart"/>
            <w:r>
              <w:rPr>
                <w:rFonts w:ascii="Arial" w:hAnsi="Arial" w:cs="Arial"/>
                <w:color w:val="000000"/>
                <w:sz w:val="24"/>
                <w:szCs w:val="24"/>
              </w:rPr>
              <w:t>Кптг</w:t>
            </w:r>
            <w:proofErr w:type="spellEnd"/>
            <w:r>
              <w:rPr>
                <w:rFonts w:ascii="Arial" w:hAnsi="Arial" w:cs="Arial"/>
                <w:color w:val="000000"/>
                <w:sz w:val="24"/>
                <w:szCs w:val="24"/>
              </w:rPr>
              <w:t>  – кол-во преступлений текущего года,</w:t>
            </w:r>
          </w:p>
          <w:p w:rsidR="00316B58" w:rsidRDefault="00316B58">
            <w:pPr>
              <w:spacing w:after="0" w:line="240" w:lineRule="auto"/>
              <w:rPr>
                <w:rFonts w:ascii="Arial" w:hAnsi="Arial" w:cs="Arial"/>
                <w:color w:val="000000"/>
                <w:sz w:val="24"/>
                <w:szCs w:val="24"/>
              </w:rPr>
            </w:pPr>
            <w:proofErr w:type="spellStart"/>
            <w:r>
              <w:rPr>
                <w:rFonts w:ascii="Arial" w:hAnsi="Arial" w:cs="Arial"/>
                <w:color w:val="000000"/>
                <w:sz w:val="24"/>
                <w:szCs w:val="24"/>
              </w:rPr>
              <w:t>Кппг</w:t>
            </w:r>
            <w:proofErr w:type="spellEnd"/>
            <w:r>
              <w:rPr>
                <w:rFonts w:ascii="Arial" w:hAnsi="Arial" w:cs="Arial"/>
                <w:color w:val="000000"/>
                <w:sz w:val="24"/>
                <w:szCs w:val="24"/>
              </w:rPr>
              <w:t>  – кол-во преступлений предыдущего года Московской области в отчетный период</w:t>
            </w:r>
            <w:r>
              <w:rPr>
                <w:rFonts w:ascii="Arial" w:hAnsi="Arial" w:cs="Arial"/>
                <w:color w:val="000000"/>
                <w:sz w:val="24"/>
                <w:szCs w:val="24"/>
              </w:rPr>
              <w:br/>
            </w:r>
          </w:p>
        </w:tc>
        <w:tc>
          <w:tcPr>
            <w:tcW w:w="4394"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Статистический сборник «Состояние преступности в Московской области» информационного центра Главного управления МВД России по Московской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Один раз в квартал</w:t>
            </w:r>
          </w:p>
        </w:tc>
      </w:tr>
      <w:tr w:rsidR="00316B58" w:rsidTr="00316B58">
        <w:trPr>
          <w:trHeight w:val="57"/>
        </w:trPr>
        <w:tc>
          <w:tcPr>
            <w:tcW w:w="567"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 2.</w:t>
            </w:r>
          </w:p>
        </w:tc>
        <w:tc>
          <w:tcPr>
            <w:tcW w:w="2268"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 Увеличение доли социально значимых объектов (учреждений), оборудованных в целях антитеррористической защищенности средствами безопасности</w:t>
            </w:r>
          </w:p>
        </w:tc>
        <w:tc>
          <w:tcPr>
            <w:tcW w:w="6521"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 Значение показателя рассчитывается по формуле:</w:t>
            </w:r>
          </w:p>
          <w:p w:rsidR="00316B58" w:rsidRDefault="00316B58">
            <w:pPr>
              <w:spacing w:after="0" w:line="240" w:lineRule="auto"/>
              <w:ind w:left="51"/>
              <w:rPr>
                <w:rFonts w:ascii="Arial" w:hAnsi="Arial" w:cs="Arial"/>
                <w:color w:val="000000"/>
                <w:sz w:val="24"/>
                <w:szCs w:val="24"/>
              </w:rPr>
            </w:pPr>
            <w:r>
              <w:rPr>
                <w:rFonts w:ascii="Arial" w:hAnsi="Arial" w:cs="Arial"/>
                <w:color w:val="000000"/>
                <w:sz w:val="24"/>
                <w:szCs w:val="24"/>
              </w:rPr>
              <w:t> </w:t>
            </w:r>
          </w:p>
          <w:p w:rsidR="00316B58" w:rsidRDefault="00316B58">
            <w:pPr>
              <w:spacing w:after="0" w:line="240" w:lineRule="auto"/>
              <w:ind w:left="51"/>
              <w:rPr>
                <w:rFonts w:ascii="Arial" w:hAnsi="Arial" w:cs="Arial"/>
                <w:color w:val="000000"/>
                <w:sz w:val="24"/>
                <w:szCs w:val="24"/>
              </w:rPr>
            </w:pPr>
            <w:r>
              <w:rPr>
                <w:rFonts w:ascii="Arial" w:hAnsi="Arial" w:cs="Arial"/>
                <w:color w:val="000000"/>
                <w:sz w:val="24"/>
                <w:szCs w:val="24"/>
              </w:rPr>
              <w:t>                                     </w:t>
            </w:r>
            <w:r>
              <w:rPr>
                <w:rFonts w:ascii="Arial" w:hAnsi="Arial" w:cs="Arial"/>
                <w:color w:val="000000"/>
                <w:sz w:val="24"/>
                <w:szCs w:val="24"/>
                <w:u w:val="single"/>
              </w:rPr>
              <w:t>КОО+ КОК + КОС</w:t>
            </w:r>
          </w:p>
          <w:p w:rsidR="00316B58" w:rsidRDefault="00316B58">
            <w:pPr>
              <w:spacing w:after="0" w:line="240" w:lineRule="auto"/>
              <w:ind w:left="51"/>
              <w:rPr>
                <w:rFonts w:ascii="Arial" w:hAnsi="Arial" w:cs="Arial"/>
                <w:color w:val="000000"/>
                <w:sz w:val="24"/>
                <w:szCs w:val="24"/>
              </w:rPr>
            </w:pPr>
            <w:r>
              <w:rPr>
                <w:rFonts w:ascii="Arial" w:hAnsi="Arial" w:cs="Arial"/>
                <w:color w:val="000000"/>
                <w:sz w:val="24"/>
                <w:szCs w:val="24"/>
              </w:rPr>
              <w:t>ДОАЗ  =                                                         х  100</w:t>
            </w:r>
          </w:p>
          <w:p w:rsidR="00316B58" w:rsidRDefault="00316B58">
            <w:pPr>
              <w:spacing w:after="0" w:line="240" w:lineRule="auto"/>
              <w:ind w:left="51"/>
              <w:rPr>
                <w:rFonts w:ascii="Arial" w:hAnsi="Arial" w:cs="Arial"/>
                <w:color w:val="000000"/>
                <w:sz w:val="24"/>
                <w:szCs w:val="24"/>
              </w:rPr>
            </w:pPr>
            <w:r>
              <w:rPr>
                <w:rFonts w:ascii="Arial" w:hAnsi="Arial" w:cs="Arial"/>
                <w:color w:val="000000"/>
                <w:sz w:val="24"/>
                <w:szCs w:val="24"/>
              </w:rPr>
              <w:t>                                           ОКСЗО</w:t>
            </w:r>
          </w:p>
          <w:p w:rsidR="00316B58" w:rsidRDefault="00316B58">
            <w:pPr>
              <w:spacing w:after="0" w:line="240" w:lineRule="auto"/>
              <w:ind w:left="51"/>
              <w:rPr>
                <w:rFonts w:ascii="Arial" w:hAnsi="Arial" w:cs="Arial"/>
                <w:color w:val="000000"/>
                <w:sz w:val="24"/>
                <w:szCs w:val="24"/>
              </w:rPr>
            </w:pPr>
            <w:r>
              <w:rPr>
                <w:rFonts w:ascii="Arial" w:hAnsi="Arial" w:cs="Arial"/>
                <w:color w:val="000000"/>
                <w:sz w:val="24"/>
                <w:szCs w:val="24"/>
              </w:rPr>
              <w:t>где:                    </w:t>
            </w:r>
          </w:p>
          <w:p w:rsidR="00316B58" w:rsidRDefault="00316B58">
            <w:pPr>
              <w:spacing w:after="0" w:line="240" w:lineRule="auto"/>
              <w:ind w:left="51"/>
              <w:rPr>
                <w:rFonts w:ascii="Arial" w:hAnsi="Arial" w:cs="Arial"/>
                <w:color w:val="000000"/>
                <w:sz w:val="24"/>
                <w:szCs w:val="24"/>
              </w:rPr>
            </w:pPr>
            <w:r>
              <w:rPr>
                <w:rFonts w:ascii="Arial" w:hAnsi="Arial" w:cs="Arial"/>
                <w:color w:val="000000"/>
                <w:sz w:val="24"/>
                <w:szCs w:val="24"/>
              </w:rPr>
              <w:t>ДОАЗ – доля объектов отвечающих, требованиям антитеррористической защищенности;</w:t>
            </w:r>
          </w:p>
          <w:p w:rsidR="00316B58" w:rsidRDefault="00316B58">
            <w:pPr>
              <w:spacing w:after="0" w:line="240" w:lineRule="auto"/>
              <w:ind w:left="51"/>
              <w:rPr>
                <w:rFonts w:ascii="Arial" w:hAnsi="Arial" w:cs="Arial"/>
                <w:color w:val="000000"/>
                <w:sz w:val="24"/>
                <w:szCs w:val="24"/>
              </w:rPr>
            </w:pPr>
            <w:r>
              <w:rPr>
                <w:rFonts w:ascii="Arial" w:hAnsi="Arial" w:cs="Arial"/>
                <w:color w:val="000000"/>
                <w:sz w:val="24"/>
                <w:szCs w:val="24"/>
              </w:rPr>
              <w:t>КОО – количество объектов образования, отвечающих требованиям антитеррористической защищенности по итогам отчетного периода;</w:t>
            </w:r>
          </w:p>
          <w:p w:rsidR="00316B58" w:rsidRDefault="00316B58">
            <w:pPr>
              <w:spacing w:after="0" w:line="240" w:lineRule="auto"/>
              <w:ind w:left="51"/>
              <w:rPr>
                <w:rFonts w:ascii="Arial" w:hAnsi="Arial" w:cs="Arial"/>
                <w:color w:val="000000"/>
                <w:sz w:val="24"/>
                <w:szCs w:val="24"/>
              </w:rPr>
            </w:pPr>
            <w:r>
              <w:rPr>
                <w:rFonts w:ascii="Arial" w:hAnsi="Arial" w:cs="Arial"/>
                <w:color w:val="000000"/>
                <w:sz w:val="24"/>
                <w:szCs w:val="24"/>
              </w:rPr>
              <w:t>КОК -  количество объектов культуры, отвечающих требованиям антитеррористической защищенности по итогам отчетного периода;</w:t>
            </w:r>
          </w:p>
          <w:p w:rsidR="00316B58" w:rsidRDefault="00316B58">
            <w:pPr>
              <w:spacing w:after="0" w:line="240" w:lineRule="auto"/>
              <w:ind w:left="51"/>
              <w:rPr>
                <w:rFonts w:ascii="Arial" w:hAnsi="Arial" w:cs="Arial"/>
                <w:color w:val="000000"/>
                <w:sz w:val="24"/>
                <w:szCs w:val="24"/>
              </w:rPr>
            </w:pPr>
            <w:r>
              <w:rPr>
                <w:rFonts w:ascii="Arial" w:hAnsi="Arial" w:cs="Arial"/>
                <w:color w:val="000000"/>
                <w:sz w:val="24"/>
                <w:szCs w:val="24"/>
              </w:rPr>
              <w:t>КОС - количество объектов спорта, отвечающих требованиям антитеррористической защищенности по итогам отчетного периода;</w:t>
            </w:r>
          </w:p>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lastRenderedPageBreak/>
              <w:t>ОКСЗО – общее количество социально значимых объектов</w:t>
            </w:r>
          </w:p>
        </w:tc>
        <w:tc>
          <w:tcPr>
            <w:tcW w:w="4394"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lastRenderedPageBreak/>
              <w:t>Ежеквартальные отчеты Администрации муниципального образования</w:t>
            </w:r>
          </w:p>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 </w:t>
            </w:r>
          </w:p>
        </w:tc>
        <w:tc>
          <w:tcPr>
            <w:tcW w:w="1843"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 Один раз в квартал</w:t>
            </w:r>
          </w:p>
        </w:tc>
      </w:tr>
      <w:tr w:rsidR="00316B58" w:rsidTr="00316B58">
        <w:trPr>
          <w:trHeight w:val="684"/>
        </w:trPr>
        <w:tc>
          <w:tcPr>
            <w:tcW w:w="567"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3.</w:t>
            </w:r>
          </w:p>
        </w:tc>
        <w:tc>
          <w:tcPr>
            <w:tcW w:w="2268"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 Увеличение доли от числа граждан принимающих участие в деятельности народных дружин</w:t>
            </w:r>
          </w:p>
        </w:tc>
        <w:tc>
          <w:tcPr>
            <w:tcW w:w="6521"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ind w:left="51"/>
              <w:rPr>
                <w:rFonts w:ascii="Arial" w:hAnsi="Arial" w:cs="Arial"/>
                <w:color w:val="000000"/>
                <w:sz w:val="24"/>
                <w:szCs w:val="24"/>
              </w:rPr>
            </w:pPr>
            <w:r>
              <w:rPr>
                <w:rFonts w:ascii="Arial" w:hAnsi="Arial" w:cs="Arial"/>
                <w:color w:val="000000"/>
                <w:sz w:val="24"/>
                <w:szCs w:val="24"/>
              </w:rPr>
              <w:t> Показатель учитывается в процентах</w:t>
            </w:r>
          </w:p>
          <w:p w:rsidR="00316B58" w:rsidRDefault="00316B58">
            <w:pPr>
              <w:spacing w:after="0" w:line="240" w:lineRule="auto"/>
              <w:ind w:left="51"/>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tbl>
            <w:tblPr>
              <w:tblW w:w="0" w:type="auto"/>
              <w:tblInd w:w="51" w:type="dxa"/>
              <w:tblLayout w:type="fixed"/>
              <w:tblCellMar>
                <w:left w:w="0" w:type="dxa"/>
                <w:right w:w="0" w:type="dxa"/>
              </w:tblCellMar>
              <w:tblLook w:val="04A0" w:firstRow="1" w:lastRow="0" w:firstColumn="1" w:lastColumn="0" w:noHBand="0" w:noVBand="1"/>
            </w:tblPr>
            <w:tblGrid>
              <w:gridCol w:w="5382"/>
            </w:tblGrid>
            <w:tr w:rsidR="00316B58">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316B58" w:rsidRDefault="00316B58">
                  <w:pPr>
                    <w:spacing w:before="100" w:beforeAutospacing="1" w:after="0" w:line="240" w:lineRule="auto"/>
                    <w:rPr>
                      <w:rFonts w:ascii="Arial" w:hAnsi="Arial" w:cs="Arial"/>
                      <w:sz w:val="24"/>
                      <w:szCs w:val="24"/>
                    </w:rPr>
                  </w:pPr>
                  <w:r>
                    <w:rPr>
                      <w:rFonts w:ascii="Arial" w:hAnsi="Arial" w:cs="Arial"/>
                      <w:sz w:val="24"/>
                      <w:szCs w:val="24"/>
                    </w:rPr>
                    <w:t>                    </w:t>
                  </w:r>
                  <w:r>
                    <w:rPr>
                      <w:rFonts w:ascii="Arial" w:hAnsi="Arial" w:cs="Arial"/>
                      <w:sz w:val="24"/>
                      <w:szCs w:val="24"/>
                      <w:u w:val="single"/>
                    </w:rPr>
                    <w:t>ЧНД</w:t>
                  </w:r>
                  <w:proofErr w:type="gramStart"/>
                  <w:r>
                    <w:rPr>
                      <w:rFonts w:ascii="Arial" w:hAnsi="Arial" w:cs="Arial"/>
                      <w:sz w:val="24"/>
                      <w:szCs w:val="24"/>
                      <w:u w:val="single"/>
                    </w:rPr>
                    <w:t>1</w:t>
                  </w:r>
                  <w:proofErr w:type="gramEnd"/>
                </w:p>
              </w:tc>
            </w:tr>
            <w:tr w:rsidR="00316B58">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316B58" w:rsidRDefault="00316B58">
                  <w:pPr>
                    <w:spacing w:before="100" w:beforeAutospacing="1" w:after="0" w:line="240" w:lineRule="auto"/>
                    <w:rPr>
                      <w:rFonts w:ascii="Arial" w:hAnsi="Arial" w:cs="Arial"/>
                      <w:sz w:val="24"/>
                      <w:szCs w:val="24"/>
                    </w:rPr>
                  </w:pPr>
                  <w:r>
                    <w:rPr>
                      <w:rFonts w:ascii="Arial" w:hAnsi="Arial" w:cs="Arial"/>
                      <w:sz w:val="24"/>
                      <w:szCs w:val="24"/>
                    </w:rPr>
                    <w:t>УЧНД  =                        х 100 %</w:t>
                  </w:r>
                </w:p>
              </w:tc>
            </w:tr>
            <w:tr w:rsidR="00316B58">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316B58" w:rsidRDefault="00316B58">
                  <w:pPr>
                    <w:spacing w:before="100" w:beforeAutospacing="1" w:after="0" w:line="240" w:lineRule="auto"/>
                    <w:rPr>
                      <w:rFonts w:ascii="Arial" w:hAnsi="Arial" w:cs="Arial"/>
                      <w:sz w:val="24"/>
                      <w:szCs w:val="24"/>
                    </w:rPr>
                  </w:pPr>
                  <w:r>
                    <w:rPr>
                      <w:rFonts w:ascii="Arial" w:hAnsi="Arial" w:cs="Arial"/>
                      <w:sz w:val="24"/>
                      <w:szCs w:val="24"/>
                    </w:rPr>
                    <w:t>                    ЧНД</w:t>
                  </w:r>
                  <w:proofErr w:type="gramStart"/>
                  <w:r>
                    <w:rPr>
                      <w:rFonts w:ascii="Arial" w:hAnsi="Arial" w:cs="Arial"/>
                      <w:sz w:val="24"/>
                      <w:szCs w:val="24"/>
                    </w:rPr>
                    <w:t>0</w:t>
                  </w:r>
                  <w:proofErr w:type="gramEnd"/>
                </w:p>
              </w:tc>
            </w:tr>
            <w:tr w:rsidR="00316B58">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316B58" w:rsidRDefault="00316B58">
                  <w:pPr>
                    <w:spacing w:after="0" w:line="240" w:lineRule="auto"/>
                    <w:ind w:left="51"/>
                    <w:rPr>
                      <w:rFonts w:ascii="Arial" w:hAnsi="Arial" w:cs="Arial"/>
                      <w:sz w:val="24"/>
                      <w:szCs w:val="24"/>
                    </w:rPr>
                  </w:pPr>
                  <w:r>
                    <w:rPr>
                      <w:rFonts w:ascii="Arial" w:hAnsi="Arial" w:cs="Arial"/>
                      <w:sz w:val="24"/>
                      <w:szCs w:val="24"/>
                    </w:rPr>
                    <w:t>где:</w:t>
                  </w:r>
                </w:p>
                <w:p w:rsidR="00316B58" w:rsidRDefault="00316B58">
                  <w:pPr>
                    <w:spacing w:before="100" w:beforeAutospacing="1" w:after="0" w:line="240" w:lineRule="auto"/>
                    <w:rPr>
                      <w:rFonts w:ascii="Arial" w:hAnsi="Arial" w:cs="Arial"/>
                      <w:sz w:val="24"/>
                      <w:szCs w:val="24"/>
                    </w:rPr>
                  </w:pPr>
                  <w:r>
                    <w:rPr>
                      <w:rFonts w:ascii="Arial" w:hAnsi="Arial" w:cs="Arial"/>
                      <w:sz w:val="24"/>
                      <w:szCs w:val="24"/>
                    </w:rPr>
                    <w:t> </w:t>
                  </w:r>
                </w:p>
              </w:tc>
            </w:tr>
          </w:tbl>
          <w:p w:rsidR="00316B58" w:rsidRDefault="00316B58">
            <w:pPr>
              <w:spacing w:before="100" w:beforeAutospacing="1" w:after="100" w:afterAutospacing="1" w:line="240" w:lineRule="auto"/>
              <w:ind w:left="51"/>
              <w:rPr>
                <w:rFonts w:ascii="Arial" w:hAnsi="Arial" w:cs="Arial"/>
                <w:color w:val="000000"/>
                <w:sz w:val="24"/>
                <w:szCs w:val="24"/>
              </w:rPr>
            </w:pPr>
            <w:r>
              <w:rPr>
                <w:rFonts w:ascii="Arial" w:hAnsi="Arial" w:cs="Arial"/>
                <w:color w:val="000000"/>
                <w:sz w:val="24"/>
                <w:szCs w:val="24"/>
              </w:rPr>
              <w:t>УЧНД – значение показателя;</w:t>
            </w:r>
          </w:p>
          <w:p w:rsidR="00316B58" w:rsidRDefault="00316B58">
            <w:pPr>
              <w:spacing w:before="100" w:beforeAutospacing="1" w:after="100" w:afterAutospacing="1" w:line="240" w:lineRule="auto"/>
              <w:ind w:left="51"/>
              <w:rPr>
                <w:rFonts w:ascii="Arial" w:hAnsi="Arial" w:cs="Arial"/>
                <w:color w:val="000000"/>
                <w:sz w:val="24"/>
                <w:szCs w:val="24"/>
              </w:rPr>
            </w:pPr>
            <w:r>
              <w:rPr>
                <w:rFonts w:ascii="Arial" w:hAnsi="Arial" w:cs="Arial"/>
                <w:color w:val="000000"/>
                <w:sz w:val="24"/>
                <w:szCs w:val="24"/>
              </w:rPr>
              <w:t>ЧНД</w:t>
            </w:r>
            <w:proofErr w:type="gramStart"/>
            <w:r>
              <w:rPr>
                <w:rFonts w:ascii="Arial" w:hAnsi="Arial" w:cs="Arial"/>
                <w:color w:val="000000"/>
                <w:sz w:val="24"/>
                <w:szCs w:val="24"/>
              </w:rPr>
              <w:t>1</w:t>
            </w:r>
            <w:proofErr w:type="gramEnd"/>
            <w:r>
              <w:rPr>
                <w:rFonts w:ascii="Arial" w:hAnsi="Arial" w:cs="Arial"/>
                <w:color w:val="000000"/>
                <w:sz w:val="24"/>
                <w:szCs w:val="24"/>
              </w:rPr>
              <w:t xml:space="preserve"> – число членов народных дружин в отчетном периоде</w:t>
            </w:r>
          </w:p>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ЧНД</w:t>
            </w:r>
            <w:proofErr w:type="gramStart"/>
            <w:r>
              <w:rPr>
                <w:rFonts w:ascii="Arial" w:hAnsi="Arial" w:cs="Arial"/>
                <w:color w:val="000000"/>
                <w:sz w:val="24"/>
                <w:szCs w:val="24"/>
              </w:rPr>
              <w:t>0</w:t>
            </w:r>
            <w:proofErr w:type="gramEnd"/>
            <w:r>
              <w:rPr>
                <w:rFonts w:ascii="Arial" w:hAnsi="Arial" w:cs="Arial"/>
                <w:color w:val="000000"/>
                <w:sz w:val="24"/>
                <w:szCs w:val="24"/>
              </w:rPr>
              <w:t>  – число членов народных дружин в базовом периоде (2019 г.)</w:t>
            </w:r>
            <w:r>
              <w:rPr>
                <w:rFonts w:ascii="Arial" w:hAnsi="Arial" w:cs="Arial"/>
                <w:color w:val="000000"/>
                <w:sz w:val="24"/>
                <w:szCs w:val="24"/>
              </w:rPr>
              <w:br/>
            </w:r>
          </w:p>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 </w:t>
            </w:r>
          </w:p>
        </w:tc>
        <w:tc>
          <w:tcPr>
            <w:tcW w:w="4394"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Информация, предоставляемая МУ МВД России «Люберецкое»</w:t>
            </w:r>
          </w:p>
        </w:tc>
        <w:tc>
          <w:tcPr>
            <w:tcW w:w="1843"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Один раз в квартал</w:t>
            </w:r>
          </w:p>
        </w:tc>
      </w:tr>
      <w:tr w:rsidR="00316B58" w:rsidTr="00316B58">
        <w:trPr>
          <w:trHeight w:val="684"/>
        </w:trPr>
        <w:tc>
          <w:tcPr>
            <w:tcW w:w="567"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Снижение доли несовершеннолетних в общем числе лиц, совершивших преступления</w:t>
            </w:r>
            <w:r>
              <w:rPr>
                <w:rFonts w:ascii="Arial" w:hAnsi="Arial" w:cs="Arial"/>
                <w:color w:val="000000"/>
                <w:sz w:val="24"/>
                <w:szCs w:val="24"/>
              </w:rPr>
              <w:br/>
            </w:r>
          </w:p>
        </w:tc>
        <w:tc>
          <w:tcPr>
            <w:tcW w:w="6521"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ind w:left="51"/>
              <w:rPr>
                <w:rFonts w:ascii="Arial" w:hAnsi="Arial" w:cs="Arial"/>
                <w:color w:val="000000"/>
                <w:sz w:val="24"/>
                <w:szCs w:val="24"/>
              </w:rPr>
            </w:pPr>
            <w:r>
              <w:rPr>
                <w:rFonts w:ascii="Arial" w:hAnsi="Arial" w:cs="Arial"/>
                <w:color w:val="000000"/>
                <w:sz w:val="24"/>
                <w:szCs w:val="24"/>
              </w:rPr>
              <w:t> Показатель учитывается в процентах</w:t>
            </w:r>
          </w:p>
          <w:p w:rsidR="00316B58" w:rsidRDefault="00316B58">
            <w:pPr>
              <w:spacing w:after="0" w:line="240" w:lineRule="auto"/>
              <w:ind w:left="51"/>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316B58" w:rsidRDefault="00316B58">
            <w:pPr>
              <w:spacing w:after="0" w:line="240" w:lineRule="auto"/>
              <w:ind w:left="51"/>
              <w:rPr>
                <w:rFonts w:ascii="Arial" w:hAnsi="Arial" w:cs="Arial"/>
                <w:color w:val="000000"/>
                <w:sz w:val="24"/>
                <w:szCs w:val="24"/>
              </w:rPr>
            </w:pPr>
            <w:r>
              <w:rPr>
                <w:rFonts w:ascii="Arial" w:hAnsi="Arial" w:cs="Arial"/>
                <w:color w:val="000000"/>
                <w:sz w:val="24"/>
                <w:szCs w:val="24"/>
              </w:rPr>
              <w:t> </w:t>
            </w:r>
          </w:p>
          <w:tbl>
            <w:tblPr>
              <w:tblW w:w="0" w:type="auto"/>
              <w:tblInd w:w="51" w:type="dxa"/>
              <w:tblLayout w:type="fixed"/>
              <w:tblCellMar>
                <w:left w:w="0" w:type="dxa"/>
                <w:right w:w="0" w:type="dxa"/>
              </w:tblCellMar>
              <w:tblLook w:val="04A0" w:firstRow="1" w:lastRow="0" w:firstColumn="1" w:lastColumn="0" w:noHBand="0" w:noVBand="1"/>
            </w:tblPr>
            <w:tblGrid>
              <w:gridCol w:w="6101"/>
            </w:tblGrid>
            <w:tr w:rsidR="00316B58">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316B58" w:rsidRDefault="00316B58">
                  <w:pPr>
                    <w:spacing w:before="100" w:beforeAutospacing="1" w:after="0" w:line="240" w:lineRule="auto"/>
                    <w:rPr>
                      <w:rFonts w:ascii="Arial" w:hAnsi="Arial" w:cs="Arial"/>
                      <w:sz w:val="24"/>
                      <w:szCs w:val="24"/>
                    </w:rPr>
                  </w:pPr>
                  <w:r>
                    <w:rPr>
                      <w:rFonts w:ascii="Arial" w:hAnsi="Arial" w:cs="Arial"/>
                      <w:sz w:val="24"/>
                      <w:szCs w:val="24"/>
                    </w:rPr>
                    <w:t>         </w:t>
                  </w:r>
                  <w:r>
                    <w:rPr>
                      <w:rFonts w:ascii="Arial" w:hAnsi="Arial" w:cs="Arial"/>
                      <w:sz w:val="24"/>
                      <w:szCs w:val="24"/>
                      <w:u w:val="single"/>
                    </w:rPr>
                    <w:t>С  </w:t>
                  </w:r>
                </w:p>
              </w:tc>
            </w:tr>
            <w:tr w:rsidR="00316B58">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316B58" w:rsidRDefault="00316B58">
                  <w:pPr>
                    <w:spacing w:before="100" w:beforeAutospacing="1" w:after="0" w:line="240" w:lineRule="auto"/>
                    <w:rPr>
                      <w:rFonts w:ascii="Arial" w:hAnsi="Arial" w:cs="Arial"/>
                      <w:sz w:val="24"/>
                      <w:szCs w:val="24"/>
                    </w:rPr>
                  </w:pPr>
                  <w:proofErr w:type="gramStart"/>
                  <w:r>
                    <w:rPr>
                      <w:rFonts w:ascii="Arial" w:hAnsi="Arial" w:cs="Arial"/>
                      <w:sz w:val="24"/>
                      <w:szCs w:val="24"/>
                    </w:rPr>
                    <w:t>Р</w:t>
                  </w:r>
                  <w:proofErr w:type="gramEnd"/>
                  <w:r>
                    <w:rPr>
                      <w:rFonts w:ascii="Arial" w:hAnsi="Arial" w:cs="Arial"/>
                      <w:sz w:val="24"/>
                      <w:szCs w:val="24"/>
                    </w:rPr>
                    <w:t xml:space="preserve"> =               х 100%</w:t>
                  </w:r>
                </w:p>
              </w:tc>
            </w:tr>
            <w:tr w:rsidR="00316B58">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316B58" w:rsidRDefault="00316B58">
                  <w:pPr>
                    <w:spacing w:before="100" w:beforeAutospacing="1" w:after="0" w:line="240" w:lineRule="auto"/>
                    <w:rPr>
                      <w:rFonts w:ascii="Arial" w:hAnsi="Arial" w:cs="Arial"/>
                      <w:sz w:val="24"/>
                      <w:szCs w:val="24"/>
                    </w:rPr>
                  </w:pPr>
                  <w:r>
                    <w:rPr>
                      <w:rFonts w:ascii="Arial" w:hAnsi="Arial" w:cs="Arial"/>
                      <w:sz w:val="24"/>
                      <w:szCs w:val="24"/>
                    </w:rPr>
                    <w:t>         В</w:t>
                  </w:r>
                </w:p>
              </w:tc>
            </w:tr>
            <w:tr w:rsidR="00316B58">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316B58" w:rsidRDefault="00316B58">
                  <w:pPr>
                    <w:spacing w:after="0" w:line="240" w:lineRule="auto"/>
                    <w:ind w:left="51"/>
                    <w:rPr>
                      <w:rFonts w:ascii="Arial" w:hAnsi="Arial" w:cs="Arial"/>
                      <w:sz w:val="24"/>
                      <w:szCs w:val="24"/>
                    </w:rPr>
                  </w:pPr>
                  <w:r>
                    <w:rPr>
                      <w:rFonts w:ascii="Arial" w:hAnsi="Arial" w:cs="Arial"/>
                      <w:sz w:val="24"/>
                      <w:szCs w:val="24"/>
                    </w:rPr>
                    <w:t>где:</w:t>
                  </w:r>
                </w:p>
              </w:tc>
            </w:tr>
          </w:tbl>
          <w:p w:rsidR="00316B58" w:rsidRDefault="00316B58">
            <w:pPr>
              <w:spacing w:after="0" w:line="240" w:lineRule="auto"/>
              <w:ind w:left="51"/>
              <w:rPr>
                <w:rFonts w:ascii="Arial" w:hAnsi="Arial" w:cs="Arial"/>
                <w:color w:val="000000"/>
                <w:sz w:val="24"/>
                <w:szCs w:val="24"/>
              </w:rPr>
            </w:pPr>
            <w:proofErr w:type="gramStart"/>
            <w:r>
              <w:rPr>
                <w:rFonts w:ascii="Arial" w:hAnsi="Arial" w:cs="Arial"/>
                <w:color w:val="000000"/>
                <w:sz w:val="24"/>
                <w:szCs w:val="24"/>
              </w:rPr>
              <w:t>Р</w:t>
            </w:r>
            <w:proofErr w:type="gramEnd"/>
            <w:r>
              <w:rPr>
                <w:rFonts w:ascii="Arial" w:hAnsi="Arial" w:cs="Arial"/>
                <w:color w:val="000000"/>
                <w:sz w:val="24"/>
                <w:szCs w:val="24"/>
              </w:rPr>
              <w:t xml:space="preserve"> - доля несовершеннолетних в общем числе лиц, совершивших преступления;</w:t>
            </w:r>
          </w:p>
          <w:p w:rsidR="00316B58" w:rsidRDefault="00316B58">
            <w:pPr>
              <w:spacing w:after="0" w:line="240" w:lineRule="auto"/>
              <w:ind w:left="51"/>
              <w:rPr>
                <w:rFonts w:ascii="Arial" w:hAnsi="Arial" w:cs="Arial"/>
                <w:color w:val="000000"/>
                <w:sz w:val="24"/>
                <w:szCs w:val="24"/>
              </w:rPr>
            </w:pPr>
            <w:r>
              <w:rPr>
                <w:rFonts w:ascii="Arial" w:hAnsi="Arial" w:cs="Arial"/>
                <w:color w:val="000000"/>
                <w:sz w:val="24"/>
                <w:szCs w:val="24"/>
              </w:rPr>
              <w:t>С – число несовершеннолетних, совершивших преступления в отчетном периоде; </w:t>
            </w:r>
          </w:p>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 В – общее число лиц, совершивших преступления в отчетном периоде</w:t>
            </w:r>
          </w:p>
        </w:tc>
        <w:tc>
          <w:tcPr>
            <w:tcW w:w="4394"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Информация, предоставляемая МУ МВД России «Люберецкое»</w:t>
            </w:r>
            <w:r>
              <w:rPr>
                <w:rFonts w:ascii="Arial" w:hAnsi="Arial" w:cs="Arial"/>
                <w:color w:val="000000"/>
                <w:sz w:val="24"/>
                <w:szCs w:val="24"/>
              </w:rPr>
              <w:br/>
            </w:r>
          </w:p>
        </w:tc>
        <w:tc>
          <w:tcPr>
            <w:tcW w:w="1843"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Один раз в квартал</w:t>
            </w:r>
          </w:p>
        </w:tc>
      </w:tr>
      <w:tr w:rsidR="00316B58" w:rsidTr="00316B58">
        <w:trPr>
          <w:trHeight w:val="684"/>
        </w:trPr>
        <w:tc>
          <w:tcPr>
            <w:tcW w:w="567"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5.</w:t>
            </w:r>
          </w:p>
        </w:tc>
        <w:tc>
          <w:tcPr>
            <w:tcW w:w="2268"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 xml:space="preserve">Доля коммерческих объектов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 </w:t>
            </w:r>
          </w:p>
        </w:tc>
        <w:tc>
          <w:tcPr>
            <w:tcW w:w="6521"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316B58" w:rsidRDefault="00316B58">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Дкоо</w:t>
            </w:r>
            <w:proofErr w:type="spellEnd"/>
            <w:r>
              <w:rPr>
                <w:rFonts w:ascii="Arial" w:hAnsi="Arial" w:cs="Arial"/>
                <w:color w:val="000000"/>
                <w:sz w:val="24"/>
                <w:szCs w:val="24"/>
              </w:rPr>
              <w:t xml:space="preserve"> = </w:t>
            </w:r>
            <w:proofErr w:type="spellStart"/>
            <w:r>
              <w:rPr>
                <w:rFonts w:ascii="Arial" w:hAnsi="Arial" w:cs="Arial"/>
                <w:color w:val="000000"/>
                <w:sz w:val="24"/>
                <w:szCs w:val="24"/>
              </w:rPr>
              <w:t>Ккоп</w:t>
            </w:r>
            <w:proofErr w:type="spellEnd"/>
            <w:r>
              <w:rPr>
                <w:rFonts w:ascii="Arial" w:hAnsi="Arial" w:cs="Arial"/>
                <w:color w:val="000000"/>
                <w:sz w:val="24"/>
                <w:szCs w:val="24"/>
              </w:rPr>
              <w:t>/</w:t>
            </w:r>
            <w:proofErr w:type="spellStart"/>
            <w:r>
              <w:rPr>
                <w:rFonts w:ascii="Arial" w:hAnsi="Arial" w:cs="Arial"/>
                <w:color w:val="000000"/>
                <w:sz w:val="24"/>
                <w:szCs w:val="24"/>
              </w:rPr>
              <w:t>Оккоп</w:t>
            </w:r>
            <w:proofErr w:type="spellEnd"/>
            <w:r>
              <w:rPr>
                <w:rFonts w:ascii="Arial" w:hAnsi="Arial" w:cs="Arial"/>
                <w:color w:val="000000"/>
                <w:sz w:val="24"/>
                <w:szCs w:val="24"/>
              </w:rPr>
              <w:t xml:space="preserve"> х 100%,</w:t>
            </w:r>
          </w:p>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где:</w:t>
            </w:r>
          </w:p>
          <w:p w:rsidR="00316B58" w:rsidRDefault="00316B58">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Дкоо</w:t>
            </w:r>
            <w:proofErr w:type="spellEnd"/>
            <w:r>
              <w:rPr>
                <w:rFonts w:ascii="Arial" w:hAnsi="Arial" w:cs="Arial"/>
                <w:color w:val="000000"/>
                <w:sz w:val="24"/>
                <w:szCs w:val="24"/>
              </w:rPr>
              <w:t xml:space="preserve"> – доля коммерческих объектов оборудованных,</w:t>
            </w:r>
          </w:p>
          <w:p w:rsidR="00316B58" w:rsidRDefault="00316B58">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Ккоп</w:t>
            </w:r>
            <w:proofErr w:type="spellEnd"/>
            <w:r>
              <w:rPr>
                <w:rFonts w:ascii="Arial" w:hAnsi="Arial" w:cs="Arial"/>
                <w:color w:val="000000"/>
                <w:sz w:val="24"/>
                <w:szCs w:val="24"/>
              </w:rPr>
              <w:t xml:space="preserve"> – количество коммерческих объектов подключенных к системе «Безопасный регион»,</w:t>
            </w:r>
          </w:p>
          <w:p w:rsidR="00316B58" w:rsidRDefault="00316B58">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Оккоп</w:t>
            </w:r>
            <w:proofErr w:type="spellEnd"/>
            <w:r>
              <w:rPr>
                <w:rFonts w:ascii="Arial" w:hAnsi="Arial" w:cs="Arial"/>
                <w:color w:val="000000"/>
                <w:sz w:val="24"/>
                <w:szCs w:val="24"/>
              </w:rPr>
              <w:t xml:space="preserve"> – общее количество коммерческих объектов подлежащих подключению к системе «Безопасный регион»</w:t>
            </w:r>
            <w:r>
              <w:rPr>
                <w:rFonts w:ascii="Arial" w:hAnsi="Arial" w:cs="Arial"/>
                <w:color w:val="000000"/>
                <w:sz w:val="24"/>
                <w:szCs w:val="24"/>
              </w:rPr>
              <w:br/>
            </w:r>
          </w:p>
        </w:tc>
        <w:tc>
          <w:tcPr>
            <w:tcW w:w="4394"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Ежеквартальные отчеты Администрации муниципального образования</w:t>
            </w:r>
          </w:p>
        </w:tc>
        <w:tc>
          <w:tcPr>
            <w:tcW w:w="1843"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Один раз в квартал</w:t>
            </w:r>
          </w:p>
        </w:tc>
      </w:tr>
      <w:tr w:rsidR="00316B58" w:rsidTr="00316B58">
        <w:trPr>
          <w:trHeight w:val="684"/>
        </w:trPr>
        <w:tc>
          <w:tcPr>
            <w:tcW w:w="567"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 xml:space="preserve">Доля подъездов многоквартирных домов,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 </w:t>
            </w:r>
          </w:p>
        </w:tc>
        <w:tc>
          <w:tcPr>
            <w:tcW w:w="6521"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316B58" w:rsidRDefault="00316B58">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Дпо</w:t>
            </w:r>
            <w:proofErr w:type="spellEnd"/>
            <w:r>
              <w:rPr>
                <w:rFonts w:ascii="Arial" w:hAnsi="Arial" w:cs="Arial"/>
                <w:color w:val="000000"/>
                <w:sz w:val="24"/>
                <w:szCs w:val="24"/>
              </w:rPr>
              <w:t xml:space="preserve"> = </w:t>
            </w:r>
            <w:proofErr w:type="spellStart"/>
            <w:r>
              <w:rPr>
                <w:rFonts w:ascii="Arial" w:hAnsi="Arial" w:cs="Arial"/>
                <w:color w:val="000000"/>
                <w:sz w:val="24"/>
                <w:szCs w:val="24"/>
              </w:rPr>
              <w:t>Кпп</w:t>
            </w:r>
            <w:proofErr w:type="spellEnd"/>
            <w:r>
              <w:rPr>
                <w:rFonts w:ascii="Arial" w:hAnsi="Arial" w:cs="Arial"/>
                <w:color w:val="000000"/>
                <w:sz w:val="24"/>
                <w:szCs w:val="24"/>
              </w:rPr>
              <w:t>/</w:t>
            </w:r>
            <w:proofErr w:type="spellStart"/>
            <w:r>
              <w:rPr>
                <w:rFonts w:ascii="Arial" w:hAnsi="Arial" w:cs="Arial"/>
                <w:color w:val="000000"/>
                <w:sz w:val="24"/>
                <w:szCs w:val="24"/>
              </w:rPr>
              <w:t>Окпп</w:t>
            </w:r>
            <w:proofErr w:type="spellEnd"/>
            <w:r>
              <w:rPr>
                <w:rFonts w:ascii="Arial" w:hAnsi="Arial" w:cs="Arial"/>
                <w:color w:val="000000"/>
                <w:sz w:val="24"/>
                <w:szCs w:val="24"/>
              </w:rPr>
              <w:t xml:space="preserve"> х 100%,</w:t>
            </w:r>
          </w:p>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где:</w:t>
            </w:r>
          </w:p>
          <w:p w:rsidR="00316B58" w:rsidRDefault="00316B58">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Дпо</w:t>
            </w:r>
            <w:proofErr w:type="spellEnd"/>
            <w:r>
              <w:rPr>
                <w:rFonts w:ascii="Arial" w:hAnsi="Arial" w:cs="Arial"/>
                <w:color w:val="000000"/>
                <w:sz w:val="24"/>
                <w:szCs w:val="24"/>
              </w:rPr>
              <w:t xml:space="preserve"> – доля подъездов оборудованных,</w:t>
            </w:r>
          </w:p>
          <w:p w:rsidR="00316B58" w:rsidRDefault="00316B58">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Кпп</w:t>
            </w:r>
            <w:proofErr w:type="spellEnd"/>
            <w:r>
              <w:rPr>
                <w:rFonts w:ascii="Arial" w:hAnsi="Arial" w:cs="Arial"/>
                <w:color w:val="000000"/>
                <w:sz w:val="24"/>
                <w:szCs w:val="24"/>
              </w:rPr>
              <w:t xml:space="preserve"> – количество подъездов подключенных к системе «Безопасный регион»,</w:t>
            </w:r>
          </w:p>
          <w:p w:rsidR="00316B58" w:rsidRDefault="00316B58">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Окпп</w:t>
            </w:r>
            <w:proofErr w:type="spellEnd"/>
            <w:r>
              <w:rPr>
                <w:rFonts w:ascii="Arial" w:hAnsi="Arial" w:cs="Arial"/>
                <w:color w:val="000000"/>
                <w:sz w:val="24"/>
                <w:szCs w:val="24"/>
              </w:rPr>
              <w:t xml:space="preserve"> – общее количество подъездов подлежащих подключению к системе «Безопасный регион»</w:t>
            </w:r>
            <w:r>
              <w:rPr>
                <w:rFonts w:ascii="Arial" w:hAnsi="Arial" w:cs="Arial"/>
                <w:color w:val="000000"/>
                <w:sz w:val="24"/>
                <w:szCs w:val="24"/>
              </w:rPr>
              <w:br/>
            </w:r>
          </w:p>
        </w:tc>
        <w:tc>
          <w:tcPr>
            <w:tcW w:w="4394"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Ежеквартальные отчеты Администрации муниципального образования, Управление ЖКХ</w:t>
            </w:r>
            <w:r>
              <w:rPr>
                <w:rFonts w:ascii="Arial" w:hAnsi="Arial" w:cs="Arial"/>
                <w:color w:val="000000"/>
                <w:sz w:val="24"/>
                <w:szCs w:val="24"/>
              </w:rPr>
              <w:br/>
            </w:r>
          </w:p>
        </w:tc>
        <w:tc>
          <w:tcPr>
            <w:tcW w:w="1843"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Один раз в квартал</w:t>
            </w:r>
          </w:p>
        </w:tc>
      </w:tr>
      <w:tr w:rsidR="00316B58" w:rsidTr="00316B58">
        <w:trPr>
          <w:trHeight w:val="684"/>
        </w:trPr>
        <w:tc>
          <w:tcPr>
            <w:tcW w:w="567"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7.</w:t>
            </w:r>
          </w:p>
        </w:tc>
        <w:tc>
          <w:tcPr>
            <w:tcW w:w="2268"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 xml:space="preserve">Доля социальных объектов и мест с массовым пребыванием людей,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 </w:t>
            </w:r>
          </w:p>
        </w:tc>
        <w:tc>
          <w:tcPr>
            <w:tcW w:w="6521" w:type="dxa"/>
            <w:tcBorders>
              <w:top w:val="single" w:sz="4" w:space="0" w:color="auto"/>
              <w:left w:val="single" w:sz="4" w:space="0" w:color="auto"/>
              <w:bottom w:val="single" w:sz="4" w:space="0" w:color="auto"/>
              <w:right w:val="single" w:sz="4" w:space="0" w:color="auto"/>
            </w:tcBorders>
          </w:tcPr>
          <w:p w:rsidR="00316B58" w:rsidRDefault="00316B58">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316B58" w:rsidRDefault="00316B58">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316B58" w:rsidRDefault="00316B58">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Дсоо</w:t>
            </w:r>
            <w:proofErr w:type="spellEnd"/>
            <w:r>
              <w:rPr>
                <w:rFonts w:ascii="Arial" w:hAnsi="Arial" w:cs="Arial"/>
                <w:color w:val="000000"/>
                <w:sz w:val="24"/>
                <w:szCs w:val="24"/>
              </w:rPr>
              <w:t xml:space="preserve"> = </w:t>
            </w:r>
            <w:proofErr w:type="spellStart"/>
            <w:r>
              <w:rPr>
                <w:rFonts w:ascii="Arial" w:hAnsi="Arial" w:cs="Arial"/>
                <w:color w:val="000000"/>
                <w:sz w:val="24"/>
                <w:szCs w:val="24"/>
              </w:rPr>
              <w:t>Ксоп</w:t>
            </w:r>
            <w:proofErr w:type="spellEnd"/>
            <w:r>
              <w:rPr>
                <w:rFonts w:ascii="Arial" w:hAnsi="Arial" w:cs="Arial"/>
                <w:color w:val="000000"/>
                <w:sz w:val="24"/>
                <w:szCs w:val="24"/>
              </w:rPr>
              <w:t>/</w:t>
            </w:r>
            <w:proofErr w:type="spellStart"/>
            <w:r>
              <w:rPr>
                <w:rFonts w:ascii="Arial" w:hAnsi="Arial" w:cs="Arial"/>
                <w:color w:val="000000"/>
                <w:sz w:val="24"/>
                <w:szCs w:val="24"/>
              </w:rPr>
              <w:t>Оксоп</w:t>
            </w:r>
            <w:proofErr w:type="spellEnd"/>
            <w:r>
              <w:rPr>
                <w:rFonts w:ascii="Arial" w:hAnsi="Arial" w:cs="Arial"/>
                <w:color w:val="000000"/>
                <w:sz w:val="24"/>
                <w:szCs w:val="24"/>
              </w:rPr>
              <w:t xml:space="preserve"> х 100%</w:t>
            </w:r>
          </w:p>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где:</w:t>
            </w:r>
          </w:p>
          <w:p w:rsidR="00316B58" w:rsidRDefault="00316B58">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Дсоо</w:t>
            </w:r>
            <w:proofErr w:type="spellEnd"/>
            <w:r>
              <w:rPr>
                <w:rFonts w:ascii="Arial" w:hAnsi="Arial" w:cs="Arial"/>
                <w:color w:val="000000"/>
                <w:sz w:val="24"/>
                <w:szCs w:val="24"/>
              </w:rPr>
              <w:t xml:space="preserve"> – доля социальных объектов оборудованных,</w:t>
            </w:r>
          </w:p>
          <w:p w:rsidR="00316B58" w:rsidRDefault="00316B58">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Ксоп</w:t>
            </w:r>
            <w:proofErr w:type="spellEnd"/>
            <w:r>
              <w:rPr>
                <w:rFonts w:ascii="Arial" w:hAnsi="Arial" w:cs="Arial"/>
                <w:color w:val="000000"/>
                <w:sz w:val="24"/>
                <w:szCs w:val="24"/>
              </w:rPr>
              <w:t xml:space="preserve"> – количество социальных объектов, подключенных к системе «Безопасный регион»,</w:t>
            </w:r>
          </w:p>
          <w:p w:rsidR="00316B58" w:rsidRDefault="00316B58">
            <w:pPr>
              <w:spacing w:before="100" w:beforeAutospacing="1" w:after="0" w:line="240" w:lineRule="auto"/>
              <w:jc w:val="both"/>
              <w:rPr>
                <w:rFonts w:ascii="Arial" w:hAnsi="Arial" w:cs="Arial"/>
                <w:color w:val="000000"/>
                <w:sz w:val="24"/>
                <w:szCs w:val="24"/>
              </w:rPr>
            </w:pPr>
            <w:proofErr w:type="spellStart"/>
            <w:r>
              <w:rPr>
                <w:rFonts w:ascii="Arial" w:hAnsi="Arial" w:cs="Arial"/>
                <w:color w:val="000000"/>
                <w:sz w:val="24"/>
                <w:szCs w:val="24"/>
              </w:rPr>
              <w:t>Оксоп</w:t>
            </w:r>
            <w:proofErr w:type="spellEnd"/>
            <w:r>
              <w:rPr>
                <w:rFonts w:ascii="Arial" w:hAnsi="Arial" w:cs="Arial"/>
                <w:color w:val="000000"/>
                <w:sz w:val="24"/>
                <w:szCs w:val="24"/>
              </w:rPr>
              <w:t xml:space="preserve"> – общее количество социальных объектов подлежащих подключению к системе «Безопасный регион»</w:t>
            </w:r>
            <w:r>
              <w:rPr>
                <w:rFonts w:ascii="Arial" w:hAnsi="Arial" w:cs="Arial"/>
                <w:color w:val="000000"/>
                <w:sz w:val="24"/>
                <w:szCs w:val="24"/>
              </w:rPr>
              <w:br/>
            </w:r>
          </w:p>
          <w:p w:rsidR="00316B58" w:rsidRDefault="00316B58">
            <w:pPr>
              <w:spacing w:before="100" w:beforeAutospacing="1" w:after="0" w:line="240" w:lineRule="auto"/>
              <w:jc w:val="both"/>
              <w:rPr>
                <w:rFonts w:ascii="Arial" w:hAnsi="Arial" w:cs="Arial"/>
                <w:color w:val="000000"/>
                <w:sz w:val="24"/>
                <w:szCs w:val="24"/>
              </w:rPr>
            </w:pPr>
          </w:p>
          <w:p w:rsidR="00316B58" w:rsidRDefault="00316B58">
            <w:pPr>
              <w:spacing w:before="100" w:beforeAutospacing="1" w:after="0" w:line="240" w:lineRule="auto"/>
              <w:jc w:val="both"/>
              <w:rPr>
                <w:rFonts w:ascii="Arial" w:hAnsi="Arial" w:cs="Arial"/>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Ежеквартальные отчеты Администрации муниципального образования</w:t>
            </w:r>
            <w:r>
              <w:rPr>
                <w:rFonts w:ascii="Arial" w:hAnsi="Arial" w:cs="Arial"/>
                <w:color w:val="000000"/>
                <w:sz w:val="24"/>
                <w:szCs w:val="24"/>
              </w:rPr>
              <w:br/>
            </w:r>
          </w:p>
        </w:tc>
        <w:tc>
          <w:tcPr>
            <w:tcW w:w="1843"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Один раз в квартал</w:t>
            </w:r>
          </w:p>
        </w:tc>
      </w:tr>
      <w:tr w:rsidR="00316B58" w:rsidTr="00316B58">
        <w:trPr>
          <w:trHeight w:val="684"/>
        </w:trPr>
        <w:tc>
          <w:tcPr>
            <w:tcW w:w="567"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Рост числа лиц, состоящих на диспансерном наблюдении с диагнозом «Употребление наркотиков с вредными последствиями»</w:t>
            </w:r>
            <w:r>
              <w:rPr>
                <w:rFonts w:ascii="Arial" w:hAnsi="Arial" w:cs="Arial"/>
                <w:color w:val="000000"/>
                <w:sz w:val="24"/>
                <w:szCs w:val="24"/>
              </w:rPr>
              <w:br/>
            </w:r>
          </w:p>
        </w:tc>
        <w:tc>
          <w:tcPr>
            <w:tcW w:w="6521"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ind w:left="51" w:right="-108" w:hanging="18"/>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316B58" w:rsidRDefault="00316B58">
            <w:pPr>
              <w:spacing w:after="0" w:line="240" w:lineRule="auto"/>
              <w:ind w:left="51" w:right="-108" w:hanging="18"/>
              <w:rPr>
                <w:rFonts w:ascii="Arial" w:hAnsi="Arial" w:cs="Arial"/>
                <w:color w:val="000000"/>
                <w:sz w:val="24"/>
                <w:szCs w:val="24"/>
              </w:rPr>
            </w:pPr>
            <w:r>
              <w:rPr>
                <w:rFonts w:ascii="Arial" w:hAnsi="Arial" w:cs="Arial"/>
                <w:color w:val="000000"/>
                <w:sz w:val="24"/>
                <w:szCs w:val="24"/>
              </w:rPr>
              <w:t> </w:t>
            </w:r>
          </w:p>
          <w:p w:rsidR="00316B58" w:rsidRDefault="00316B58">
            <w:pPr>
              <w:spacing w:after="0" w:line="240" w:lineRule="auto"/>
              <w:ind w:left="51" w:right="-108" w:hanging="18"/>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316B58" w:rsidRDefault="00316B58">
            <w:pPr>
              <w:spacing w:after="0" w:line="240" w:lineRule="auto"/>
              <w:ind w:left="51" w:right="-108" w:hanging="18"/>
              <w:rPr>
                <w:rFonts w:ascii="Arial" w:hAnsi="Arial" w:cs="Arial"/>
                <w:color w:val="000000"/>
                <w:sz w:val="24"/>
                <w:szCs w:val="24"/>
              </w:rPr>
            </w:pPr>
            <w:r>
              <w:rPr>
                <w:rFonts w:ascii="Arial" w:hAnsi="Arial" w:cs="Arial"/>
                <w:color w:val="000000"/>
                <w:sz w:val="24"/>
                <w:szCs w:val="24"/>
              </w:rPr>
              <w:t>РЧЛ = КЛТГ/</w:t>
            </w:r>
            <w:proofErr w:type="spellStart"/>
            <w:r>
              <w:rPr>
                <w:rFonts w:ascii="Arial" w:hAnsi="Arial" w:cs="Arial"/>
                <w:color w:val="000000"/>
                <w:sz w:val="24"/>
                <w:szCs w:val="24"/>
              </w:rPr>
              <w:t>КЛПГх</w:t>
            </w:r>
            <w:proofErr w:type="spellEnd"/>
            <w:r>
              <w:rPr>
                <w:rFonts w:ascii="Arial" w:hAnsi="Arial" w:cs="Arial"/>
                <w:color w:val="000000"/>
                <w:sz w:val="24"/>
                <w:szCs w:val="24"/>
              </w:rPr>
              <w:t xml:space="preserve"> 100</w:t>
            </w:r>
          </w:p>
          <w:p w:rsidR="00316B58" w:rsidRDefault="00316B58">
            <w:pPr>
              <w:spacing w:after="0" w:line="240" w:lineRule="auto"/>
              <w:ind w:left="51" w:right="-108" w:hanging="18"/>
              <w:rPr>
                <w:rFonts w:ascii="Arial" w:hAnsi="Arial" w:cs="Arial"/>
                <w:color w:val="000000"/>
                <w:sz w:val="24"/>
                <w:szCs w:val="24"/>
              </w:rPr>
            </w:pPr>
            <w:r>
              <w:rPr>
                <w:rFonts w:ascii="Arial" w:hAnsi="Arial" w:cs="Arial"/>
                <w:color w:val="000000"/>
                <w:sz w:val="24"/>
                <w:szCs w:val="24"/>
              </w:rPr>
              <w:t>РЧЛ – рост числа лиц, состоящих на диспансерном наблюдении  с диагнозом «Употребление наркотиков с вредными последствиями» %</w:t>
            </w:r>
          </w:p>
          <w:p w:rsidR="00316B58" w:rsidRDefault="00316B58">
            <w:pPr>
              <w:spacing w:after="0" w:line="240" w:lineRule="auto"/>
              <w:ind w:left="51" w:right="-108" w:hanging="18"/>
              <w:rPr>
                <w:rFonts w:ascii="Arial" w:hAnsi="Arial" w:cs="Arial"/>
                <w:color w:val="000000"/>
                <w:sz w:val="24"/>
                <w:szCs w:val="24"/>
              </w:rPr>
            </w:pPr>
            <w:r>
              <w:rPr>
                <w:rFonts w:ascii="Arial" w:hAnsi="Arial" w:cs="Arial"/>
                <w:color w:val="000000"/>
                <w:sz w:val="24"/>
                <w:szCs w:val="24"/>
              </w:rPr>
              <w:t>КЛТГ – количество лиц, состоящих на диспансерном наблюдении с диагнозом «Употребление наркотиков с вредными последствиями» на конец текущего года</w:t>
            </w:r>
          </w:p>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 xml:space="preserve">КЛПГ - количество лиц, состоящих на диспансерном наблюдении с диагнозом «Употребление наркотиков с вредными последствиями» </w:t>
            </w:r>
            <w:proofErr w:type="gramStart"/>
            <w:r>
              <w:rPr>
                <w:rFonts w:ascii="Arial" w:hAnsi="Arial" w:cs="Arial"/>
                <w:color w:val="000000"/>
                <w:sz w:val="24"/>
                <w:szCs w:val="24"/>
              </w:rPr>
              <w:t>на конец</w:t>
            </w:r>
            <w:proofErr w:type="gramEnd"/>
            <w:r>
              <w:rPr>
                <w:rFonts w:ascii="Arial" w:hAnsi="Arial" w:cs="Arial"/>
                <w:color w:val="000000"/>
                <w:sz w:val="24"/>
                <w:szCs w:val="24"/>
              </w:rPr>
              <w:t xml:space="preserve"> 2019 года</w:t>
            </w:r>
          </w:p>
        </w:tc>
        <w:tc>
          <w:tcPr>
            <w:tcW w:w="4394"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Статистические данные Психоневрологического диспансера отделения ГБУЗ МО ЛНБ</w:t>
            </w:r>
          </w:p>
        </w:tc>
        <w:tc>
          <w:tcPr>
            <w:tcW w:w="1843"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Один раз в квартал</w:t>
            </w:r>
          </w:p>
        </w:tc>
      </w:tr>
      <w:tr w:rsidR="00316B58" w:rsidTr="00316B58">
        <w:trPr>
          <w:trHeight w:val="684"/>
        </w:trPr>
        <w:tc>
          <w:tcPr>
            <w:tcW w:w="567"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9.</w:t>
            </w:r>
          </w:p>
        </w:tc>
        <w:tc>
          <w:tcPr>
            <w:tcW w:w="2268"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FF0000"/>
                <w:sz w:val="24"/>
                <w:szCs w:val="24"/>
                <w:highlight w:val="yellow"/>
              </w:rPr>
            </w:pPr>
            <w:r>
              <w:rPr>
                <w:rFonts w:ascii="Arial" w:hAnsi="Arial" w:cs="Arial"/>
                <w:color w:val="000000"/>
                <w:sz w:val="24"/>
                <w:szCs w:val="24"/>
              </w:rPr>
              <w:t>Благоустроим кладбища «Доля кладбищ, соответствующих Региональному стандарту»</w:t>
            </w:r>
          </w:p>
        </w:tc>
        <w:tc>
          <w:tcPr>
            <w:tcW w:w="6521"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ind w:left="51" w:right="-108" w:hanging="18"/>
              <w:rPr>
                <w:rFonts w:ascii="Arial" w:hAnsi="Arial" w:cs="Arial"/>
                <w:color w:val="000000"/>
                <w:sz w:val="24"/>
                <w:szCs w:val="24"/>
              </w:rPr>
            </w:pPr>
            <w:r>
              <w:rPr>
                <w:rFonts w:ascii="Arial" w:hAnsi="Arial" w:cs="Arial"/>
                <w:color w:val="000000"/>
                <w:sz w:val="24"/>
                <w:szCs w:val="24"/>
              </w:rPr>
              <w:t>                   </w:t>
            </w:r>
          </w:p>
          <w:p w:rsidR="00316B58" w:rsidRDefault="00316B58">
            <w:pPr>
              <w:spacing w:after="0" w:line="240" w:lineRule="auto"/>
              <w:ind w:left="51" w:right="-108" w:hanging="18"/>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316B58" w:rsidRDefault="00316B58">
            <w:pPr>
              <w:spacing w:after="0" w:line="240" w:lineRule="auto"/>
              <w:ind w:left="51" w:right="-108" w:hanging="18"/>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316B58" w:rsidRDefault="00316B58">
            <w:pPr>
              <w:spacing w:after="0" w:line="240" w:lineRule="auto"/>
              <w:ind w:left="51" w:right="-108" w:hanging="18"/>
              <w:rPr>
                <w:rFonts w:ascii="Arial" w:hAnsi="Arial" w:cs="Arial"/>
                <w:color w:val="000000"/>
                <w:sz w:val="24"/>
                <w:szCs w:val="24"/>
              </w:rPr>
            </w:pPr>
            <w:r>
              <w:rPr>
                <w:rFonts w:ascii="Arial" w:hAnsi="Arial" w:cs="Arial"/>
                <w:color w:val="000000"/>
                <w:sz w:val="24"/>
                <w:szCs w:val="24"/>
              </w:rPr>
              <w:t> </w:t>
            </w:r>
          </w:p>
          <w:p w:rsidR="00316B58" w:rsidRDefault="00316B58">
            <w:pPr>
              <w:pStyle w:val="ad"/>
              <w:ind w:left="51" w:right="-108"/>
              <w:rPr>
                <w:rFonts w:ascii="Arial" w:hAnsi="Arial" w:cs="Arial"/>
                <w:color w:val="000000"/>
                <w:lang w:eastAsia="ru-RU"/>
              </w:rPr>
            </w:pPr>
            <w:r>
              <w:rPr>
                <w:rFonts w:ascii="Arial" w:hAnsi="Arial" w:cs="Arial"/>
                <w:color w:val="000000"/>
                <w:lang w:eastAsia="ru-RU"/>
              </w:rPr>
              <w:t xml:space="preserve">                (F1 + F2)        1</w:t>
            </w:r>
          </w:p>
          <w:p w:rsidR="00316B58" w:rsidRDefault="00316B58">
            <w:pPr>
              <w:pStyle w:val="ad"/>
              <w:ind w:left="51" w:right="-108"/>
              <w:rPr>
                <w:rFonts w:ascii="Arial" w:hAnsi="Arial" w:cs="Arial"/>
                <w:color w:val="000000"/>
                <w:lang w:eastAsia="ru-RU"/>
              </w:rPr>
            </w:pPr>
            <w:r>
              <w:rPr>
                <w:rFonts w:ascii="Arial" w:hAnsi="Arial" w:cs="Arial"/>
                <w:color w:val="000000"/>
                <w:lang w:eastAsia="ru-RU"/>
              </w:rPr>
              <w:t xml:space="preserve">        S = --------------- х ---- </w:t>
            </w:r>
            <w:proofErr w:type="spellStart"/>
            <w:r>
              <w:rPr>
                <w:rFonts w:ascii="Arial" w:hAnsi="Arial" w:cs="Arial"/>
                <w:color w:val="000000"/>
                <w:lang w:eastAsia="ru-RU"/>
              </w:rPr>
              <w:t>х</w:t>
            </w:r>
            <w:proofErr w:type="spellEnd"/>
            <w:r>
              <w:rPr>
                <w:rFonts w:ascii="Arial" w:hAnsi="Arial" w:cs="Arial"/>
                <w:color w:val="000000"/>
                <w:lang w:eastAsia="ru-RU"/>
              </w:rPr>
              <w:t xml:space="preserve"> K х 100%</w:t>
            </w:r>
          </w:p>
          <w:p w:rsidR="00316B58" w:rsidRDefault="00316B58">
            <w:pPr>
              <w:pStyle w:val="ad"/>
              <w:ind w:left="51" w:right="-108"/>
              <w:rPr>
                <w:rFonts w:ascii="Arial" w:hAnsi="Arial" w:cs="Arial"/>
                <w:color w:val="000000"/>
                <w:lang w:eastAsia="ru-RU"/>
              </w:rPr>
            </w:pPr>
            <w:r>
              <w:rPr>
                <w:rFonts w:ascii="Arial" w:hAnsi="Arial" w:cs="Arial"/>
                <w:color w:val="000000"/>
                <w:lang w:eastAsia="ru-RU"/>
              </w:rPr>
              <w:t xml:space="preserve">                       2</w:t>
            </w:r>
            <w:proofErr w:type="gramStart"/>
            <w:r>
              <w:rPr>
                <w:rFonts w:ascii="Arial" w:hAnsi="Arial" w:cs="Arial"/>
                <w:color w:val="000000"/>
                <w:lang w:eastAsia="ru-RU"/>
              </w:rPr>
              <w:t xml:space="preserve">              Т</w:t>
            </w:r>
            <w:proofErr w:type="gramEnd"/>
          </w:p>
          <w:p w:rsidR="00316B58" w:rsidRDefault="00316B58">
            <w:pPr>
              <w:pStyle w:val="ad"/>
              <w:ind w:left="51" w:right="-108"/>
              <w:rPr>
                <w:rFonts w:ascii="Arial" w:hAnsi="Arial" w:cs="Arial"/>
                <w:color w:val="000000"/>
                <w:lang w:eastAsia="ru-RU"/>
              </w:rPr>
            </w:pPr>
            <w:r>
              <w:rPr>
                <w:rFonts w:ascii="Arial" w:hAnsi="Arial" w:cs="Arial"/>
                <w:color w:val="000000"/>
                <w:lang w:eastAsia="ru-RU"/>
              </w:rPr>
              <w:t>где S – доля кладбищ, соответствующих требованиям Регионального стандарта</w:t>
            </w:r>
            <w:proofErr w:type="gramStart"/>
            <w:r>
              <w:rPr>
                <w:rFonts w:ascii="Arial" w:hAnsi="Arial" w:cs="Arial"/>
                <w:color w:val="000000"/>
                <w:lang w:eastAsia="ru-RU"/>
              </w:rPr>
              <w:t>, %;</w:t>
            </w:r>
            <w:proofErr w:type="gramEnd"/>
          </w:p>
          <w:p w:rsidR="00316B58" w:rsidRDefault="00316B58">
            <w:pPr>
              <w:pStyle w:val="ad"/>
              <w:ind w:left="51" w:right="-108"/>
              <w:rPr>
                <w:rFonts w:ascii="Arial" w:hAnsi="Arial" w:cs="Arial"/>
                <w:color w:val="000000"/>
                <w:lang w:eastAsia="ru-RU"/>
              </w:rPr>
            </w:pPr>
            <w:r>
              <w:rPr>
                <w:rFonts w:ascii="Arial" w:hAnsi="Arial" w:cs="Arial"/>
                <w:color w:val="000000"/>
                <w:lang w:eastAsia="ru-RU"/>
              </w:rPr>
              <w:t>(F1+ F2) – количество кладбищ, соответствующих требованиям Регионального стандарта, ед.;</w:t>
            </w:r>
          </w:p>
          <w:p w:rsidR="00316B58" w:rsidRDefault="00316B58">
            <w:pPr>
              <w:pStyle w:val="ad"/>
              <w:ind w:left="51" w:right="-108"/>
              <w:rPr>
                <w:rFonts w:ascii="Arial" w:hAnsi="Arial" w:cs="Arial"/>
                <w:color w:val="000000"/>
                <w:lang w:eastAsia="ru-RU"/>
              </w:rPr>
            </w:pPr>
            <w:r>
              <w:rPr>
                <w:rFonts w:ascii="Arial" w:hAnsi="Arial" w:cs="Arial"/>
                <w:color w:val="000000"/>
                <w:lang w:eastAsia="ru-RU"/>
              </w:rPr>
              <w:t>F1 – количество кладбищ, юридически оформленных в муниципальную собственность, ед.;</w:t>
            </w:r>
          </w:p>
          <w:p w:rsidR="00316B58" w:rsidRDefault="00316B58">
            <w:pPr>
              <w:pStyle w:val="ad"/>
              <w:ind w:left="51" w:right="-108"/>
              <w:rPr>
                <w:rFonts w:ascii="Arial" w:hAnsi="Arial" w:cs="Arial"/>
                <w:color w:val="000000"/>
                <w:lang w:eastAsia="ru-RU"/>
              </w:rPr>
            </w:pPr>
            <w:r>
              <w:rPr>
                <w:rFonts w:ascii="Arial" w:hAnsi="Arial" w:cs="Arial"/>
                <w:color w:val="000000"/>
                <w:lang w:eastAsia="ru-RU"/>
              </w:rPr>
              <w:t>F2 – количество кладбищ, соответствующих требованиям Регионального стандарта по итогам рассмотрения вопроса на заседании Московской областной межведомственной комиссии по вопросам погребения и похоронного дела на территории Московской области (далее – МВК), ед.;</w:t>
            </w:r>
          </w:p>
          <w:p w:rsidR="00316B58" w:rsidRDefault="00316B58">
            <w:pPr>
              <w:pStyle w:val="ad"/>
              <w:ind w:left="51" w:right="-108"/>
              <w:rPr>
                <w:rFonts w:ascii="Arial" w:hAnsi="Arial" w:cs="Arial"/>
                <w:color w:val="000000"/>
                <w:lang w:eastAsia="ru-RU"/>
              </w:rPr>
            </w:pPr>
            <w:r>
              <w:rPr>
                <w:rFonts w:ascii="Arial" w:hAnsi="Arial" w:cs="Arial"/>
                <w:color w:val="000000"/>
                <w:lang w:eastAsia="ru-RU"/>
              </w:rPr>
              <w:t>T* – общее количество кладбищ на территории муниципального образования, ед.;</w:t>
            </w:r>
          </w:p>
          <w:p w:rsidR="00316B58" w:rsidRDefault="00316B58">
            <w:pPr>
              <w:pStyle w:val="ad"/>
              <w:ind w:left="51" w:right="-108"/>
              <w:rPr>
                <w:rFonts w:ascii="Arial" w:hAnsi="Arial" w:cs="Arial"/>
                <w:color w:val="000000"/>
                <w:lang w:eastAsia="ru-RU"/>
              </w:rPr>
            </w:pPr>
            <w:r>
              <w:rPr>
                <w:rFonts w:ascii="Arial" w:hAnsi="Arial" w:cs="Arial"/>
                <w:color w:val="000000"/>
                <w:lang w:eastAsia="ru-RU"/>
              </w:rPr>
              <w:t xml:space="preserve">K – повышающий (стимулирующий) коэффициент, равный 1,1. </w:t>
            </w:r>
          </w:p>
          <w:p w:rsidR="00316B58" w:rsidRDefault="00316B58">
            <w:pPr>
              <w:pStyle w:val="ad"/>
              <w:ind w:left="51" w:right="-108"/>
              <w:rPr>
                <w:rFonts w:ascii="Arial" w:hAnsi="Arial" w:cs="Arial"/>
                <w:color w:val="000000"/>
                <w:lang w:eastAsia="ru-RU"/>
              </w:rPr>
            </w:pPr>
            <w:r>
              <w:rPr>
                <w:rFonts w:ascii="Arial" w:hAnsi="Arial" w:cs="Arial"/>
                <w:color w:val="000000"/>
                <w:lang w:eastAsia="ru-RU"/>
              </w:rPr>
              <w:t>Данный коэффициент применяется при наличии на территории муниципального образования</w:t>
            </w:r>
            <w:r>
              <w:rPr>
                <w:rFonts w:ascii="Arial" w:hAnsi="Arial" w:cs="Arial"/>
                <w:color w:val="FF0000"/>
                <w:lang w:eastAsia="ru-RU"/>
              </w:rPr>
              <w:t>:</w:t>
            </w:r>
          </w:p>
          <w:p w:rsidR="00316B58" w:rsidRDefault="00316B58">
            <w:pPr>
              <w:pStyle w:val="ad"/>
              <w:ind w:left="51" w:right="-108"/>
              <w:rPr>
                <w:rFonts w:ascii="Arial" w:hAnsi="Arial" w:cs="Arial"/>
                <w:color w:val="000000"/>
                <w:lang w:eastAsia="ru-RU"/>
              </w:rPr>
            </w:pPr>
            <w:r>
              <w:rPr>
                <w:rFonts w:ascii="Arial" w:hAnsi="Arial" w:cs="Arial"/>
                <w:color w:val="000000"/>
                <w:lang w:eastAsia="ru-RU"/>
              </w:rPr>
              <w:t>от 30 до 50 кладбищ, из которых не менее 15 % признаны соответствующими требованиям Регионального стандарта по итогам их рассмотрения на заседании МВК;</w:t>
            </w:r>
          </w:p>
          <w:p w:rsidR="00316B58" w:rsidRDefault="00316B58">
            <w:pPr>
              <w:pStyle w:val="ad"/>
              <w:ind w:left="51" w:right="-108"/>
              <w:rPr>
                <w:rFonts w:ascii="Arial" w:hAnsi="Arial" w:cs="Arial"/>
                <w:color w:val="000000"/>
                <w:lang w:eastAsia="ru-RU"/>
              </w:rPr>
            </w:pPr>
            <w:r>
              <w:rPr>
                <w:rFonts w:ascii="Arial" w:hAnsi="Arial" w:cs="Arial"/>
                <w:color w:val="000000"/>
                <w:lang w:eastAsia="ru-RU"/>
              </w:rPr>
              <w:t>от 51 и более кладбищ, из которых не менее 10 % признаны соответствующими требованиям Регионального стандарта по итогам их рассмотрения на заседании МВК.</w:t>
            </w:r>
          </w:p>
          <w:p w:rsidR="00316B58" w:rsidRDefault="00316B58">
            <w:pPr>
              <w:pStyle w:val="ad"/>
              <w:ind w:left="51" w:right="-108"/>
              <w:rPr>
                <w:rFonts w:ascii="Arial" w:hAnsi="Arial" w:cs="Arial"/>
                <w:color w:val="000000"/>
                <w:lang w:eastAsia="ru-RU"/>
              </w:rPr>
            </w:pPr>
            <w:r>
              <w:rPr>
                <w:rFonts w:ascii="Arial" w:hAnsi="Arial" w:cs="Arial"/>
                <w:color w:val="000000"/>
                <w:lang w:eastAsia="ru-RU"/>
              </w:rPr>
              <w:t>При применении коэффициента итоговое значение показателя S не может быть больше 99 %.</w:t>
            </w:r>
          </w:p>
          <w:p w:rsidR="00316B58" w:rsidRDefault="00316B58">
            <w:pPr>
              <w:spacing w:after="0" w:line="240" w:lineRule="auto"/>
              <w:rPr>
                <w:rFonts w:ascii="Arial" w:hAnsi="Arial" w:cs="Arial"/>
                <w:color w:val="000000"/>
                <w:sz w:val="24"/>
                <w:szCs w:val="24"/>
                <w:highlight w:val="yellow"/>
              </w:rPr>
            </w:pPr>
            <w:r>
              <w:rPr>
                <w:rFonts w:ascii="Arial" w:hAnsi="Arial" w:cs="Arial"/>
                <w:color w:val="000000"/>
                <w:sz w:val="24"/>
                <w:szCs w:val="24"/>
              </w:rPr>
              <w:t xml:space="preserve">*для муниципальных образований, не имеющих </w:t>
            </w:r>
            <w:r>
              <w:rPr>
                <w:rFonts w:ascii="Arial" w:hAnsi="Arial" w:cs="Arial"/>
                <w:color w:val="000000"/>
                <w:sz w:val="24"/>
                <w:szCs w:val="24"/>
              </w:rPr>
              <w:lastRenderedPageBreak/>
              <w:t>кладбищ на своей территории, учитывается количество кладбищ, на которых в соответствии с заключенными Соглашениями осуществляются захоронения умерших жителей данных муниципальных образований.</w:t>
            </w:r>
          </w:p>
        </w:tc>
        <w:tc>
          <w:tcPr>
            <w:tcW w:w="4394"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highlight w:val="yellow"/>
              </w:rPr>
            </w:pPr>
            <w:r>
              <w:rPr>
                <w:rFonts w:ascii="Arial" w:hAnsi="Arial" w:cs="Arial"/>
                <w:color w:val="000000"/>
                <w:sz w:val="24"/>
                <w:szCs w:val="24"/>
              </w:rPr>
              <w:lastRenderedPageBreak/>
              <w:t>Данные Администрации муниципального образования</w:t>
            </w:r>
          </w:p>
        </w:tc>
        <w:tc>
          <w:tcPr>
            <w:tcW w:w="1843"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highlight w:val="yellow"/>
              </w:rPr>
            </w:pPr>
            <w:r>
              <w:rPr>
                <w:rFonts w:ascii="Arial" w:hAnsi="Arial" w:cs="Arial"/>
                <w:color w:val="000000"/>
                <w:sz w:val="24"/>
                <w:szCs w:val="24"/>
              </w:rPr>
              <w:t>Один раз в квартал</w:t>
            </w:r>
          </w:p>
        </w:tc>
      </w:tr>
      <w:tr w:rsidR="00316B58" w:rsidTr="00316B58">
        <w:trPr>
          <w:trHeight w:val="684"/>
        </w:trPr>
        <w:tc>
          <w:tcPr>
            <w:tcW w:w="567"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10.</w:t>
            </w:r>
          </w:p>
        </w:tc>
        <w:tc>
          <w:tcPr>
            <w:tcW w:w="2268"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Инвентаризация мест захоронений</w:t>
            </w:r>
          </w:p>
        </w:tc>
        <w:tc>
          <w:tcPr>
            <w:tcW w:w="6521"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 Показатель учитывается в процентах</w:t>
            </w:r>
          </w:p>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316B58" w:rsidRDefault="00316B58">
            <w:pPr>
              <w:spacing w:after="0" w:line="240" w:lineRule="auto"/>
              <w:ind w:left="51" w:right="-108" w:hanging="18"/>
              <w:rPr>
                <w:rFonts w:ascii="Arial" w:hAnsi="Arial" w:cs="Arial"/>
                <w:color w:val="000000"/>
                <w:sz w:val="24"/>
                <w:szCs w:val="24"/>
              </w:rPr>
            </w:pPr>
            <w:proofErr w:type="spellStart"/>
            <w:r>
              <w:rPr>
                <w:rFonts w:ascii="Arial" w:hAnsi="Arial" w:cs="Arial"/>
                <w:color w:val="000000"/>
                <w:sz w:val="24"/>
                <w:szCs w:val="24"/>
              </w:rPr>
              <w:t>Is</w:t>
            </w:r>
            <w:proofErr w:type="spellEnd"/>
            <w:r>
              <w:rPr>
                <w:rFonts w:ascii="Arial" w:hAnsi="Arial" w:cs="Arial"/>
                <w:color w:val="000000"/>
                <w:sz w:val="24"/>
                <w:szCs w:val="24"/>
              </w:rPr>
              <w:t xml:space="preserve"> / D х 100% = I</w:t>
            </w:r>
          </w:p>
          <w:p w:rsidR="00316B58" w:rsidRDefault="00316B58">
            <w:pPr>
              <w:spacing w:after="0" w:line="240" w:lineRule="auto"/>
              <w:ind w:left="51" w:right="-108" w:hanging="18"/>
              <w:rPr>
                <w:rFonts w:ascii="Arial" w:hAnsi="Arial" w:cs="Arial"/>
                <w:color w:val="000000"/>
                <w:sz w:val="24"/>
                <w:szCs w:val="24"/>
              </w:rPr>
            </w:pPr>
            <w:r>
              <w:rPr>
                <w:rFonts w:ascii="Arial" w:hAnsi="Arial" w:cs="Arial"/>
                <w:color w:val="000000"/>
                <w:sz w:val="24"/>
                <w:szCs w:val="24"/>
              </w:rPr>
              <w:t> </w:t>
            </w:r>
          </w:p>
          <w:p w:rsidR="00316B58" w:rsidRDefault="00316B58">
            <w:pPr>
              <w:spacing w:after="0" w:line="240" w:lineRule="auto"/>
              <w:ind w:left="51" w:right="-108" w:hanging="18"/>
              <w:rPr>
                <w:rFonts w:ascii="Arial" w:hAnsi="Arial" w:cs="Arial"/>
                <w:color w:val="000000"/>
                <w:sz w:val="24"/>
                <w:szCs w:val="24"/>
              </w:rPr>
            </w:pPr>
            <w:r>
              <w:rPr>
                <w:rFonts w:ascii="Arial" w:hAnsi="Arial" w:cs="Arial"/>
                <w:color w:val="000000"/>
                <w:sz w:val="24"/>
                <w:szCs w:val="24"/>
              </w:rPr>
              <w:t>I - доля зоны захоронения кладбищ, на которых проведена инвентаризация захоронений в соответствии с требованиями законодательства</w:t>
            </w:r>
            <w:proofErr w:type="gramStart"/>
            <w:r>
              <w:rPr>
                <w:rFonts w:ascii="Arial" w:hAnsi="Arial" w:cs="Arial"/>
                <w:color w:val="000000"/>
                <w:sz w:val="24"/>
                <w:szCs w:val="24"/>
              </w:rPr>
              <w:t>, %;</w:t>
            </w:r>
            <w:proofErr w:type="gramEnd"/>
          </w:p>
          <w:p w:rsidR="00316B58" w:rsidRDefault="00316B58">
            <w:pPr>
              <w:spacing w:after="0" w:line="240" w:lineRule="auto"/>
              <w:ind w:left="51" w:right="-108" w:hanging="18"/>
              <w:rPr>
                <w:rFonts w:ascii="Arial" w:hAnsi="Arial" w:cs="Arial"/>
                <w:color w:val="000000"/>
                <w:sz w:val="24"/>
                <w:szCs w:val="24"/>
              </w:rPr>
            </w:pPr>
            <w:proofErr w:type="spellStart"/>
            <w:r>
              <w:rPr>
                <w:rFonts w:ascii="Arial" w:hAnsi="Arial" w:cs="Arial"/>
                <w:color w:val="000000"/>
                <w:sz w:val="24"/>
                <w:szCs w:val="24"/>
              </w:rPr>
              <w:t>Is</w:t>
            </w:r>
            <w:proofErr w:type="spellEnd"/>
            <w:r>
              <w:rPr>
                <w:rFonts w:ascii="Arial" w:hAnsi="Arial" w:cs="Arial"/>
                <w:color w:val="000000"/>
                <w:sz w:val="24"/>
                <w:szCs w:val="24"/>
              </w:rPr>
              <w:t xml:space="preserve"> - площадь зоны захоронения, на которых проведена инвентаризация в электронном виде, </w:t>
            </w:r>
            <w:proofErr w:type="gramStart"/>
            <w:r>
              <w:rPr>
                <w:rFonts w:ascii="Arial" w:hAnsi="Arial" w:cs="Arial"/>
                <w:color w:val="000000"/>
                <w:sz w:val="24"/>
                <w:szCs w:val="24"/>
              </w:rPr>
              <w:t>га</w:t>
            </w:r>
            <w:proofErr w:type="gramEnd"/>
            <w:r>
              <w:rPr>
                <w:rFonts w:ascii="Arial" w:hAnsi="Arial" w:cs="Arial"/>
                <w:color w:val="000000"/>
                <w:sz w:val="24"/>
                <w:szCs w:val="24"/>
              </w:rPr>
              <w:t>;</w:t>
            </w:r>
          </w:p>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D - общая площадь зоны захоронения на кладбищах муниципального образования</w:t>
            </w:r>
          </w:p>
        </w:tc>
        <w:tc>
          <w:tcPr>
            <w:tcW w:w="4394"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rPr>
            </w:pPr>
            <w:r>
              <w:rPr>
                <w:rFonts w:ascii="Arial" w:hAnsi="Arial" w:cs="Arial"/>
                <w:color w:val="000000"/>
                <w:sz w:val="24"/>
                <w:szCs w:val="24"/>
              </w:rPr>
              <w:t>Данные Администрации муниципального образования</w:t>
            </w:r>
          </w:p>
        </w:tc>
        <w:tc>
          <w:tcPr>
            <w:tcW w:w="1843"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rPr>
                <w:rFonts w:ascii="Arial" w:hAnsi="Arial" w:cs="Arial"/>
                <w:color w:val="000000"/>
                <w:sz w:val="24"/>
                <w:szCs w:val="24"/>
              </w:rPr>
            </w:pPr>
            <w:r>
              <w:rPr>
                <w:rFonts w:ascii="Arial" w:hAnsi="Arial" w:cs="Arial"/>
                <w:color w:val="000000"/>
                <w:sz w:val="24"/>
                <w:szCs w:val="24"/>
              </w:rPr>
              <w:t>Один раз в квартал</w:t>
            </w:r>
          </w:p>
        </w:tc>
      </w:tr>
      <w:tr w:rsidR="00316B58" w:rsidTr="00316B58">
        <w:trPr>
          <w:trHeight w:val="684"/>
        </w:trPr>
        <w:tc>
          <w:tcPr>
            <w:tcW w:w="567"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lang w:val="en-US"/>
              </w:rPr>
            </w:pPr>
            <w:r>
              <w:rPr>
                <w:rFonts w:ascii="Arial" w:hAnsi="Arial" w:cs="Arial"/>
                <w:color w:val="000000"/>
                <w:sz w:val="24"/>
                <w:szCs w:val="24"/>
                <w:lang w:val="en-US"/>
              </w:rPr>
              <w:t>11.</w:t>
            </w:r>
          </w:p>
        </w:tc>
        <w:tc>
          <w:tcPr>
            <w:tcW w:w="2268"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ind w:left="51" w:right="-108" w:hanging="18"/>
              <w:rPr>
                <w:rFonts w:ascii="Arial" w:hAnsi="Arial" w:cs="Arial"/>
                <w:color w:val="000000"/>
                <w:sz w:val="24"/>
                <w:szCs w:val="24"/>
              </w:rPr>
            </w:pPr>
            <w:r>
              <w:rPr>
                <w:rFonts w:ascii="Arial" w:hAnsi="Arial" w:cs="Arial"/>
                <w:color w:val="000000"/>
                <w:sz w:val="24"/>
                <w:szCs w:val="24"/>
              </w:rPr>
              <w:t>Количество восстановленных (ремонт, реставрация, благоустройство) воинских захоронений</w:t>
            </w:r>
          </w:p>
        </w:tc>
        <w:tc>
          <w:tcPr>
            <w:tcW w:w="6521"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ind w:left="51" w:right="-108" w:hanging="18"/>
              <w:rPr>
                <w:rFonts w:ascii="Arial" w:hAnsi="Arial" w:cs="Arial"/>
                <w:color w:val="000000"/>
                <w:sz w:val="24"/>
                <w:szCs w:val="24"/>
              </w:rPr>
            </w:pPr>
            <w:r>
              <w:rPr>
                <w:rFonts w:ascii="Arial" w:hAnsi="Arial" w:cs="Arial"/>
                <w:color w:val="000000"/>
                <w:sz w:val="24"/>
                <w:szCs w:val="24"/>
              </w:rPr>
              <w:t>Значение показателя определяется по фактическому количеству восстановленных (ремонт, реставрация, благоустройство) воинских захоронений</w:t>
            </w:r>
          </w:p>
        </w:tc>
        <w:tc>
          <w:tcPr>
            <w:tcW w:w="4394"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ind w:left="51" w:right="-108" w:hanging="18"/>
              <w:rPr>
                <w:rFonts w:ascii="Arial" w:hAnsi="Arial" w:cs="Arial"/>
                <w:color w:val="000000"/>
                <w:sz w:val="24"/>
                <w:szCs w:val="24"/>
              </w:rPr>
            </w:pPr>
            <w:r>
              <w:rPr>
                <w:rFonts w:ascii="Arial" w:hAnsi="Arial" w:cs="Arial"/>
                <w:color w:val="000000"/>
                <w:sz w:val="24"/>
                <w:szCs w:val="24"/>
              </w:rPr>
              <w:t>Данные Администрации муниципального образования</w:t>
            </w:r>
          </w:p>
        </w:tc>
        <w:tc>
          <w:tcPr>
            <w:tcW w:w="1843"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ind w:left="51" w:right="-108" w:hanging="18"/>
              <w:rPr>
                <w:rFonts w:ascii="Arial" w:hAnsi="Arial" w:cs="Arial"/>
                <w:color w:val="000000"/>
                <w:sz w:val="24"/>
                <w:szCs w:val="24"/>
              </w:rPr>
            </w:pPr>
            <w:r>
              <w:rPr>
                <w:rFonts w:ascii="Arial" w:hAnsi="Arial" w:cs="Arial"/>
                <w:color w:val="000000"/>
                <w:sz w:val="24"/>
                <w:szCs w:val="24"/>
              </w:rPr>
              <w:t>Один раз в квартал</w:t>
            </w:r>
          </w:p>
        </w:tc>
      </w:tr>
      <w:tr w:rsidR="00316B58" w:rsidTr="00316B58">
        <w:trPr>
          <w:trHeight w:val="684"/>
        </w:trPr>
        <w:tc>
          <w:tcPr>
            <w:tcW w:w="567" w:type="dxa"/>
            <w:tcBorders>
              <w:top w:val="single" w:sz="4" w:space="0" w:color="auto"/>
              <w:left w:val="single" w:sz="4" w:space="0" w:color="auto"/>
              <w:bottom w:val="single" w:sz="4" w:space="0" w:color="auto"/>
              <w:right w:val="single" w:sz="4" w:space="0" w:color="auto"/>
            </w:tcBorders>
            <w:hideMark/>
          </w:tcPr>
          <w:p w:rsidR="00316B58" w:rsidRDefault="00316B58">
            <w:pPr>
              <w:spacing w:before="100" w:beforeAutospacing="1" w:after="0" w:line="240" w:lineRule="auto"/>
              <w:rPr>
                <w:rFonts w:ascii="Arial" w:hAnsi="Arial" w:cs="Arial"/>
                <w:color w:val="000000"/>
                <w:sz w:val="24"/>
                <w:szCs w:val="24"/>
                <w:lang w:val="en-US"/>
              </w:rPr>
            </w:pPr>
            <w:r>
              <w:rPr>
                <w:rFonts w:ascii="Arial" w:hAnsi="Arial" w:cs="Arial"/>
                <w:color w:val="000000"/>
                <w:sz w:val="24"/>
                <w:szCs w:val="24"/>
                <w:lang w:val="en-US"/>
              </w:rPr>
              <w:t>12.</w:t>
            </w:r>
          </w:p>
        </w:tc>
        <w:tc>
          <w:tcPr>
            <w:tcW w:w="2268"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ind w:left="51" w:right="-108" w:hanging="18"/>
              <w:rPr>
                <w:rFonts w:ascii="Arial" w:hAnsi="Arial" w:cs="Arial"/>
                <w:color w:val="000000"/>
                <w:sz w:val="24"/>
                <w:szCs w:val="24"/>
              </w:rPr>
            </w:pPr>
            <w:r>
              <w:rPr>
                <w:rFonts w:ascii="Arial" w:hAnsi="Arial" w:cs="Arial"/>
                <w:color w:val="000000"/>
                <w:sz w:val="24"/>
                <w:szCs w:val="24"/>
              </w:rPr>
              <w:t>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w:t>
            </w:r>
          </w:p>
        </w:tc>
        <w:tc>
          <w:tcPr>
            <w:tcW w:w="6521" w:type="dxa"/>
            <w:tcBorders>
              <w:top w:val="single" w:sz="4" w:space="0" w:color="auto"/>
              <w:left w:val="single" w:sz="4" w:space="0" w:color="auto"/>
              <w:bottom w:val="single" w:sz="4" w:space="0" w:color="auto"/>
              <w:right w:val="single" w:sz="4" w:space="0" w:color="auto"/>
            </w:tcBorders>
          </w:tcPr>
          <w:p w:rsidR="00316B58" w:rsidRDefault="00316B58">
            <w:pPr>
              <w:autoSpaceDE w:val="0"/>
              <w:autoSpaceDN w:val="0"/>
              <w:adjustRightInd w:val="0"/>
              <w:spacing w:after="0" w:line="240" w:lineRule="auto"/>
              <w:ind w:left="51" w:right="-108" w:hanging="18"/>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316B58" w:rsidRDefault="00316B58">
            <w:pPr>
              <w:autoSpaceDE w:val="0"/>
              <w:autoSpaceDN w:val="0"/>
              <w:adjustRightInd w:val="0"/>
              <w:spacing w:after="0" w:line="240" w:lineRule="auto"/>
              <w:ind w:left="51" w:right="-108" w:hanging="18"/>
              <w:rPr>
                <w:rFonts w:ascii="Arial" w:hAnsi="Arial" w:cs="Arial"/>
                <w:color w:val="000000"/>
                <w:sz w:val="24"/>
                <w:szCs w:val="24"/>
              </w:rPr>
            </w:pPr>
          </w:p>
          <w:p w:rsidR="00316B58" w:rsidRDefault="00316B58">
            <w:pPr>
              <w:autoSpaceDE w:val="0"/>
              <w:autoSpaceDN w:val="0"/>
              <w:adjustRightInd w:val="0"/>
              <w:spacing w:after="0" w:line="240" w:lineRule="auto"/>
              <w:outlineLvl w:val="0"/>
              <w:rPr>
                <w:rFonts w:ascii="Arial" w:hAnsi="Arial" w:cs="Arial"/>
                <w:sz w:val="24"/>
                <w:szCs w:val="24"/>
              </w:rPr>
            </w:pPr>
            <w:r>
              <w:rPr>
                <w:rFonts w:ascii="Arial" w:hAnsi="Arial" w:cs="Arial"/>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25pt;height:23.25pt" equationxml="&lt;">
                  <v:imagedata r:id="rId6" o:title="" chromakey="white"/>
                </v:shape>
              </w:pict>
            </w:r>
          </w:p>
          <w:p w:rsidR="00316B58" w:rsidRDefault="00316B58">
            <w:pPr>
              <w:autoSpaceDE w:val="0"/>
              <w:autoSpaceDN w:val="0"/>
              <w:adjustRightInd w:val="0"/>
              <w:spacing w:after="0" w:line="240" w:lineRule="auto"/>
              <w:ind w:left="51" w:right="-108" w:hanging="18"/>
              <w:rPr>
                <w:rFonts w:ascii="Arial" w:hAnsi="Arial" w:cs="Arial"/>
                <w:color w:val="000000"/>
                <w:sz w:val="24"/>
                <w:szCs w:val="24"/>
              </w:rPr>
            </w:pPr>
          </w:p>
          <w:p w:rsidR="00316B58" w:rsidRDefault="00316B58">
            <w:pPr>
              <w:autoSpaceDE w:val="0"/>
              <w:autoSpaceDN w:val="0"/>
              <w:adjustRightInd w:val="0"/>
              <w:spacing w:after="0" w:line="240" w:lineRule="auto"/>
              <w:ind w:left="51" w:right="-108" w:hanging="18"/>
              <w:rPr>
                <w:rFonts w:ascii="Arial" w:hAnsi="Arial" w:cs="Arial"/>
                <w:color w:val="000000"/>
                <w:sz w:val="24"/>
                <w:szCs w:val="24"/>
              </w:rPr>
            </w:pPr>
            <w:r>
              <w:rPr>
                <w:rFonts w:ascii="Arial" w:hAnsi="Arial" w:cs="Arial"/>
                <w:color w:val="000000"/>
                <w:sz w:val="24"/>
                <w:szCs w:val="24"/>
              </w:rPr>
              <w:t>где:</w:t>
            </w:r>
          </w:p>
          <w:p w:rsidR="00316B58" w:rsidRDefault="00316B58">
            <w:pPr>
              <w:autoSpaceDE w:val="0"/>
              <w:autoSpaceDN w:val="0"/>
              <w:adjustRightInd w:val="0"/>
              <w:spacing w:after="0" w:line="240" w:lineRule="auto"/>
              <w:ind w:left="51" w:right="-108" w:hanging="18"/>
              <w:rPr>
                <w:rFonts w:ascii="Arial" w:hAnsi="Arial" w:cs="Arial"/>
                <w:color w:val="000000"/>
                <w:sz w:val="24"/>
                <w:szCs w:val="24"/>
              </w:rPr>
            </w:pPr>
            <w:r>
              <w:rPr>
                <w:rFonts w:ascii="Arial" w:hAnsi="Arial" w:cs="Arial"/>
                <w:color w:val="000000"/>
                <w:sz w:val="24"/>
                <w:szCs w:val="24"/>
              </w:rPr>
              <w:t>ДТ - 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w:t>
            </w:r>
          </w:p>
          <w:p w:rsidR="00316B58" w:rsidRDefault="00316B58">
            <w:pPr>
              <w:autoSpaceDE w:val="0"/>
              <w:autoSpaceDN w:val="0"/>
              <w:adjustRightInd w:val="0"/>
              <w:spacing w:after="0" w:line="240" w:lineRule="auto"/>
              <w:ind w:left="51" w:right="-108" w:hanging="18"/>
              <w:rPr>
                <w:rFonts w:ascii="Arial" w:hAnsi="Arial" w:cs="Arial"/>
                <w:color w:val="000000"/>
                <w:sz w:val="24"/>
                <w:szCs w:val="24"/>
              </w:rPr>
            </w:pPr>
            <w:proofErr w:type="spellStart"/>
            <w:r>
              <w:rPr>
                <w:rFonts w:ascii="Arial" w:hAnsi="Arial" w:cs="Arial"/>
                <w:color w:val="000000"/>
                <w:sz w:val="24"/>
                <w:szCs w:val="24"/>
              </w:rPr>
              <w:t>Тн</w:t>
            </w:r>
            <w:proofErr w:type="spellEnd"/>
            <w:r>
              <w:rPr>
                <w:rFonts w:ascii="Arial" w:hAnsi="Arial" w:cs="Arial"/>
                <w:color w:val="000000"/>
                <w:sz w:val="24"/>
                <w:szCs w:val="24"/>
              </w:rPr>
              <w:t xml:space="preserve"> – количество транспортировок умерших в морг, по которым поступили обоснованные жалобы о  нарушениях порядка осуществления транспортировки умерших в морг, Стандарта качества транспортировки </w:t>
            </w:r>
            <w:r>
              <w:rPr>
                <w:rFonts w:ascii="Arial" w:hAnsi="Arial" w:cs="Arial"/>
                <w:color w:val="000000"/>
                <w:sz w:val="24"/>
                <w:szCs w:val="24"/>
              </w:rPr>
              <w:lastRenderedPageBreak/>
              <w:t xml:space="preserve">умерших в морг либо выявлены нарушения контрольно-надзорными органами, органами местного самоуправления; </w:t>
            </w:r>
          </w:p>
          <w:p w:rsidR="00316B58" w:rsidRDefault="00316B58">
            <w:pPr>
              <w:spacing w:after="0" w:line="240" w:lineRule="auto"/>
              <w:ind w:left="51" w:right="-108" w:hanging="18"/>
              <w:rPr>
                <w:rFonts w:ascii="Arial" w:hAnsi="Arial" w:cs="Arial"/>
                <w:color w:val="000000"/>
                <w:sz w:val="24"/>
                <w:szCs w:val="24"/>
              </w:rPr>
            </w:pPr>
            <w:proofErr w:type="spellStart"/>
            <w:r>
              <w:rPr>
                <w:rFonts w:ascii="Arial" w:hAnsi="Arial" w:cs="Arial"/>
                <w:color w:val="000000"/>
                <w:sz w:val="24"/>
                <w:szCs w:val="24"/>
              </w:rPr>
              <w:t>Тобщ</w:t>
            </w:r>
            <w:proofErr w:type="spellEnd"/>
            <w:r>
              <w:rPr>
                <w:rFonts w:ascii="Arial" w:hAnsi="Arial" w:cs="Arial"/>
                <w:color w:val="000000"/>
                <w:sz w:val="24"/>
                <w:szCs w:val="24"/>
              </w:rPr>
              <w:t xml:space="preserve"> – общее фактическое количество осуществленных транспортировок умерших в морг</w:t>
            </w:r>
          </w:p>
        </w:tc>
        <w:tc>
          <w:tcPr>
            <w:tcW w:w="4394"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ind w:left="51" w:right="-108" w:hanging="18"/>
              <w:rPr>
                <w:rFonts w:ascii="Arial" w:hAnsi="Arial" w:cs="Arial"/>
                <w:color w:val="000000"/>
                <w:sz w:val="24"/>
                <w:szCs w:val="24"/>
              </w:rPr>
            </w:pPr>
            <w:r>
              <w:rPr>
                <w:rFonts w:ascii="Arial" w:hAnsi="Arial" w:cs="Arial"/>
                <w:color w:val="000000"/>
                <w:sz w:val="24"/>
                <w:szCs w:val="24"/>
              </w:rPr>
              <w:lastRenderedPageBreak/>
              <w:t>Данные Администрации муниципального образования</w:t>
            </w:r>
          </w:p>
        </w:tc>
        <w:tc>
          <w:tcPr>
            <w:tcW w:w="1843" w:type="dxa"/>
            <w:tcBorders>
              <w:top w:val="single" w:sz="4" w:space="0" w:color="auto"/>
              <w:left w:val="single" w:sz="4" w:space="0" w:color="auto"/>
              <w:bottom w:val="single" w:sz="4" w:space="0" w:color="auto"/>
              <w:right w:val="single" w:sz="4" w:space="0" w:color="auto"/>
            </w:tcBorders>
            <w:hideMark/>
          </w:tcPr>
          <w:p w:rsidR="00316B58" w:rsidRDefault="00316B58">
            <w:pPr>
              <w:spacing w:after="0" w:line="240" w:lineRule="auto"/>
              <w:ind w:left="51" w:right="-108" w:hanging="18"/>
              <w:rPr>
                <w:rFonts w:ascii="Arial" w:hAnsi="Arial" w:cs="Arial"/>
                <w:color w:val="000000"/>
                <w:sz w:val="24"/>
                <w:szCs w:val="24"/>
              </w:rPr>
            </w:pPr>
            <w:r>
              <w:rPr>
                <w:rFonts w:ascii="Arial" w:hAnsi="Arial" w:cs="Arial"/>
                <w:color w:val="000000"/>
                <w:sz w:val="24"/>
                <w:szCs w:val="24"/>
              </w:rPr>
              <w:t>Один раз в квартал</w:t>
            </w:r>
          </w:p>
        </w:tc>
      </w:tr>
      <w:tr w:rsidR="00316B58" w:rsidTr="00316B58">
        <w:tc>
          <w:tcPr>
            <w:tcW w:w="15593" w:type="dxa"/>
            <w:gridSpan w:val="5"/>
            <w:tcBorders>
              <w:top w:val="single" w:sz="2" w:space="0" w:color="000000"/>
              <w:left w:val="single" w:sz="2" w:space="0" w:color="000000"/>
              <w:bottom w:val="single" w:sz="2" w:space="0" w:color="000000"/>
              <w:right w:val="single" w:sz="2" w:space="0" w:color="000000"/>
            </w:tcBorders>
            <w:hideMark/>
          </w:tcPr>
          <w:p w:rsidR="00316B58" w:rsidRDefault="00316B58">
            <w:pPr>
              <w:spacing w:after="0" w:line="240" w:lineRule="auto"/>
              <w:rPr>
                <w:rFonts w:ascii="Arial" w:hAnsi="Arial" w:cs="Arial"/>
                <w:b/>
                <w:sz w:val="24"/>
                <w:szCs w:val="24"/>
              </w:rPr>
            </w:pPr>
            <w:r>
              <w:rPr>
                <w:rFonts w:ascii="Arial" w:hAnsi="Arial" w:cs="Arial"/>
                <w:b/>
                <w:sz w:val="24"/>
                <w:szCs w:val="24"/>
              </w:rPr>
              <w:lastRenderedPageBreak/>
              <w:t xml:space="preserve">Подпрограмма 2 «Снижение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 </w:t>
            </w:r>
          </w:p>
        </w:tc>
      </w:tr>
      <w:tr w:rsidR="00316B58" w:rsidTr="00316B58">
        <w:tc>
          <w:tcPr>
            <w:tcW w:w="567" w:type="dxa"/>
            <w:tcBorders>
              <w:top w:val="single" w:sz="2" w:space="0" w:color="000000"/>
              <w:left w:val="single" w:sz="2" w:space="0" w:color="000000"/>
              <w:bottom w:val="single" w:sz="2" w:space="0" w:color="000000"/>
              <w:right w:val="single" w:sz="2" w:space="0" w:color="000000"/>
            </w:tcBorders>
            <w:hideMark/>
          </w:tcPr>
          <w:p w:rsidR="00316B58" w:rsidRDefault="00316B58">
            <w:pPr>
              <w:spacing w:after="0" w:line="240" w:lineRule="auto"/>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316B58" w:rsidRDefault="00316B58">
            <w:pPr>
              <w:spacing w:after="0" w:line="240" w:lineRule="auto"/>
              <w:rPr>
                <w:rFonts w:ascii="Arial" w:hAnsi="Arial" w:cs="Arial"/>
                <w:sz w:val="24"/>
                <w:szCs w:val="24"/>
              </w:rPr>
            </w:pPr>
            <w:r>
              <w:rPr>
                <w:rFonts w:ascii="Arial" w:hAnsi="Arial" w:cs="Arial"/>
                <w:color w:val="000000"/>
                <w:sz w:val="24"/>
                <w:szCs w:val="24"/>
              </w:rPr>
              <w:t xml:space="preserve">Процент готовности муниципального образования </w:t>
            </w:r>
            <w:r>
              <w:rPr>
                <w:rFonts w:ascii="Arial" w:hAnsi="Arial" w:cs="Arial"/>
                <w:sz w:val="24"/>
                <w:szCs w:val="24"/>
              </w:rPr>
              <w:t xml:space="preserve">Московской области к действиям по предназначению при возникновении чрезвычайных ситуациях (происшествиях) природного и техногенного характера. </w:t>
            </w:r>
          </w:p>
        </w:tc>
        <w:tc>
          <w:tcPr>
            <w:tcW w:w="6521" w:type="dxa"/>
            <w:tcBorders>
              <w:top w:val="single" w:sz="2" w:space="0" w:color="000000"/>
              <w:left w:val="single" w:sz="2" w:space="0" w:color="000000"/>
              <w:bottom w:val="single" w:sz="2" w:space="0" w:color="000000"/>
              <w:right w:val="single" w:sz="2" w:space="0" w:color="000000"/>
            </w:tcBorders>
          </w:tcPr>
          <w:p w:rsidR="00316B58" w:rsidRDefault="00316B58">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316B58" w:rsidRDefault="00316B58">
            <w:pPr>
              <w:spacing w:after="0" w:line="240" w:lineRule="auto"/>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316B58" w:rsidRDefault="00316B58">
            <w:pPr>
              <w:spacing w:after="0" w:line="240" w:lineRule="auto"/>
              <w:jc w:val="both"/>
              <w:rPr>
                <w:rFonts w:ascii="Arial" w:hAnsi="Arial" w:cs="Arial"/>
                <w:sz w:val="24"/>
                <w:szCs w:val="24"/>
              </w:rPr>
            </w:pPr>
          </w:p>
          <w:p w:rsidR="00316B58" w:rsidRDefault="00316B58">
            <w:pPr>
              <w:spacing w:after="0" w:line="240" w:lineRule="auto"/>
              <w:jc w:val="center"/>
              <w:rPr>
                <w:rFonts w:ascii="Arial" w:hAnsi="Arial" w:cs="Arial"/>
                <w:sz w:val="24"/>
                <w:szCs w:val="24"/>
              </w:rPr>
            </w:pPr>
            <w:r>
              <w:rPr>
                <w:rFonts w:ascii="Arial" w:hAnsi="Arial" w:cs="Arial"/>
                <w:sz w:val="24"/>
                <w:szCs w:val="24"/>
              </w:rPr>
              <w:t xml:space="preserve">Н = (А + В + С + </w:t>
            </w:r>
            <w:r>
              <w:rPr>
                <w:rFonts w:ascii="Arial" w:hAnsi="Arial" w:cs="Arial"/>
                <w:sz w:val="24"/>
                <w:szCs w:val="24"/>
                <w:lang w:val="en-US"/>
              </w:rPr>
              <w:t>R</w:t>
            </w:r>
            <w:r>
              <w:rPr>
                <w:rFonts w:ascii="Arial" w:hAnsi="Arial" w:cs="Arial"/>
                <w:sz w:val="24"/>
                <w:szCs w:val="24"/>
              </w:rPr>
              <w:t>) / 4, где:</w:t>
            </w:r>
          </w:p>
          <w:p w:rsidR="00316B58" w:rsidRDefault="00316B58">
            <w:pPr>
              <w:spacing w:after="0" w:line="240" w:lineRule="auto"/>
              <w:jc w:val="both"/>
              <w:rPr>
                <w:rFonts w:ascii="Arial" w:hAnsi="Arial" w:cs="Arial"/>
                <w:sz w:val="24"/>
                <w:szCs w:val="24"/>
              </w:rPr>
            </w:pPr>
            <w:r>
              <w:rPr>
                <w:rFonts w:ascii="Arial" w:hAnsi="Arial" w:cs="Arial"/>
                <w:b/>
                <w:sz w:val="24"/>
                <w:szCs w:val="24"/>
              </w:rPr>
              <w:t>А</w:t>
            </w:r>
            <w:r>
              <w:rPr>
                <w:rFonts w:ascii="Arial" w:hAnsi="Arial" w:cs="Arial"/>
                <w:sz w:val="24"/>
                <w:szCs w:val="24"/>
              </w:rPr>
              <w:t xml:space="preserve"> – процент населения, руководящего состава и специалистов муниципального звена ТП МОСЧС муниципального образования подготовленного в области защиты от чрезвычайных ситуаций и гражданской обороны.</w:t>
            </w:r>
          </w:p>
          <w:p w:rsidR="00316B58" w:rsidRDefault="00316B58">
            <w:pPr>
              <w:spacing w:after="0" w:line="240" w:lineRule="auto"/>
              <w:jc w:val="both"/>
              <w:rPr>
                <w:rFonts w:ascii="Arial" w:hAnsi="Arial" w:cs="Arial"/>
                <w:sz w:val="24"/>
                <w:szCs w:val="24"/>
              </w:rPr>
            </w:pPr>
          </w:p>
          <w:p w:rsidR="00316B58" w:rsidRDefault="00316B58">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316B58" w:rsidRDefault="00316B58">
            <w:pPr>
              <w:spacing w:after="0" w:line="240" w:lineRule="auto"/>
              <w:jc w:val="both"/>
              <w:rPr>
                <w:rFonts w:ascii="Arial" w:hAnsi="Arial" w:cs="Arial"/>
                <w:sz w:val="24"/>
                <w:szCs w:val="24"/>
              </w:rPr>
            </w:pPr>
          </w:p>
          <w:p w:rsidR="00316B58" w:rsidRDefault="00316B58">
            <w:pPr>
              <w:spacing w:after="0" w:line="240" w:lineRule="auto"/>
              <w:jc w:val="center"/>
              <w:rPr>
                <w:rFonts w:ascii="Arial" w:hAnsi="Arial" w:cs="Arial"/>
                <w:sz w:val="24"/>
                <w:szCs w:val="24"/>
              </w:rPr>
            </w:pPr>
            <w:r>
              <w:rPr>
                <w:rFonts w:ascii="Arial" w:hAnsi="Arial" w:cs="Arial"/>
                <w:sz w:val="24"/>
                <w:szCs w:val="24"/>
              </w:rPr>
              <w:t>А = (</w:t>
            </w:r>
            <w:r>
              <w:rPr>
                <w:rFonts w:ascii="Arial" w:hAnsi="Arial" w:cs="Arial"/>
                <w:sz w:val="24"/>
                <w:szCs w:val="24"/>
                <w:lang w:val="en-US"/>
              </w:rPr>
              <w:t>F</w:t>
            </w:r>
            <w:r>
              <w:rPr>
                <w:rFonts w:ascii="Arial" w:hAnsi="Arial" w:cs="Arial"/>
                <w:sz w:val="24"/>
                <w:szCs w:val="24"/>
                <w:vertAlign w:val="subscript"/>
              </w:rPr>
              <w:t>1</w:t>
            </w:r>
            <w:r>
              <w:rPr>
                <w:rFonts w:ascii="Arial" w:hAnsi="Arial" w:cs="Arial"/>
                <w:sz w:val="24"/>
                <w:szCs w:val="24"/>
              </w:rPr>
              <w:t xml:space="preserve">+ </w:t>
            </w:r>
            <w:r>
              <w:rPr>
                <w:rFonts w:ascii="Arial" w:hAnsi="Arial" w:cs="Arial"/>
                <w:sz w:val="24"/>
                <w:szCs w:val="24"/>
                <w:lang w:val="en-US"/>
              </w:rPr>
              <w:t>F</w:t>
            </w:r>
            <w:r>
              <w:rPr>
                <w:rFonts w:ascii="Arial" w:hAnsi="Arial" w:cs="Arial"/>
                <w:sz w:val="24"/>
                <w:szCs w:val="24"/>
                <w:vertAlign w:val="subscript"/>
              </w:rPr>
              <w:t>2</w:t>
            </w:r>
            <w:r>
              <w:rPr>
                <w:rFonts w:ascii="Arial" w:hAnsi="Arial" w:cs="Arial"/>
                <w:sz w:val="24"/>
                <w:szCs w:val="24"/>
              </w:rPr>
              <w:t xml:space="preserve"> + </w:t>
            </w:r>
            <w:r>
              <w:rPr>
                <w:rFonts w:ascii="Arial" w:hAnsi="Arial" w:cs="Arial"/>
                <w:sz w:val="24"/>
                <w:szCs w:val="24"/>
                <w:lang w:val="en-US"/>
              </w:rPr>
              <w:t>F</w:t>
            </w:r>
            <w:r>
              <w:rPr>
                <w:rFonts w:ascii="Arial" w:hAnsi="Arial" w:cs="Arial"/>
                <w:sz w:val="24"/>
                <w:szCs w:val="24"/>
                <w:vertAlign w:val="subscript"/>
              </w:rPr>
              <w:t>3</w:t>
            </w:r>
            <w:r>
              <w:rPr>
                <w:rFonts w:ascii="Arial" w:hAnsi="Arial" w:cs="Arial"/>
                <w:sz w:val="24"/>
                <w:szCs w:val="24"/>
              </w:rPr>
              <w:t xml:space="preserve">)/ </w:t>
            </w:r>
            <w:proofErr w:type="spellStart"/>
            <w:r>
              <w:rPr>
                <w:rFonts w:ascii="Arial" w:hAnsi="Arial" w:cs="Arial"/>
                <w:sz w:val="24"/>
                <w:szCs w:val="24"/>
              </w:rPr>
              <w:t>Кобщ</w:t>
            </w:r>
            <w:proofErr w:type="spellEnd"/>
            <w:r>
              <w:rPr>
                <w:rFonts w:ascii="Arial" w:hAnsi="Arial" w:cs="Arial"/>
                <w:sz w:val="24"/>
                <w:szCs w:val="24"/>
              </w:rPr>
              <w:t>. нас * 100%, где:</w:t>
            </w:r>
          </w:p>
          <w:p w:rsidR="00316B58" w:rsidRDefault="00316B58">
            <w:pPr>
              <w:spacing w:after="0" w:line="240" w:lineRule="auto"/>
              <w:jc w:val="center"/>
              <w:rPr>
                <w:rFonts w:ascii="Arial" w:hAnsi="Arial" w:cs="Arial"/>
                <w:sz w:val="24"/>
                <w:szCs w:val="24"/>
              </w:rPr>
            </w:pPr>
          </w:p>
          <w:p w:rsidR="00316B58" w:rsidRDefault="00316B58">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1</w:t>
            </w:r>
            <w:r>
              <w:rPr>
                <w:rFonts w:ascii="Arial" w:hAnsi="Arial" w:cs="Arial"/>
                <w:sz w:val="24"/>
                <w:szCs w:val="24"/>
              </w:rPr>
              <w:t xml:space="preserve"> – количество населения муниципального образования прошедших подготовку, обучение, в области защиты от чрезвычайных ситуаций и гражданской обороны в УКП созданных органом местного самоуправления Московской области;</w:t>
            </w:r>
          </w:p>
          <w:p w:rsidR="00316B58" w:rsidRDefault="00316B58">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 xml:space="preserve">2 </w:t>
            </w:r>
            <w:r>
              <w:rPr>
                <w:rFonts w:ascii="Arial" w:hAnsi="Arial" w:cs="Arial"/>
                <w:sz w:val="24"/>
                <w:szCs w:val="24"/>
              </w:rPr>
              <w:t>– количество населения руководящего состава и специалистов муниципального звена ТП МОСЧС муниципального района (городского округа) обученного в области защиты от чрезвычайных ситуаций и гражданской обороны;</w:t>
            </w:r>
          </w:p>
          <w:p w:rsidR="00316B58" w:rsidRDefault="00316B58">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 xml:space="preserve">3 </w:t>
            </w:r>
            <w:r>
              <w:rPr>
                <w:rFonts w:ascii="Arial" w:hAnsi="Arial" w:cs="Arial"/>
                <w:sz w:val="24"/>
                <w:szCs w:val="24"/>
              </w:rPr>
              <w:t>- количество населения муниципального образования обучающихся в образовательных учреждениях по вопросам защиты от чрезвычайных ситуаций и гражданской обороны;</w:t>
            </w:r>
          </w:p>
          <w:p w:rsidR="00316B58" w:rsidRDefault="00316B58">
            <w:pPr>
              <w:spacing w:after="0" w:line="240" w:lineRule="auto"/>
              <w:jc w:val="both"/>
              <w:rPr>
                <w:rFonts w:ascii="Arial" w:hAnsi="Arial" w:cs="Arial"/>
                <w:sz w:val="24"/>
                <w:szCs w:val="24"/>
              </w:rPr>
            </w:pPr>
            <w:proofErr w:type="spellStart"/>
            <w:r>
              <w:rPr>
                <w:rFonts w:ascii="Arial" w:hAnsi="Arial" w:cs="Arial"/>
                <w:sz w:val="24"/>
                <w:szCs w:val="24"/>
              </w:rPr>
              <w:t>Кобщ</w:t>
            </w:r>
            <w:proofErr w:type="spellEnd"/>
            <w:r>
              <w:rPr>
                <w:rFonts w:ascii="Arial" w:hAnsi="Arial" w:cs="Arial"/>
                <w:sz w:val="24"/>
                <w:szCs w:val="24"/>
              </w:rPr>
              <w:t xml:space="preserve"> нас – </w:t>
            </w:r>
            <w:proofErr w:type="gramStart"/>
            <w:r>
              <w:rPr>
                <w:rFonts w:ascii="Arial" w:hAnsi="Arial" w:cs="Arial"/>
                <w:sz w:val="24"/>
                <w:szCs w:val="24"/>
              </w:rPr>
              <w:t>общий</w:t>
            </w:r>
            <w:proofErr w:type="gramEnd"/>
            <w:r>
              <w:rPr>
                <w:rFonts w:ascii="Arial" w:hAnsi="Arial" w:cs="Arial"/>
                <w:sz w:val="24"/>
                <w:szCs w:val="24"/>
              </w:rPr>
              <w:t xml:space="preserve"> численность населения, </w:t>
            </w:r>
            <w:r>
              <w:rPr>
                <w:rFonts w:ascii="Arial" w:hAnsi="Arial" w:cs="Arial"/>
                <w:sz w:val="24"/>
                <w:szCs w:val="24"/>
              </w:rPr>
              <w:lastRenderedPageBreak/>
              <w:t>зарегистрированного на территории муниципального образования Московской области.</w:t>
            </w:r>
          </w:p>
          <w:p w:rsidR="00316B58" w:rsidRDefault="00316B58">
            <w:pPr>
              <w:spacing w:after="0" w:line="240" w:lineRule="auto"/>
              <w:jc w:val="both"/>
              <w:rPr>
                <w:rFonts w:ascii="Arial" w:hAnsi="Arial" w:cs="Arial"/>
                <w:sz w:val="24"/>
                <w:szCs w:val="24"/>
              </w:rPr>
            </w:pPr>
          </w:p>
          <w:p w:rsidR="00316B58" w:rsidRDefault="00316B58">
            <w:pPr>
              <w:spacing w:after="0" w:line="240" w:lineRule="auto"/>
              <w:jc w:val="both"/>
              <w:rPr>
                <w:rFonts w:ascii="Arial" w:hAnsi="Arial" w:cs="Arial"/>
                <w:sz w:val="24"/>
                <w:szCs w:val="24"/>
              </w:rPr>
            </w:pPr>
            <w:r>
              <w:rPr>
                <w:rFonts w:ascii="Arial" w:hAnsi="Arial" w:cs="Arial"/>
                <w:b/>
                <w:sz w:val="24"/>
                <w:szCs w:val="24"/>
              </w:rPr>
              <w:t>В</w:t>
            </w:r>
            <w:r>
              <w:rPr>
                <w:rFonts w:ascii="Arial" w:hAnsi="Arial" w:cs="Arial"/>
                <w:sz w:val="24"/>
                <w:szCs w:val="24"/>
              </w:rPr>
              <w:t xml:space="preserve"> – 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муниципального образования</w:t>
            </w:r>
          </w:p>
          <w:p w:rsidR="00316B58" w:rsidRDefault="00316B58">
            <w:pPr>
              <w:spacing w:after="0" w:line="240" w:lineRule="auto"/>
              <w:jc w:val="both"/>
              <w:rPr>
                <w:rFonts w:ascii="Arial" w:hAnsi="Arial" w:cs="Arial"/>
                <w:sz w:val="24"/>
                <w:szCs w:val="24"/>
              </w:rPr>
            </w:pPr>
          </w:p>
          <w:p w:rsidR="00316B58" w:rsidRDefault="00316B58">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316B58" w:rsidRDefault="00316B58">
            <w:pPr>
              <w:spacing w:after="0" w:line="240" w:lineRule="auto"/>
              <w:jc w:val="both"/>
              <w:rPr>
                <w:rFonts w:ascii="Arial" w:hAnsi="Arial" w:cs="Arial"/>
                <w:sz w:val="24"/>
                <w:szCs w:val="24"/>
              </w:rPr>
            </w:pPr>
          </w:p>
          <w:p w:rsidR="00316B58" w:rsidRDefault="00316B58">
            <w:pPr>
              <w:pStyle w:val="ad"/>
              <w:rPr>
                <w:rFonts w:ascii="Arial" w:hAnsi="Arial" w:cs="Arial"/>
              </w:rPr>
            </w:pPr>
            <w:r>
              <w:rPr>
                <w:rFonts w:ascii="Arial" w:hAnsi="Arial" w:cs="Arial"/>
              </w:rPr>
              <w:t>В = (</w:t>
            </w:r>
            <w:r>
              <w:rPr>
                <w:rFonts w:ascii="Arial" w:hAnsi="Arial" w:cs="Arial"/>
                <w:lang w:val="en-US"/>
              </w:rPr>
              <w:t>F</w:t>
            </w:r>
            <w:r>
              <w:rPr>
                <w:rFonts w:ascii="Arial" w:hAnsi="Arial" w:cs="Arial"/>
                <w:vertAlign w:val="subscript"/>
              </w:rPr>
              <w:t xml:space="preserve">факт 1 + </w:t>
            </w:r>
            <w:r>
              <w:rPr>
                <w:rFonts w:ascii="Arial" w:hAnsi="Arial" w:cs="Arial"/>
                <w:lang w:val="en-US"/>
              </w:rPr>
              <w:t>F</w:t>
            </w:r>
            <w:r>
              <w:rPr>
                <w:rFonts w:ascii="Arial" w:hAnsi="Arial" w:cs="Arial"/>
                <w:vertAlign w:val="subscript"/>
              </w:rPr>
              <w:t>факт 2</w:t>
            </w:r>
            <w:proofErr w:type="gramStart"/>
            <w:r>
              <w:rPr>
                <w:rFonts w:ascii="Arial" w:hAnsi="Arial" w:cs="Arial"/>
                <w:vertAlign w:val="subscript"/>
              </w:rPr>
              <w:t xml:space="preserve"> </w:t>
            </w:r>
            <w:r>
              <w:rPr>
                <w:rFonts w:ascii="Arial" w:hAnsi="Arial" w:cs="Arial"/>
              </w:rPr>
              <w:t>)</w:t>
            </w:r>
            <w:proofErr w:type="gramEnd"/>
            <w:r>
              <w:rPr>
                <w:rFonts w:ascii="Arial" w:hAnsi="Arial" w:cs="Arial"/>
                <w:vertAlign w:val="subscript"/>
              </w:rPr>
              <w:t xml:space="preserve"> / </w:t>
            </w:r>
            <w:r>
              <w:rPr>
                <w:rFonts w:ascii="Arial" w:hAnsi="Arial" w:cs="Arial"/>
                <w:lang w:val="en-US"/>
              </w:rPr>
              <w:t>F</w:t>
            </w:r>
            <w:r>
              <w:rPr>
                <w:rFonts w:ascii="Arial" w:hAnsi="Arial" w:cs="Arial"/>
                <w:vertAlign w:val="subscript"/>
              </w:rPr>
              <w:t xml:space="preserve">норм.  * </w:t>
            </w:r>
            <w:r>
              <w:rPr>
                <w:rFonts w:ascii="Arial" w:hAnsi="Arial" w:cs="Arial"/>
              </w:rPr>
              <w:t xml:space="preserve"> 100%, где:</w:t>
            </w:r>
          </w:p>
          <w:p w:rsidR="00316B58" w:rsidRDefault="00316B58">
            <w:pPr>
              <w:pStyle w:val="ad"/>
              <w:rPr>
                <w:rFonts w:ascii="Arial" w:hAnsi="Arial" w:cs="Arial"/>
              </w:rPr>
            </w:pPr>
          </w:p>
          <w:p w:rsidR="00316B58" w:rsidRDefault="00316B58">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 xml:space="preserve">факт 1 </w:t>
            </w:r>
            <w:r>
              <w:rPr>
                <w:rFonts w:ascii="Arial" w:hAnsi="Arial" w:cs="Arial"/>
                <w:sz w:val="24"/>
                <w:szCs w:val="24"/>
              </w:rPr>
              <w:t>– уровень накопления материального резервного фонда по состоянию на 01.01. текущего года, в натурах</w:t>
            </w:r>
            <w:proofErr w:type="gramStart"/>
            <w:r>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е</w:t>
            </w:r>
            <w:proofErr w:type="gramEnd"/>
            <w:r>
              <w:rPr>
                <w:rFonts w:ascii="Arial" w:hAnsi="Arial" w:cs="Arial"/>
                <w:sz w:val="24"/>
                <w:szCs w:val="24"/>
              </w:rPr>
              <w:t>д.;</w:t>
            </w:r>
          </w:p>
          <w:p w:rsidR="00316B58" w:rsidRDefault="00316B58">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факт 2</w:t>
            </w:r>
            <w:r>
              <w:rPr>
                <w:rFonts w:ascii="Arial" w:hAnsi="Arial" w:cs="Arial"/>
                <w:sz w:val="24"/>
                <w:szCs w:val="24"/>
              </w:rPr>
              <w:t xml:space="preserve"> – объем заложенных материального имущества за отчетный период текущего года, в натурах. ед.;</w:t>
            </w:r>
          </w:p>
          <w:p w:rsidR="00316B58" w:rsidRDefault="00316B58">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норм</w:t>
            </w:r>
            <w:r>
              <w:rPr>
                <w:rFonts w:ascii="Arial" w:hAnsi="Arial" w:cs="Arial"/>
                <w:sz w:val="24"/>
                <w:szCs w:val="24"/>
              </w:rPr>
              <w:t xml:space="preserve"> – нормативный объем резерва материальных ресурсов для ликвидации чрез</w:t>
            </w:r>
            <w:r>
              <w:rPr>
                <w:rFonts w:ascii="Arial" w:hAnsi="Arial" w:cs="Arial"/>
                <w:sz w:val="24"/>
                <w:szCs w:val="24"/>
              </w:rPr>
              <w:softHyphen/>
              <w:t>вычайных ситуаций на территории Муниципального образования Московской области, натур. един.</w:t>
            </w:r>
          </w:p>
          <w:p w:rsidR="00316B58" w:rsidRDefault="00316B58">
            <w:pPr>
              <w:spacing w:after="0" w:line="240" w:lineRule="auto"/>
              <w:jc w:val="both"/>
              <w:rPr>
                <w:rFonts w:ascii="Arial" w:hAnsi="Arial" w:cs="Arial"/>
                <w:sz w:val="24"/>
                <w:szCs w:val="24"/>
              </w:rPr>
            </w:pPr>
          </w:p>
          <w:p w:rsidR="00316B58" w:rsidRDefault="00316B58">
            <w:pPr>
              <w:spacing w:after="0" w:line="240" w:lineRule="auto"/>
              <w:jc w:val="both"/>
              <w:rPr>
                <w:rFonts w:ascii="Arial" w:hAnsi="Arial" w:cs="Arial"/>
                <w:sz w:val="24"/>
                <w:szCs w:val="24"/>
              </w:rPr>
            </w:pPr>
            <w:r>
              <w:rPr>
                <w:rFonts w:ascii="Arial" w:hAnsi="Arial" w:cs="Arial"/>
                <w:b/>
                <w:sz w:val="24"/>
                <w:szCs w:val="24"/>
              </w:rPr>
              <w:t>С</w:t>
            </w:r>
            <w:r>
              <w:rPr>
                <w:rFonts w:ascii="Arial" w:hAnsi="Arial" w:cs="Arial"/>
                <w:sz w:val="24"/>
                <w:szCs w:val="24"/>
              </w:rPr>
              <w:t xml:space="preserve"> – увеличение соотношения финансового резервного фонда для ликвидации последствий чрезвычайных ситуаций (происшествий), в том числе террористических актов, заложенного администрацией муниципального образования Московской области от объема бюджета ОМСУ муниципального образования Московской области.</w:t>
            </w:r>
          </w:p>
          <w:p w:rsidR="00316B58" w:rsidRDefault="00316B58">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316B58" w:rsidRDefault="00316B58">
            <w:pPr>
              <w:spacing w:after="0" w:line="240" w:lineRule="auto"/>
              <w:jc w:val="both"/>
              <w:rPr>
                <w:rFonts w:ascii="Arial" w:hAnsi="Arial" w:cs="Arial"/>
                <w:sz w:val="24"/>
                <w:szCs w:val="24"/>
              </w:rPr>
            </w:pPr>
          </w:p>
          <w:p w:rsidR="00316B58" w:rsidRDefault="00316B58">
            <w:pPr>
              <w:spacing w:after="0" w:line="240" w:lineRule="auto"/>
              <w:jc w:val="center"/>
              <w:rPr>
                <w:rFonts w:ascii="Arial" w:hAnsi="Arial" w:cs="Arial"/>
                <w:sz w:val="24"/>
                <w:szCs w:val="24"/>
              </w:rPr>
            </w:pPr>
            <w:r>
              <w:rPr>
                <w:rFonts w:ascii="Arial" w:hAnsi="Arial" w:cs="Arial"/>
                <w:sz w:val="24"/>
                <w:szCs w:val="24"/>
              </w:rPr>
              <w:t>С = (</w:t>
            </w:r>
            <w:proofErr w:type="gramStart"/>
            <w:r>
              <w:rPr>
                <w:rFonts w:ascii="Arial" w:hAnsi="Arial" w:cs="Arial"/>
                <w:sz w:val="24"/>
                <w:szCs w:val="24"/>
                <w:lang w:val="en-US"/>
              </w:rPr>
              <w:t>G</w:t>
            </w:r>
            <w:proofErr w:type="gramEnd"/>
            <w:r>
              <w:rPr>
                <w:rFonts w:ascii="Arial" w:hAnsi="Arial" w:cs="Arial"/>
                <w:sz w:val="24"/>
                <w:szCs w:val="24"/>
                <w:vertAlign w:val="subscript"/>
              </w:rPr>
              <w:t xml:space="preserve">факт 3 </w:t>
            </w:r>
            <w:r>
              <w:rPr>
                <w:rFonts w:ascii="Arial" w:hAnsi="Arial" w:cs="Arial"/>
                <w:sz w:val="24"/>
                <w:szCs w:val="24"/>
              </w:rPr>
              <w:t xml:space="preserve">/ </w:t>
            </w:r>
            <w:r>
              <w:rPr>
                <w:rFonts w:ascii="Arial" w:hAnsi="Arial" w:cs="Arial"/>
                <w:sz w:val="24"/>
                <w:szCs w:val="24"/>
                <w:lang w:val="en-US"/>
              </w:rPr>
              <w:t>G</w:t>
            </w:r>
            <w:r>
              <w:rPr>
                <w:rFonts w:ascii="Arial" w:hAnsi="Arial" w:cs="Arial"/>
                <w:sz w:val="24"/>
                <w:szCs w:val="24"/>
                <w:vertAlign w:val="subscript"/>
              </w:rPr>
              <w:t>факт 4</w:t>
            </w:r>
            <w:r>
              <w:rPr>
                <w:rFonts w:ascii="Arial" w:hAnsi="Arial" w:cs="Arial"/>
                <w:sz w:val="24"/>
                <w:szCs w:val="24"/>
              </w:rPr>
              <w:t>) * 100% - (</w:t>
            </w:r>
            <w:r>
              <w:rPr>
                <w:rFonts w:ascii="Arial" w:hAnsi="Arial" w:cs="Arial"/>
                <w:sz w:val="24"/>
                <w:szCs w:val="24"/>
                <w:lang w:val="en-US"/>
              </w:rPr>
              <w:t>G</w:t>
            </w:r>
            <w:r>
              <w:rPr>
                <w:rFonts w:ascii="Arial" w:hAnsi="Arial" w:cs="Arial"/>
                <w:sz w:val="24"/>
                <w:szCs w:val="24"/>
                <w:vertAlign w:val="subscript"/>
              </w:rPr>
              <w:t xml:space="preserve">факт 1 </w:t>
            </w:r>
            <w:r>
              <w:rPr>
                <w:rFonts w:ascii="Arial" w:hAnsi="Arial" w:cs="Arial"/>
                <w:sz w:val="24"/>
                <w:szCs w:val="24"/>
              </w:rPr>
              <w:t xml:space="preserve"> / </w:t>
            </w:r>
            <w:r>
              <w:rPr>
                <w:rFonts w:ascii="Arial" w:hAnsi="Arial" w:cs="Arial"/>
                <w:sz w:val="24"/>
                <w:szCs w:val="24"/>
                <w:lang w:val="en-US"/>
              </w:rPr>
              <w:t>G</w:t>
            </w:r>
            <w:r>
              <w:rPr>
                <w:rFonts w:ascii="Arial" w:hAnsi="Arial" w:cs="Arial"/>
                <w:sz w:val="24"/>
                <w:szCs w:val="24"/>
                <w:vertAlign w:val="subscript"/>
              </w:rPr>
              <w:t>факт 2</w:t>
            </w:r>
            <w:r>
              <w:rPr>
                <w:rFonts w:ascii="Arial" w:hAnsi="Arial" w:cs="Arial"/>
                <w:sz w:val="24"/>
                <w:szCs w:val="24"/>
              </w:rPr>
              <w:t>)*100%, где:</w:t>
            </w:r>
          </w:p>
          <w:p w:rsidR="00316B58" w:rsidRDefault="00316B58">
            <w:pPr>
              <w:spacing w:after="0" w:line="240" w:lineRule="auto"/>
              <w:jc w:val="both"/>
              <w:rPr>
                <w:rFonts w:ascii="Arial" w:hAnsi="Arial" w:cs="Arial"/>
                <w:sz w:val="24"/>
                <w:szCs w:val="24"/>
              </w:rPr>
            </w:pPr>
          </w:p>
          <w:p w:rsidR="00316B58" w:rsidRDefault="00316B58">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1</w:t>
            </w:r>
            <w:r>
              <w:rPr>
                <w:rFonts w:ascii="Arial" w:hAnsi="Arial" w:cs="Arial"/>
                <w:sz w:val="24"/>
                <w:szCs w:val="24"/>
              </w:rPr>
              <w:t xml:space="preserve"> – объем финансового резервного фонда для ликвидации чрезвычайных ситуаций природного и </w:t>
            </w:r>
            <w:r>
              <w:rPr>
                <w:rFonts w:ascii="Arial" w:hAnsi="Arial" w:cs="Arial"/>
                <w:sz w:val="24"/>
                <w:szCs w:val="24"/>
              </w:rPr>
              <w:lastRenderedPageBreak/>
              <w:t>техногенного характера созданного ОМСУ муниципального образования Московской области по состоянию на 01 января базового года.</w:t>
            </w:r>
          </w:p>
          <w:p w:rsidR="00316B58" w:rsidRDefault="00316B58">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2</w:t>
            </w:r>
            <w:r>
              <w:rPr>
                <w:rFonts w:ascii="Arial" w:hAnsi="Arial" w:cs="Arial"/>
                <w:sz w:val="24"/>
                <w:szCs w:val="24"/>
              </w:rPr>
              <w:t xml:space="preserve"> - объем бюджета ОМСУ муниципального образования Московской области на базового год.</w:t>
            </w:r>
          </w:p>
          <w:p w:rsidR="00316B58" w:rsidRDefault="00316B58">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3</w:t>
            </w:r>
            <w:r>
              <w:rPr>
                <w:rFonts w:ascii="Arial" w:hAnsi="Arial" w:cs="Arial"/>
                <w:sz w:val="24"/>
                <w:szCs w:val="24"/>
              </w:rPr>
              <w:t xml:space="preserve"> –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число месяца следующего за отчетным периодом.</w:t>
            </w:r>
          </w:p>
          <w:p w:rsidR="00316B58" w:rsidRDefault="00316B58">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4</w:t>
            </w:r>
            <w:r>
              <w:rPr>
                <w:rFonts w:ascii="Arial" w:hAnsi="Arial" w:cs="Arial"/>
                <w:sz w:val="24"/>
                <w:szCs w:val="24"/>
              </w:rPr>
              <w:t xml:space="preserve"> - объем бюджета ОМСУ муниципального образования Московской области на 01 число месяца следующего за отчетным периодом.</w:t>
            </w:r>
          </w:p>
          <w:p w:rsidR="00316B58" w:rsidRDefault="00316B58">
            <w:pPr>
              <w:spacing w:after="0" w:line="240" w:lineRule="auto"/>
              <w:jc w:val="both"/>
              <w:rPr>
                <w:rFonts w:ascii="Arial" w:hAnsi="Arial" w:cs="Arial"/>
                <w:sz w:val="24"/>
                <w:szCs w:val="24"/>
              </w:rPr>
            </w:pPr>
          </w:p>
          <w:p w:rsidR="00316B58" w:rsidRDefault="00316B58">
            <w:pPr>
              <w:spacing w:after="0" w:line="240" w:lineRule="auto"/>
              <w:jc w:val="both"/>
              <w:rPr>
                <w:rFonts w:ascii="Arial" w:hAnsi="Arial" w:cs="Arial"/>
                <w:b/>
                <w:i/>
                <w:sz w:val="24"/>
                <w:szCs w:val="24"/>
              </w:rPr>
            </w:pPr>
            <w:r>
              <w:rPr>
                <w:rFonts w:ascii="Arial" w:hAnsi="Arial" w:cs="Arial"/>
                <w:b/>
                <w:i/>
                <w:sz w:val="24"/>
                <w:szCs w:val="24"/>
                <w:lang w:val="en-US"/>
              </w:rPr>
              <w:t>R</w:t>
            </w:r>
            <w:r>
              <w:rPr>
                <w:rFonts w:ascii="Arial" w:hAnsi="Arial" w:cs="Arial"/>
                <w:b/>
                <w:i/>
                <w:sz w:val="24"/>
                <w:szCs w:val="24"/>
              </w:rPr>
              <w:t xml:space="preserve"> – увеличение процента количества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отношению к базовому периоду рассчитывается по формуле:</w:t>
            </w:r>
          </w:p>
          <w:p w:rsidR="00316B58" w:rsidRDefault="00316B58">
            <w:pPr>
              <w:spacing w:after="0" w:line="240" w:lineRule="auto"/>
              <w:jc w:val="both"/>
              <w:rPr>
                <w:rFonts w:ascii="Arial" w:hAnsi="Arial" w:cs="Arial"/>
                <w:sz w:val="24"/>
                <w:szCs w:val="24"/>
              </w:rPr>
            </w:pPr>
          </w:p>
          <w:p w:rsidR="00316B58" w:rsidRDefault="00316B58">
            <w:pPr>
              <w:spacing w:after="0" w:line="240" w:lineRule="auto"/>
              <w:jc w:val="both"/>
              <w:rPr>
                <w:rFonts w:ascii="Arial" w:hAnsi="Arial" w:cs="Arial"/>
                <w:b/>
                <w:sz w:val="24"/>
                <w:szCs w:val="24"/>
              </w:rPr>
            </w:pPr>
            <w:r>
              <w:rPr>
                <w:rFonts w:ascii="Arial" w:hAnsi="Arial" w:cs="Arial"/>
                <w:b/>
                <w:sz w:val="24"/>
                <w:szCs w:val="24"/>
                <w:lang w:val="en-US"/>
              </w:rPr>
              <w:t>R</w:t>
            </w:r>
            <w:r>
              <w:rPr>
                <w:rFonts w:ascii="Arial" w:hAnsi="Arial" w:cs="Arial"/>
                <w:b/>
                <w:sz w:val="24"/>
                <w:szCs w:val="24"/>
              </w:rPr>
              <w:t xml:space="preserve"> = </w:t>
            </w:r>
            <w:r>
              <w:rPr>
                <w:rFonts w:ascii="Arial" w:hAnsi="Arial" w:cs="Arial"/>
                <w:b/>
                <w:sz w:val="24"/>
                <w:szCs w:val="24"/>
                <w:lang w:val="en-US"/>
              </w:rPr>
              <w:t>N</w:t>
            </w:r>
            <w:r w:rsidRPr="00316B58">
              <w:rPr>
                <w:rFonts w:ascii="Arial" w:hAnsi="Arial" w:cs="Arial"/>
                <w:b/>
                <w:sz w:val="24"/>
                <w:szCs w:val="24"/>
              </w:rPr>
              <w:t xml:space="preserve"> </w:t>
            </w:r>
            <w:r>
              <w:rPr>
                <w:rFonts w:ascii="Arial" w:hAnsi="Arial" w:cs="Arial"/>
                <w:b/>
                <w:sz w:val="24"/>
                <w:szCs w:val="24"/>
                <w:vertAlign w:val="subscript"/>
              </w:rPr>
              <w:t>1</w:t>
            </w:r>
            <w:r>
              <w:rPr>
                <w:rFonts w:ascii="Arial" w:hAnsi="Arial" w:cs="Arial"/>
                <w:b/>
                <w:sz w:val="24"/>
                <w:szCs w:val="24"/>
              </w:rPr>
              <w:t xml:space="preserve"> – </w:t>
            </w:r>
            <w:r>
              <w:rPr>
                <w:rFonts w:ascii="Arial" w:hAnsi="Arial" w:cs="Arial"/>
                <w:b/>
                <w:sz w:val="24"/>
                <w:szCs w:val="24"/>
                <w:lang w:val="en-US"/>
              </w:rPr>
              <w:t>N</w:t>
            </w:r>
            <w:r>
              <w:rPr>
                <w:rFonts w:ascii="Arial" w:hAnsi="Arial" w:cs="Arial"/>
                <w:b/>
                <w:sz w:val="24"/>
                <w:szCs w:val="24"/>
              </w:rPr>
              <w:t>.</w:t>
            </w:r>
            <w:r>
              <w:rPr>
                <w:rFonts w:ascii="Arial" w:hAnsi="Arial" w:cs="Arial"/>
                <w:b/>
                <w:sz w:val="24"/>
                <w:szCs w:val="24"/>
                <w:vertAlign w:val="subscript"/>
              </w:rPr>
              <w:t>2</w:t>
            </w:r>
            <w:r>
              <w:rPr>
                <w:rFonts w:ascii="Arial" w:hAnsi="Arial" w:cs="Arial"/>
                <w:b/>
                <w:sz w:val="24"/>
                <w:szCs w:val="24"/>
              </w:rPr>
              <w:t>,</w:t>
            </w:r>
          </w:p>
          <w:p w:rsidR="00316B58" w:rsidRDefault="00316B58">
            <w:pPr>
              <w:spacing w:after="0" w:line="240" w:lineRule="auto"/>
              <w:jc w:val="both"/>
              <w:rPr>
                <w:rFonts w:ascii="Arial" w:hAnsi="Arial" w:cs="Arial"/>
                <w:sz w:val="24"/>
                <w:szCs w:val="24"/>
              </w:rPr>
            </w:pPr>
            <w:r>
              <w:rPr>
                <w:rFonts w:ascii="Arial" w:hAnsi="Arial" w:cs="Arial"/>
                <w:sz w:val="24"/>
                <w:szCs w:val="24"/>
              </w:rPr>
              <w:t>где:</w:t>
            </w:r>
          </w:p>
          <w:p w:rsidR="00316B58" w:rsidRDefault="00316B58">
            <w:pPr>
              <w:spacing w:after="0" w:line="240" w:lineRule="auto"/>
              <w:jc w:val="both"/>
              <w:rPr>
                <w:rFonts w:ascii="Arial" w:hAnsi="Arial" w:cs="Arial"/>
                <w:sz w:val="24"/>
                <w:szCs w:val="24"/>
              </w:rPr>
            </w:pPr>
            <w:r>
              <w:rPr>
                <w:rFonts w:ascii="Arial" w:hAnsi="Arial" w:cs="Arial"/>
                <w:sz w:val="24"/>
                <w:szCs w:val="24"/>
                <w:lang w:val="en-US"/>
              </w:rPr>
              <w:t>N</w:t>
            </w:r>
            <w:r w:rsidRPr="00316B58">
              <w:rPr>
                <w:rFonts w:ascii="Arial" w:hAnsi="Arial" w:cs="Arial"/>
                <w:sz w:val="24"/>
                <w:szCs w:val="24"/>
              </w:rPr>
              <w:t xml:space="preserve"> </w:t>
            </w:r>
            <w:r>
              <w:rPr>
                <w:rFonts w:ascii="Arial" w:hAnsi="Arial" w:cs="Arial"/>
                <w:sz w:val="24"/>
                <w:szCs w:val="24"/>
                <w:vertAlign w:val="subscript"/>
              </w:rPr>
              <w:t xml:space="preserve">1 </w:t>
            </w:r>
            <w:r>
              <w:rPr>
                <w:rFonts w:ascii="Arial" w:hAnsi="Arial" w:cs="Arial"/>
                <w:sz w:val="24"/>
                <w:szCs w:val="24"/>
              </w:rPr>
              <w:t>- процента количества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состоянию на отчетную дату</w:t>
            </w:r>
          </w:p>
          <w:p w:rsidR="00316B58" w:rsidRDefault="00316B58">
            <w:pPr>
              <w:spacing w:after="0" w:line="240" w:lineRule="auto"/>
              <w:jc w:val="both"/>
              <w:rPr>
                <w:rFonts w:ascii="Arial" w:hAnsi="Arial" w:cs="Arial"/>
                <w:sz w:val="24"/>
                <w:szCs w:val="24"/>
              </w:rPr>
            </w:pPr>
            <w:r>
              <w:rPr>
                <w:rFonts w:ascii="Arial" w:hAnsi="Arial" w:cs="Arial"/>
                <w:sz w:val="24"/>
                <w:szCs w:val="24"/>
                <w:lang w:val="en-US"/>
              </w:rPr>
              <w:t>N</w:t>
            </w:r>
            <w:r w:rsidRPr="00316B58">
              <w:rPr>
                <w:rFonts w:ascii="Arial" w:hAnsi="Arial" w:cs="Arial"/>
                <w:sz w:val="24"/>
                <w:szCs w:val="24"/>
              </w:rPr>
              <w:t xml:space="preserve"> </w:t>
            </w:r>
            <w:r>
              <w:rPr>
                <w:rFonts w:ascii="Arial" w:hAnsi="Arial" w:cs="Arial"/>
                <w:sz w:val="24"/>
                <w:szCs w:val="24"/>
                <w:vertAlign w:val="subscript"/>
              </w:rPr>
              <w:t xml:space="preserve">2 </w:t>
            </w:r>
            <w:r>
              <w:rPr>
                <w:rFonts w:ascii="Arial" w:hAnsi="Arial" w:cs="Arial"/>
                <w:sz w:val="24"/>
                <w:szCs w:val="24"/>
              </w:rPr>
              <w:t>-</w:t>
            </w:r>
            <w:r>
              <w:rPr>
                <w:rFonts w:ascii="Arial" w:hAnsi="Arial" w:cs="Arial"/>
                <w:sz w:val="24"/>
                <w:szCs w:val="24"/>
                <w:vertAlign w:val="subscript"/>
              </w:rPr>
              <w:t xml:space="preserve"> </w:t>
            </w:r>
            <w:r>
              <w:rPr>
                <w:rFonts w:ascii="Arial" w:hAnsi="Arial" w:cs="Arial"/>
                <w:sz w:val="24"/>
                <w:szCs w:val="24"/>
              </w:rPr>
              <w:t>процент количества органов управления и</w:t>
            </w:r>
            <w:r>
              <w:rPr>
                <w:rFonts w:ascii="Arial" w:hAnsi="Arial" w:cs="Arial"/>
                <w:i/>
                <w:sz w:val="24"/>
                <w:szCs w:val="24"/>
              </w:rPr>
              <w:t xml:space="preserve"> </w:t>
            </w:r>
            <w:r>
              <w:rPr>
                <w:rFonts w:ascii="Arial" w:hAnsi="Arial" w:cs="Arial"/>
                <w:sz w:val="24"/>
                <w:szCs w:val="24"/>
              </w:rPr>
              <w:t>дежурно-диспетчерских служб ПОО, АСС и НАСФ, оборудованных современными техническими средствами для приема сигналов оповещения и информирования по состоянию на 01.01 базового периода.</w:t>
            </w:r>
          </w:p>
          <w:p w:rsidR="00316B58" w:rsidRDefault="00316B58">
            <w:pPr>
              <w:spacing w:after="0" w:line="240" w:lineRule="auto"/>
              <w:jc w:val="both"/>
              <w:rPr>
                <w:rFonts w:ascii="Arial" w:hAnsi="Arial" w:cs="Arial"/>
                <w:i/>
                <w:sz w:val="24"/>
                <w:szCs w:val="24"/>
              </w:rPr>
            </w:pPr>
          </w:p>
          <w:p w:rsidR="00316B58" w:rsidRDefault="00316B58">
            <w:pPr>
              <w:spacing w:after="0" w:line="240" w:lineRule="auto"/>
              <w:jc w:val="both"/>
              <w:rPr>
                <w:rFonts w:ascii="Arial" w:hAnsi="Arial" w:cs="Arial"/>
                <w:b/>
                <w:i/>
                <w:sz w:val="24"/>
                <w:szCs w:val="24"/>
              </w:rPr>
            </w:pPr>
            <w:r>
              <w:rPr>
                <w:rFonts w:ascii="Arial" w:hAnsi="Arial" w:cs="Arial"/>
                <w:b/>
                <w:sz w:val="24"/>
                <w:szCs w:val="24"/>
                <w:lang w:val="en-US"/>
              </w:rPr>
              <w:lastRenderedPageBreak/>
              <w:t>N</w:t>
            </w:r>
            <w:r w:rsidRPr="00316B58">
              <w:rPr>
                <w:rFonts w:ascii="Arial" w:hAnsi="Arial" w:cs="Arial"/>
                <w:b/>
                <w:sz w:val="24"/>
                <w:szCs w:val="24"/>
              </w:rPr>
              <w:t xml:space="preserve"> </w:t>
            </w:r>
            <w:r>
              <w:rPr>
                <w:rFonts w:ascii="Arial" w:hAnsi="Arial" w:cs="Arial"/>
                <w:b/>
                <w:sz w:val="24"/>
                <w:szCs w:val="24"/>
                <w:vertAlign w:val="subscript"/>
              </w:rPr>
              <w:t xml:space="preserve">1 </w:t>
            </w:r>
            <w:r>
              <w:rPr>
                <w:rFonts w:ascii="Arial" w:hAnsi="Arial" w:cs="Arial"/>
                <w:b/>
                <w:i/>
                <w:sz w:val="24"/>
                <w:szCs w:val="24"/>
              </w:rPr>
              <w:t>=</w:t>
            </w:r>
            <w:proofErr w:type="spellStart"/>
            <w:r>
              <w:rPr>
                <w:rFonts w:ascii="Arial" w:hAnsi="Arial" w:cs="Arial"/>
                <w:b/>
                <w:i/>
                <w:sz w:val="24"/>
                <w:szCs w:val="24"/>
              </w:rPr>
              <w:t>А</w:t>
            </w:r>
            <w:r>
              <w:rPr>
                <w:rFonts w:ascii="Arial" w:hAnsi="Arial" w:cs="Arial"/>
                <w:b/>
                <w:i/>
                <w:sz w:val="24"/>
                <w:szCs w:val="24"/>
                <w:vertAlign w:val="subscript"/>
              </w:rPr>
              <w:t>тек</w:t>
            </w:r>
            <w:proofErr w:type="spellEnd"/>
            <w:r>
              <w:rPr>
                <w:rFonts w:ascii="Arial" w:hAnsi="Arial" w:cs="Arial"/>
                <w:b/>
                <w:i/>
                <w:sz w:val="24"/>
                <w:szCs w:val="24"/>
              </w:rPr>
              <w:t>/Д*100%</w:t>
            </w:r>
          </w:p>
          <w:p w:rsidR="00316B58" w:rsidRDefault="00316B58">
            <w:pPr>
              <w:spacing w:after="0" w:line="240" w:lineRule="auto"/>
              <w:jc w:val="both"/>
              <w:rPr>
                <w:rFonts w:ascii="Arial" w:hAnsi="Arial" w:cs="Arial"/>
                <w:b/>
                <w:i/>
                <w:sz w:val="24"/>
                <w:szCs w:val="24"/>
              </w:rPr>
            </w:pPr>
          </w:p>
          <w:p w:rsidR="00316B58" w:rsidRDefault="00316B58">
            <w:pPr>
              <w:spacing w:after="0" w:line="240" w:lineRule="auto"/>
              <w:jc w:val="both"/>
              <w:rPr>
                <w:rFonts w:ascii="Arial" w:hAnsi="Arial" w:cs="Arial"/>
                <w:b/>
                <w:i/>
                <w:sz w:val="24"/>
                <w:szCs w:val="24"/>
              </w:rPr>
            </w:pPr>
            <w:r>
              <w:rPr>
                <w:rFonts w:ascii="Arial" w:hAnsi="Arial" w:cs="Arial"/>
                <w:b/>
                <w:sz w:val="24"/>
                <w:szCs w:val="24"/>
                <w:lang w:val="en-US"/>
              </w:rPr>
              <w:t>N</w:t>
            </w:r>
            <w:r w:rsidRPr="00316B58">
              <w:rPr>
                <w:rFonts w:ascii="Arial" w:hAnsi="Arial" w:cs="Arial"/>
                <w:b/>
                <w:sz w:val="24"/>
                <w:szCs w:val="24"/>
              </w:rPr>
              <w:t xml:space="preserve"> </w:t>
            </w:r>
            <w:r>
              <w:rPr>
                <w:rFonts w:ascii="Arial" w:hAnsi="Arial" w:cs="Arial"/>
                <w:b/>
                <w:sz w:val="24"/>
                <w:szCs w:val="24"/>
                <w:vertAlign w:val="subscript"/>
              </w:rPr>
              <w:t xml:space="preserve">2 </w:t>
            </w:r>
            <w:r>
              <w:rPr>
                <w:rFonts w:ascii="Arial" w:hAnsi="Arial" w:cs="Arial"/>
                <w:b/>
                <w:i/>
                <w:sz w:val="24"/>
                <w:szCs w:val="24"/>
              </w:rPr>
              <w:t>=</w:t>
            </w:r>
            <w:proofErr w:type="spellStart"/>
            <w:r>
              <w:rPr>
                <w:rFonts w:ascii="Arial" w:hAnsi="Arial" w:cs="Arial"/>
                <w:b/>
                <w:i/>
                <w:sz w:val="24"/>
                <w:szCs w:val="24"/>
              </w:rPr>
              <w:t>А</w:t>
            </w:r>
            <w:r>
              <w:rPr>
                <w:rFonts w:ascii="Arial" w:hAnsi="Arial" w:cs="Arial"/>
                <w:b/>
                <w:i/>
                <w:sz w:val="24"/>
                <w:szCs w:val="24"/>
                <w:vertAlign w:val="subscript"/>
              </w:rPr>
              <w:t>баз.пер</w:t>
            </w:r>
            <w:proofErr w:type="spellEnd"/>
            <w:r>
              <w:rPr>
                <w:rFonts w:ascii="Arial" w:hAnsi="Arial" w:cs="Arial"/>
                <w:b/>
                <w:i/>
                <w:sz w:val="24"/>
                <w:szCs w:val="24"/>
                <w:vertAlign w:val="subscript"/>
              </w:rPr>
              <w:t>.</w:t>
            </w:r>
            <w:r>
              <w:rPr>
                <w:rFonts w:ascii="Arial" w:hAnsi="Arial" w:cs="Arial"/>
                <w:b/>
                <w:i/>
                <w:sz w:val="24"/>
                <w:szCs w:val="24"/>
              </w:rPr>
              <w:t>/Д*100%</w:t>
            </w:r>
          </w:p>
          <w:p w:rsidR="00316B58" w:rsidRDefault="00316B58">
            <w:pPr>
              <w:spacing w:after="0" w:line="240" w:lineRule="auto"/>
              <w:jc w:val="both"/>
              <w:rPr>
                <w:rFonts w:ascii="Arial" w:hAnsi="Arial" w:cs="Arial"/>
                <w:sz w:val="24"/>
                <w:szCs w:val="24"/>
              </w:rPr>
            </w:pPr>
          </w:p>
          <w:p w:rsidR="00316B58" w:rsidRDefault="00316B58">
            <w:pPr>
              <w:spacing w:after="0" w:line="240" w:lineRule="auto"/>
              <w:jc w:val="both"/>
              <w:rPr>
                <w:rFonts w:ascii="Arial" w:hAnsi="Arial" w:cs="Arial"/>
                <w:sz w:val="24"/>
                <w:szCs w:val="24"/>
              </w:rPr>
            </w:pPr>
            <w:proofErr w:type="spellStart"/>
            <w:r>
              <w:rPr>
                <w:rFonts w:ascii="Arial" w:hAnsi="Arial" w:cs="Arial"/>
                <w:sz w:val="24"/>
                <w:szCs w:val="24"/>
              </w:rPr>
              <w:t>А</w:t>
            </w:r>
            <w:r>
              <w:rPr>
                <w:rFonts w:ascii="Arial" w:hAnsi="Arial" w:cs="Arial"/>
                <w:sz w:val="24"/>
                <w:szCs w:val="24"/>
                <w:vertAlign w:val="subscript"/>
              </w:rPr>
              <w:t>тек</w:t>
            </w:r>
            <w:proofErr w:type="spellEnd"/>
            <w:r>
              <w:rPr>
                <w:rFonts w:ascii="Arial" w:hAnsi="Arial" w:cs="Arial"/>
                <w:sz w:val="24"/>
                <w:szCs w:val="24"/>
                <w:vertAlign w:val="subscript"/>
              </w:rPr>
              <w:t xml:space="preserve"> </w:t>
            </w:r>
            <w:r>
              <w:rPr>
                <w:rFonts w:ascii="Arial" w:hAnsi="Arial" w:cs="Arial"/>
                <w:sz w:val="24"/>
                <w:szCs w:val="24"/>
              </w:rPr>
              <w:t xml:space="preserve">- количество органов управления и дежурно-диспетчерских служб ПОО, </w:t>
            </w:r>
            <w:proofErr w:type="gramStart"/>
            <w:r>
              <w:rPr>
                <w:rFonts w:ascii="Arial" w:hAnsi="Arial" w:cs="Arial"/>
                <w:sz w:val="24"/>
                <w:szCs w:val="24"/>
              </w:rPr>
              <w:t>АСС</w:t>
            </w:r>
            <w:proofErr w:type="gramEnd"/>
            <w:r>
              <w:rPr>
                <w:rFonts w:ascii="Arial" w:hAnsi="Arial" w:cs="Arial"/>
                <w:sz w:val="24"/>
                <w:szCs w:val="24"/>
              </w:rPr>
              <w:t xml:space="preserve"> и НАСФ, оборудованных современными техническими средствами для приема сигналов оповещения и информирования по состоянию на текущую дату</w:t>
            </w:r>
          </w:p>
          <w:p w:rsidR="00316B58" w:rsidRDefault="00316B58">
            <w:pPr>
              <w:spacing w:after="0" w:line="240" w:lineRule="auto"/>
              <w:jc w:val="both"/>
              <w:rPr>
                <w:rFonts w:ascii="Arial" w:hAnsi="Arial" w:cs="Arial"/>
                <w:sz w:val="24"/>
                <w:szCs w:val="24"/>
              </w:rPr>
            </w:pPr>
            <w:proofErr w:type="spellStart"/>
            <w:r>
              <w:rPr>
                <w:rFonts w:ascii="Arial" w:hAnsi="Arial" w:cs="Arial"/>
                <w:sz w:val="24"/>
                <w:szCs w:val="24"/>
              </w:rPr>
              <w:t>А</w:t>
            </w:r>
            <w:r>
              <w:rPr>
                <w:rFonts w:ascii="Arial" w:hAnsi="Arial" w:cs="Arial"/>
                <w:sz w:val="24"/>
                <w:szCs w:val="24"/>
                <w:vertAlign w:val="subscript"/>
              </w:rPr>
              <w:t>баз</w:t>
            </w:r>
            <w:proofErr w:type="gramStart"/>
            <w:r>
              <w:rPr>
                <w:rFonts w:ascii="Arial" w:hAnsi="Arial" w:cs="Arial"/>
                <w:sz w:val="24"/>
                <w:szCs w:val="24"/>
                <w:vertAlign w:val="subscript"/>
              </w:rPr>
              <w:t>.п</w:t>
            </w:r>
            <w:proofErr w:type="gramEnd"/>
            <w:r>
              <w:rPr>
                <w:rFonts w:ascii="Arial" w:hAnsi="Arial" w:cs="Arial"/>
                <w:sz w:val="24"/>
                <w:szCs w:val="24"/>
                <w:vertAlign w:val="subscript"/>
              </w:rPr>
              <w:t>ер</w:t>
            </w:r>
            <w:proofErr w:type="spellEnd"/>
            <w:r>
              <w:rPr>
                <w:rFonts w:ascii="Arial" w:hAnsi="Arial" w:cs="Arial"/>
                <w:sz w:val="24"/>
                <w:szCs w:val="24"/>
              </w:rPr>
              <w:t>- количество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состоянию на 01.01 базового периода</w:t>
            </w:r>
          </w:p>
          <w:p w:rsidR="00316B58" w:rsidRDefault="00316B58">
            <w:pPr>
              <w:spacing w:after="0" w:line="240" w:lineRule="auto"/>
              <w:jc w:val="both"/>
              <w:rPr>
                <w:rFonts w:ascii="Arial" w:hAnsi="Arial" w:cs="Arial"/>
                <w:sz w:val="24"/>
                <w:szCs w:val="24"/>
              </w:rPr>
            </w:pPr>
            <w:r>
              <w:rPr>
                <w:rFonts w:ascii="Arial" w:hAnsi="Arial" w:cs="Arial"/>
                <w:sz w:val="24"/>
                <w:szCs w:val="24"/>
              </w:rPr>
              <w:t xml:space="preserve">Д – общие количество органов управления и дежурно-диспетчерских служб ПОО, </w:t>
            </w:r>
            <w:proofErr w:type="gramStart"/>
            <w:r>
              <w:rPr>
                <w:rFonts w:ascii="Arial" w:hAnsi="Arial" w:cs="Arial"/>
                <w:sz w:val="24"/>
                <w:szCs w:val="24"/>
              </w:rPr>
              <w:t>АСС</w:t>
            </w:r>
            <w:proofErr w:type="gramEnd"/>
            <w:r>
              <w:rPr>
                <w:rFonts w:ascii="Arial" w:hAnsi="Arial" w:cs="Arial"/>
                <w:sz w:val="24"/>
                <w:szCs w:val="24"/>
              </w:rPr>
              <w:t xml:space="preserve"> и НАСФ, оборудованных современными техническими средствами для приема сигналов оповещения и информирования</w:t>
            </w:r>
          </w:p>
          <w:p w:rsidR="00316B58" w:rsidRDefault="00316B58">
            <w:pPr>
              <w:spacing w:after="0" w:line="240" w:lineRule="auto"/>
              <w:jc w:val="both"/>
              <w:rPr>
                <w:rFonts w:ascii="Arial" w:hAnsi="Arial" w:cs="Arial"/>
                <w:sz w:val="24"/>
                <w:szCs w:val="24"/>
              </w:rPr>
            </w:pPr>
          </w:p>
        </w:tc>
        <w:tc>
          <w:tcPr>
            <w:tcW w:w="4394" w:type="dxa"/>
            <w:tcBorders>
              <w:top w:val="single" w:sz="2" w:space="0" w:color="000000"/>
              <w:left w:val="single" w:sz="2" w:space="0" w:color="000000"/>
              <w:bottom w:val="single" w:sz="2" w:space="0" w:color="000000"/>
              <w:right w:val="single" w:sz="2" w:space="0" w:color="000000"/>
            </w:tcBorders>
            <w:hideMark/>
          </w:tcPr>
          <w:p w:rsidR="00316B58" w:rsidRDefault="00316B58">
            <w:pPr>
              <w:spacing w:after="0" w:line="240" w:lineRule="auto"/>
              <w:rPr>
                <w:rFonts w:ascii="Arial" w:hAnsi="Arial" w:cs="Arial"/>
                <w:sz w:val="24"/>
                <w:szCs w:val="24"/>
              </w:rPr>
            </w:pPr>
            <w:r>
              <w:rPr>
                <w:rFonts w:ascii="Arial" w:hAnsi="Arial" w:cs="Arial"/>
                <w:sz w:val="24"/>
                <w:szCs w:val="24"/>
              </w:rPr>
              <w:lastRenderedPageBreak/>
              <w:t>Постановление Правительства Московской области от 04.02.2014 года № 25/1 «О Московской об</w:t>
            </w:r>
            <w:r>
              <w:rPr>
                <w:rFonts w:ascii="Arial" w:hAnsi="Arial" w:cs="Arial"/>
                <w:sz w:val="24"/>
                <w:szCs w:val="24"/>
              </w:rPr>
              <w:softHyphen/>
              <w:t>ластной системе предупреждения и ликвидации чрезвычайных ситуа</w:t>
            </w:r>
            <w:r>
              <w:rPr>
                <w:rFonts w:ascii="Arial" w:hAnsi="Arial" w:cs="Arial"/>
                <w:sz w:val="24"/>
                <w:szCs w:val="24"/>
              </w:rPr>
              <w:softHyphen/>
              <w:t xml:space="preserve">ций». </w:t>
            </w:r>
          </w:p>
          <w:p w:rsidR="00316B58" w:rsidRDefault="00316B58">
            <w:pPr>
              <w:spacing w:after="0" w:line="240" w:lineRule="auto"/>
              <w:rPr>
                <w:rFonts w:ascii="Arial" w:hAnsi="Arial" w:cs="Arial"/>
                <w:sz w:val="24"/>
                <w:szCs w:val="24"/>
              </w:rPr>
            </w:pPr>
            <w:proofErr w:type="gramStart"/>
            <w:r>
              <w:rPr>
                <w:rFonts w:ascii="Arial" w:hAnsi="Arial" w:cs="Arial"/>
                <w:sz w:val="24"/>
                <w:szCs w:val="24"/>
              </w:rPr>
              <w:t>Обучение организуется в соот</w:t>
            </w:r>
            <w:r>
              <w:rPr>
                <w:rFonts w:ascii="Arial" w:hAnsi="Arial" w:cs="Arial"/>
                <w:sz w:val="24"/>
                <w:szCs w:val="24"/>
              </w:rPr>
              <w:softHyphen/>
              <w:t>ветствии с требованиями федераль</w:t>
            </w:r>
            <w:r>
              <w:rPr>
                <w:rFonts w:ascii="Arial" w:hAnsi="Arial" w:cs="Arial"/>
                <w:sz w:val="24"/>
                <w:szCs w:val="24"/>
              </w:rPr>
              <w:softHyphen/>
              <w:t>ных законов от 12.02.1998 № 28-ФЗ «О гражданской обороне» и от 21.12.1994 № 68-ФЗ «О защите насе</w:t>
            </w:r>
            <w:r>
              <w:rPr>
                <w:rFonts w:ascii="Arial" w:hAnsi="Arial" w:cs="Arial"/>
                <w:sz w:val="24"/>
                <w:szCs w:val="24"/>
              </w:rPr>
              <w:softHyphen/>
              <w:t>ления и территорий от чрезвы</w:t>
            </w:r>
            <w:r>
              <w:rPr>
                <w:rFonts w:ascii="Arial" w:hAnsi="Arial" w:cs="Arial"/>
                <w:sz w:val="24"/>
                <w:szCs w:val="24"/>
              </w:rPr>
              <w:softHyphen/>
              <w:t>чайных ситуаций природного</w:t>
            </w:r>
            <w:r>
              <w:rPr>
                <w:rFonts w:ascii="Arial" w:hAnsi="Arial" w:cs="Arial"/>
                <w:sz w:val="24"/>
                <w:szCs w:val="24"/>
              </w:rPr>
              <w:br/>
              <w:t>и техногенного характера», постанов</w:t>
            </w:r>
            <w:r>
              <w:rPr>
                <w:rFonts w:ascii="Arial" w:hAnsi="Arial" w:cs="Arial"/>
                <w:sz w:val="24"/>
                <w:szCs w:val="24"/>
              </w:rPr>
              <w:softHyphen/>
              <w:t xml:space="preserve">лений Правительства Российской Федерации от 04.09.2003 № 547 «О подготовке населения в области защиты </w:t>
            </w:r>
            <w:r>
              <w:rPr>
                <w:rFonts w:ascii="Arial" w:hAnsi="Arial" w:cs="Arial"/>
                <w:sz w:val="24"/>
                <w:szCs w:val="24"/>
              </w:rPr>
              <w:br/>
              <w:t>от чрезвычайных ситуаций при</w:t>
            </w:r>
            <w:r>
              <w:rPr>
                <w:rFonts w:ascii="Arial" w:hAnsi="Arial" w:cs="Arial"/>
                <w:sz w:val="24"/>
                <w:szCs w:val="24"/>
              </w:rPr>
              <w:softHyphen/>
              <w:t>родного и техногенного ха</w:t>
            </w:r>
            <w:r>
              <w:rPr>
                <w:rFonts w:ascii="Arial" w:hAnsi="Arial" w:cs="Arial"/>
                <w:sz w:val="24"/>
                <w:szCs w:val="24"/>
              </w:rPr>
              <w:softHyphen/>
              <w:t xml:space="preserve">рактера» и от 02.11.2000 № 841 «Об утверждении Положения </w:t>
            </w:r>
            <w:r>
              <w:rPr>
                <w:rFonts w:ascii="Arial" w:hAnsi="Arial" w:cs="Arial"/>
                <w:sz w:val="24"/>
                <w:szCs w:val="24"/>
              </w:rPr>
              <w:br/>
              <w:t>об орга</w:t>
            </w:r>
            <w:r>
              <w:rPr>
                <w:rFonts w:ascii="Arial" w:hAnsi="Arial" w:cs="Arial"/>
                <w:sz w:val="24"/>
                <w:szCs w:val="24"/>
              </w:rPr>
              <w:softHyphen/>
              <w:t>низации обу</w:t>
            </w:r>
            <w:r>
              <w:rPr>
                <w:rFonts w:ascii="Arial" w:hAnsi="Arial" w:cs="Arial"/>
                <w:sz w:val="24"/>
                <w:szCs w:val="24"/>
              </w:rPr>
              <w:softHyphen/>
              <w:t>чения</w:t>
            </w:r>
            <w:proofErr w:type="gramEnd"/>
            <w:r>
              <w:rPr>
                <w:rFonts w:ascii="Arial" w:hAnsi="Arial" w:cs="Arial"/>
                <w:sz w:val="24"/>
                <w:szCs w:val="24"/>
              </w:rPr>
              <w:t xml:space="preserve"> населения в области граж</w:t>
            </w:r>
            <w:r>
              <w:rPr>
                <w:rFonts w:ascii="Arial" w:hAnsi="Arial" w:cs="Arial"/>
                <w:sz w:val="24"/>
                <w:szCs w:val="24"/>
              </w:rPr>
              <w:softHyphen/>
              <w:t>данской обороны», приказов и указаний Министерства Российской Федерации по делам гражданской обороны, чрезвы</w:t>
            </w:r>
            <w:r>
              <w:rPr>
                <w:rFonts w:ascii="Arial" w:hAnsi="Arial" w:cs="Arial"/>
                <w:sz w:val="24"/>
                <w:szCs w:val="24"/>
              </w:rPr>
              <w:softHyphen/>
              <w:t>чайным ситуациям и ликвидации последствий сти</w:t>
            </w:r>
            <w:r>
              <w:rPr>
                <w:rFonts w:ascii="Arial" w:hAnsi="Arial" w:cs="Arial"/>
                <w:sz w:val="24"/>
                <w:szCs w:val="24"/>
              </w:rPr>
              <w:softHyphen/>
              <w:t xml:space="preserve">хийных бедствий </w:t>
            </w:r>
            <w:r>
              <w:rPr>
                <w:rFonts w:ascii="Arial" w:hAnsi="Arial" w:cs="Arial"/>
                <w:sz w:val="24"/>
                <w:szCs w:val="24"/>
              </w:rPr>
              <w:br/>
            </w:r>
            <w:r>
              <w:rPr>
                <w:rFonts w:ascii="Arial" w:hAnsi="Arial" w:cs="Arial"/>
                <w:sz w:val="24"/>
                <w:szCs w:val="24"/>
              </w:rPr>
              <w:lastRenderedPageBreak/>
              <w:t>и осуществляется по месту работы.</w:t>
            </w:r>
          </w:p>
          <w:p w:rsidR="00316B58" w:rsidRDefault="00316B58">
            <w:pPr>
              <w:spacing w:after="0" w:line="240" w:lineRule="auto"/>
              <w:rPr>
                <w:rFonts w:ascii="Arial" w:hAnsi="Arial" w:cs="Arial"/>
                <w:sz w:val="24"/>
                <w:szCs w:val="24"/>
              </w:rPr>
            </w:pPr>
            <w:r>
              <w:rPr>
                <w:rFonts w:ascii="Arial" w:hAnsi="Arial" w:cs="Arial"/>
                <w:sz w:val="24"/>
                <w:szCs w:val="24"/>
              </w:rPr>
              <w:t>Постановление администрации городского округа Люберцы Московской области «О Порядке создания, хранения, использования и восполнения резерва материальных ресурсов для ликвидации чрез</w:t>
            </w:r>
            <w:r>
              <w:rPr>
                <w:rFonts w:ascii="Arial" w:hAnsi="Arial" w:cs="Arial"/>
                <w:sz w:val="24"/>
                <w:szCs w:val="24"/>
              </w:rPr>
              <w:softHyphen/>
              <w:t xml:space="preserve">вычайных ситуаций на территории городского округа Люберцы Московской области». </w:t>
            </w:r>
          </w:p>
          <w:p w:rsidR="00316B58" w:rsidRDefault="00316B58">
            <w:pPr>
              <w:spacing w:after="0" w:line="240" w:lineRule="auto"/>
              <w:rPr>
                <w:rFonts w:ascii="Arial" w:hAnsi="Arial" w:cs="Arial"/>
                <w:sz w:val="24"/>
                <w:szCs w:val="24"/>
              </w:rPr>
            </w:pPr>
            <w:r>
              <w:rPr>
                <w:rFonts w:ascii="Arial" w:hAnsi="Arial" w:cs="Arial"/>
                <w:sz w:val="24"/>
                <w:szCs w:val="24"/>
              </w:rPr>
              <w:t xml:space="preserve">Постановление Правительства </w:t>
            </w:r>
            <w:r>
              <w:rPr>
                <w:rFonts w:ascii="Arial" w:hAnsi="Arial" w:cs="Arial"/>
                <w:sz w:val="24"/>
                <w:szCs w:val="24"/>
              </w:rPr>
              <w:br/>
              <w:t>Мос</w:t>
            </w:r>
            <w:r>
              <w:rPr>
                <w:rFonts w:ascii="Arial" w:hAnsi="Arial" w:cs="Arial"/>
                <w:sz w:val="24"/>
                <w:szCs w:val="24"/>
              </w:rPr>
              <w:softHyphen/>
              <w:t xml:space="preserve">ковской области от 12.10.2012 № 1316/38 «Об утверждении </w:t>
            </w:r>
            <w:r>
              <w:rPr>
                <w:rFonts w:ascii="Arial" w:hAnsi="Arial" w:cs="Arial"/>
                <w:sz w:val="24"/>
                <w:szCs w:val="24"/>
              </w:rPr>
              <w:br/>
              <w:t>но</w:t>
            </w:r>
            <w:r>
              <w:rPr>
                <w:rFonts w:ascii="Arial" w:hAnsi="Arial" w:cs="Arial"/>
                <w:sz w:val="24"/>
                <w:szCs w:val="24"/>
              </w:rPr>
              <w:softHyphen/>
              <w:t>менклатуры и объемов резервов ма</w:t>
            </w:r>
            <w:r>
              <w:rPr>
                <w:rFonts w:ascii="Arial" w:hAnsi="Arial" w:cs="Arial"/>
                <w:sz w:val="24"/>
                <w:szCs w:val="24"/>
              </w:rPr>
              <w:softHyphen/>
              <w:t>териальных ресурсов Московской области для ликвидации чрез</w:t>
            </w:r>
            <w:r>
              <w:rPr>
                <w:rFonts w:ascii="Arial" w:hAnsi="Arial" w:cs="Arial"/>
                <w:sz w:val="24"/>
                <w:szCs w:val="24"/>
              </w:rPr>
              <w:softHyphen/>
              <w:t>вычайных ситуаций межму</w:t>
            </w:r>
            <w:r>
              <w:rPr>
                <w:rFonts w:ascii="Arial" w:hAnsi="Arial" w:cs="Arial"/>
                <w:sz w:val="24"/>
                <w:szCs w:val="24"/>
              </w:rPr>
              <w:softHyphen/>
              <w:t>ни</w:t>
            </w:r>
            <w:r>
              <w:rPr>
                <w:rFonts w:ascii="Arial" w:hAnsi="Arial" w:cs="Arial"/>
                <w:sz w:val="24"/>
                <w:szCs w:val="24"/>
              </w:rPr>
              <w:softHyphen/>
              <w:t>ципального</w:t>
            </w:r>
          </w:p>
          <w:p w:rsidR="00316B58" w:rsidRDefault="00316B58">
            <w:pPr>
              <w:spacing w:after="0" w:line="240" w:lineRule="auto"/>
              <w:rPr>
                <w:rFonts w:ascii="Arial" w:hAnsi="Arial" w:cs="Arial"/>
                <w:sz w:val="24"/>
                <w:szCs w:val="24"/>
              </w:rPr>
            </w:pPr>
            <w:r>
              <w:rPr>
                <w:rFonts w:ascii="Arial" w:hAnsi="Arial" w:cs="Arial"/>
                <w:sz w:val="24"/>
                <w:szCs w:val="24"/>
              </w:rPr>
              <w:t>и регионального характера на территории Мос</w:t>
            </w:r>
            <w:r>
              <w:rPr>
                <w:rFonts w:ascii="Arial" w:hAnsi="Arial" w:cs="Arial"/>
                <w:sz w:val="24"/>
                <w:szCs w:val="24"/>
              </w:rPr>
              <w:softHyphen/>
              <w:t>ков</w:t>
            </w:r>
            <w:r>
              <w:rPr>
                <w:rFonts w:ascii="Arial" w:hAnsi="Arial" w:cs="Arial"/>
                <w:sz w:val="24"/>
                <w:szCs w:val="24"/>
              </w:rPr>
              <w:softHyphen/>
              <w:t>ской области».</w:t>
            </w:r>
          </w:p>
          <w:p w:rsidR="00316B58" w:rsidRDefault="00316B58">
            <w:pPr>
              <w:spacing w:after="0" w:line="240" w:lineRule="auto"/>
              <w:rPr>
                <w:rFonts w:ascii="Arial" w:hAnsi="Arial" w:cs="Arial"/>
                <w:sz w:val="24"/>
                <w:szCs w:val="24"/>
              </w:rPr>
            </w:pPr>
            <w:r>
              <w:rPr>
                <w:rFonts w:ascii="Arial" w:hAnsi="Arial" w:cs="Arial"/>
                <w:sz w:val="24"/>
                <w:szCs w:val="24"/>
              </w:rPr>
              <w:t>Постановление администрации городского округа Люберцы Московской области «О Порядке создания, хранения, использования и восполнения резерва материальных ресурсов для ликвидации чрез</w:t>
            </w:r>
            <w:r>
              <w:rPr>
                <w:rFonts w:ascii="Arial" w:hAnsi="Arial" w:cs="Arial"/>
                <w:sz w:val="24"/>
                <w:szCs w:val="24"/>
              </w:rPr>
              <w:softHyphen/>
              <w:t>вычайных ситуаций на тер</w:t>
            </w:r>
            <w:r>
              <w:rPr>
                <w:rFonts w:ascii="Arial" w:hAnsi="Arial" w:cs="Arial"/>
                <w:sz w:val="24"/>
                <w:szCs w:val="24"/>
              </w:rPr>
              <w:softHyphen/>
              <w:t xml:space="preserve">ритории городского округа Люберцы Московской области». </w:t>
            </w:r>
          </w:p>
          <w:p w:rsidR="00316B58" w:rsidRDefault="00316B58">
            <w:pPr>
              <w:spacing w:after="0" w:line="240" w:lineRule="auto"/>
              <w:rPr>
                <w:rFonts w:ascii="Arial" w:hAnsi="Arial" w:cs="Arial"/>
                <w:sz w:val="24"/>
                <w:szCs w:val="24"/>
              </w:rPr>
            </w:pPr>
            <w:r>
              <w:rPr>
                <w:rFonts w:ascii="Arial" w:hAnsi="Arial" w:cs="Arial"/>
                <w:sz w:val="24"/>
                <w:szCs w:val="24"/>
              </w:rPr>
              <w:t xml:space="preserve">Постановление администрации городского округа Люберцы Московской области «Об утверждении </w:t>
            </w:r>
            <w:proofErr w:type="gramStart"/>
            <w:r>
              <w:rPr>
                <w:rFonts w:ascii="Arial" w:hAnsi="Arial" w:cs="Arial"/>
                <w:sz w:val="24"/>
                <w:szCs w:val="24"/>
              </w:rPr>
              <w:t>Порядка исполь</w:t>
            </w:r>
            <w:r>
              <w:rPr>
                <w:rFonts w:ascii="Arial" w:hAnsi="Arial" w:cs="Arial"/>
                <w:sz w:val="24"/>
                <w:szCs w:val="24"/>
              </w:rPr>
              <w:softHyphen/>
              <w:t>зования средств резервного фонда администрации городского округа</w:t>
            </w:r>
            <w:proofErr w:type="gramEnd"/>
            <w:r>
              <w:rPr>
                <w:rFonts w:ascii="Arial" w:hAnsi="Arial" w:cs="Arial"/>
                <w:sz w:val="24"/>
                <w:szCs w:val="24"/>
              </w:rPr>
              <w:t xml:space="preserve"> Люберцы Московской области на </w:t>
            </w:r>
            <w:r>
              <w:rPr>
                <w:rFonts w:ascii="Arial" w:hAnsi="Arial" w:cs="Arial"/>
                <w:sz w:val="24"/>
                <w:szCs w:val="24"/>
              </w:rPr>
              <w:lastRenderedPageBreak/>
              <w:t xml:space="preserve">предупреждение и ликвидацию чрезвычайных ситуаций и последствия стихийных бедствий». </w:t>
            </w:r>
          </w:p>
          <w:p w:rsidR="00316B58" w:rsidRDefault="00316B58">
            <w:pPr>
              <w:spacing w:after="0" w:line="240" w:lineRule="auto"/>
              <w:rPr>
                <w:rFonts w:ascii="Arial" w:hAnsi="Arial" w:cs="Arial"/>
                <w:sz w:val="24"/>
                <w:szCs w:val="24"/>
              </w:rPr>
            </w:pPr>
            <w:r>
              <w:rPr>
                <w:rFonts w:ascii="Arial" w:hAnsi="Arial" w:cs="Arial"/>
                <w:sz w:val="24"/>
                <w:szCs w:val="24"/>
              </w:rPr>
              <w:t>Решение Совета депутатов городского округа Люберцы Московской области «О бюджете городского округа Люберцы Московской области на 2020 год и плановый период 2021 и 2022 годов.</w:t>
            </w:r>
          </w:p>
        </w:tc>
        <w:tc>
          <w:tcPr>
            <w:tcW w:w="1843" w:type="dxa"/>
            <w:tcBorders>
              <w:top w:val="single" w:sz="2" w:space="0" w:color="000000"/>
              <w:left w:val="single" w:sz="2" w:space="0" w:color="000000"/>
              <w:bottom w:val="single" w:sz="2" w:space="0" w:color="000000"/>
              <w:right w:val="single" w:sz="2" w:space="0" w:color="000000"/>
            </w:tcBorders>
            <w:hideMark/>
          </w:tcPr>
          <w:p w:rsidR="00316B58" w:rsidRDefault="00316B58">
            <w:pPr>
              <w:rPr>
                <w:rFonts w:ascii="Arial" w:hAnsi="Arial" w:cs="Arial"/>
                <w:sz w:val="24"/>
                <w:szCs w:val="24"/>
              </w:rPr>
            </w:pPr>
            <w:r>
              <w:rPr>
                <w:rFonts w:ascii="Arial" w:hAnsi="Arial" w:cs="Arial"/>
                <w:sz w:val="24"/>
                <w:szCs w:val="24"/>
              </w:rPr>
              <w:lastRenderedPageBreak/>
              <w:t>Один раз в квартал</w:t>
            </w:r>
          </w:p>
        </w:tc>
      </w:tr>
      <w:tr w:rsidR="00316B58" w:rsidTr="00316B58">
        <w:tc>
          <w:tcPr>
            <w:tcW w:w="567" w:type="dxa"/>
            <w:tcBorders>
              <w:top w:val="single" w:sz="2" w:space="0" w:color="000000"/>
              <w:left w:val="single" w:sz="2" w:space="0" w:color="000000"/>
              <w:bottom w:val="single" w:sz="2" w:space="0" w:color="000000"/>
              <w:right w:val="single" w:sz="2" w:space="0" w:color="000000"/>
            </w:tcBorders>
            <w:hideMark/>
          </w:tcPr>
          <w:p w:rsidR="00316B58" w:rsidRDefault="00316B58">
            <w:pPr>
              <w:spacing w:after="0" w:line="240" w:lineRule="auto"/>
              <w:jc w:val="both"/>
              <w:rPr>
                <w:rFonts w:ascii="Arial" w:hAnsi="Arial" w:cs="Arial"/>
                <w:sz w:val="24"/>
                <w:szCs w:val="24"/>
              </w:rPr>
            </w:pPr>
            <w:r>
              <w:rPr>
                <w:rFonts w:ascii="Arial" w:hAnsi="Arial" w:cs="Arial"/>
                <w:sz w:val="24"/>
                <w:szCs w:val="24"/>
              </w:rPr>
              <w:lastRenderedPageBreak/>
              <w:t>2</w:t>
            </w:r>
          </w:p>
        </w:tc>
        <w:tc>
          <w:tcPr>
            <w:tcW w:w="2268" w:type="dxa"/>
            <w:tcBorders>
              <w:top w:val="single" w:sz="2" w:space="0" w:color="000000"/>
              <w:left w:val="single" w:sz="2" w:space="0" w:color="000000"/>
              <w:bottom w:val="single" w:sz="2" w:space="0" w:color="000000"/>
              <w:right w:val="single" w:sz="2" w:space="0" w:color="000000"/>
            </w:tcBorders>
            <w:hideMark/>
          </w:tcPr>
          <w:p w:rsidR="00316B58" w:rsidRDefault="00316B58">
            <w:pPr>
              <w:spacing w:after="0" w:line="240" w:lineRule="auto"/>
              <w:rPr>
                <w:rFonts w:ascii="Arial" w:hAnsi="Arial" w:cs="Arial"/>
                <w:sz w:val="24"/>
                <w:szCs w:val="24"/>
              </w:rPr>
            </w:pPr>
            <w:hyperlink r:id="rId7" w:history="1">
              <w:r>
                <w:rPr>
                  <w:rStyle w:val="a3"/>
                  <w:rFonts w:ascii="Arial" w:hAnsi="Arial" w:cs="Arial"/>
                  <w:color w:val="333333"/>
                  <w:sz w:val="24"/>
                  <w:szCs w:val="24"/>
                  <w:u w:val="none"/>
                </w:rPr>
                <w:t>Процент исполнения органом местного самоуправления муниципального образования полномочия по обеспечению безопасности людей на воде</w:t>
              </w:r>
            </w:hyperlink>
          </w:p>
        </w:tc>
        <w:tc>
          <w:tcPr>
            <w:tcW w:w="6521" w:type="dxa"/>
            <w:tcBorders>
              <w:top w:val="single" w:sz="2" w:space="0" w:color="000000"/>
              <w:left w:val="single" w:sz="2" w:space="0" w:color="000000"/>
              <w:bottom w:val="single" w:sz="2" w:space="0" w:color="000000"/>
              <w:right w:val="single" w:sz="2" w:space="0" w:color="000000"/>
            </w:tcBorders>
          </w:tcPr>
          <w:p w:rsidR="00316B58" w:rsidRDefault="00316B58">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316B58" w:rsidRDefault="00316B58">
            <w:pPr>
              <w:spacing w:after="0" w:line="240" w:lineRule="auto"/>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316B58" w:rsidRDefault="00316B58">
            <w:pPr>
              <w:spacing w:after="0" w:line="240" w:lineRule="auto"/>
              <w:jc w:val="both"/>
              <w:rPr>
                <w:rFonts w:ascii="Arial" w:hAnsi="Arial" w:cs="Arial"/>
                <w:sz w:val="24"/>
                <w:szCs w:val="24"/>
              </w:rPr>
            </w:pPr>
          </w:p>
          <w:p w:rsidR="00316B58" w:rsidRDefault="00316B58">
            <w:pPr>
              <w:spacing w:after="0" w:line="240" w:lineRule="auto"/>
              <w:ind w:firstLine="652"/>
              <w:jc w:val="both"/>
              <w:rPr>
                <w:rFonts w:ascii="Arial" w:hAnsi="Arial" w:cs="Arial"/>
                <w:sz w:val="24"/>
                <w:szCs w:val="24"/>
              </w:rPr>
            </w:pPr>
            <w:r>
              <w:rPr>
                <w:rFonts w:ascii="Arial" w:hAnsi="Arial" w:cs="Arial"/>
                <w:sz w:val="24"/>
                <w:szCs w:val="24"/>
                <w:lang w:val="en-US"/>
              </w:rPr>
              <w:t>V</w:t>
            </w:r>
            <w:r>
              <w:rPr>
                <w:rFonts w:ascii="Arial" w:hAnsi="Arial" w:cs="Arial"/>
                <w:sz w:val="24"/>
                <w:szCs w:val="24"/>
              </w:rPr>
              <w:t xml:space="preserve"> = (</w:t>
            </w:r>
            <w:r>
              <w:rPr>
                <w:rFonts w:ascii="Arial" w:hAnsi="Arial" w:cs="Arial"/>
                <w:sz w:val="24"/>
                <w:szCs w:val="24"/>
                <w:lang w:val="en-US"/>
              </w:rPr>
              <w:t>D</w:t>
            </w:r>
            <w:r>
              <w:rPr>
                <w:rFonts w:ascii="Arial" w:hAnsi="Arial" w:cs="Arial"/>
                <w:sz w:val="24"/>
                <w:szCs w:val="24"/>
                <w:vertAlign w:val="subscript"/>
              </w:rPr>
              <w:t xml:space="preserve">общ </w:t>
            </w:r>
            <w:r>
              <w:rPr>
                <w:rFonts w:ascii="Arial" w:hAnsi="Arial" w:cs="Arial"/>
                <w:sz w:val="24"/>
                <w:szCs w:val="24"/>
              </w:rPr>
              <w:t xml:space="preserve"> + </w:t>
            </w:r>
            <w:r>
              <w:rPr>
                <w:rFonts w:ascii="Arial" w:hAnsi="Arial" w:cs="Arial"/>
                <w:sz w:val="24"/>
                <w:szCs w:val="24"/>
                <w:lang w:val="en-US"/>
              </w:rPr>
              <w:t>P</w:t>
            </w:r>
            <w:r>
              <w:rPr>
                <w:rFonts w:ascii="Arial" w:hAnsi="Arial" w:cs="Arial"/>
                <w:sz w:val="24"/>
                <w:szCs w:val="24"/>
                <w:vertAlign w:val="subscript"/>
              </w:rPr>
              <w:t xml:space="preserve">у </w:t>
            </w:r>
            <w:r>
              <w:rPr>
                <w:rFonts w:ascii="Arial" w:hAnsi="Arial" w:cs="Arial"/>
                <w:sz w:val="24"/>
                <w:szCs w:val="24"/>
              </w:rPr>
              <w:t>+ О) / 3, где:</w:t>
            </w:r>
          </w:p>
          <w:p w:rsidR="00316B58" w:rsidRDefault="00316B58">
            <w:pPr>
              <w:spacing w:after="0" w:line="240" w:lineRule="auto"/>
              <w:jc w:val="both"/>
              <w:rPr>
                <w:rFonts w:ascii="Arial" w:hAnsi="Arial" w:cs="Arial"/>
                <w:sz w:val="24"/>
                <w:szCs w:val="24"/>
              </w:rPr>
            </w:pPr>
          </w:p>
          <w:p w:rsidR="00316B58" w:rsidRDefault="00316B58">
            <w:pPr>
              <w:spacing w:after="0" w:line="240" w:lineRule="auto"/>
              <w:jc w:val="both"/>
              <w:rPr>
                <w:rFonts w:ascii="Arial" w:hAnsi="Arial" w:cs="Arial"/>
                <w:sz w:val="24"/>
                <w:szCs w:val="24"/>
              </w:rPr>
            </w:pPr>
            <w:r>
              <w:rPr>
                <w:rFonts w:ascii="Arial" w:hAnsi="Arial" w:cs="Arial"/>
                <w:sz w:val="24"/>
                <w:szCs w:val="24"/>
                <w:lang w:val="en-US"/>
              </w:rPr>
              <w:t>V</w:t>
            </w:r>
            <w:r>
              <w:rPr>
                <w:rFonts w:ascii="Arial" w:hAnsi="Arial" w:cs="Arial"/>
                <w:sz w:val="24"/>
                <w:szCs w:val="24"/>
              </w:rPr>
              <w:t xml:space="preserve"> - процент исполнения органом местного самоуправления Московской области обеспечения безопасности людей на воде</w:t>
            </w:r>
          </w:p>
          <w:p w:rsidR="00316B58" w:rsidRDefault="00316B58">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общ</w:t>
            </w:r>
            <w:r>
              <w:rPr>
                <w:rFonts w:ascii="Arial" w:hAnsi="Arial" w:cs="Arial"/>
                <w:sz w:val="24"/>
                <w:szCs w:val="24"/>
              </w:rPr>
              <w:t xml:space="preserve"> – снижение процента утонувших и травмированных жителей на территории муниципального образования по отношению к базовому периоду </w:t>
            </w:r>
          </w:p>
          <w:p w:rsidR="00316B58" w:rsidRDefault="00316B58">
            <w:pPr>
              <w:spacing w:after="0" w:line="240" w:lineRule="auto"/>
              <w:jc w:val="both"/>
              <w:rPr>
                <w:rFonts w:ascii="Arial" w:hAnsi="Arial" w:cs="Arial"/>
                <w:sz w:val="24"/>
                <w:szCs w:val="24"/>
              </w:rPr>
            </w:pPr>
            <w:r>
              <w:rPr>
                <w:rFonts w:ascii="Arial" w:hAnsi="Arial" w:cs="Arial"/>
                <w:sz w:val="24"/>
                <w:szCs w:val="24"/>
                <w:lang w:val="en-US"/>
              </w:rPr>
              <w:t>P</w:t>
            </w:r>
            <w:r>
              <w:rPr>
                <w:rFonts w:ascii="Arial" w:hAnsi="Arial" w:cs="Arial"/>
                <w:sz w:val="24"/>
                <w:szCs w:val="24"/>
                <w:vertAlign w:val="subscript"/>
              </w:rPr>
              <w:t>у –</w:t>
            </w:r>
            <w:r>
              <w:rPr>
                <w:rFonts w:ascii="Arial" w:hAnsi="Arial" w:cs="Arial"/>
                <w:sz w:val="24"/>
                <w:szCs w:val="24"/>
              </w:rPr>
              <w:t xml:space="preserve"> увеличение количества комфортных (безопасных) мест массового отдыха людей на водных объектах по отношению к базовому периоду</w:t>
            </w:r>
          </w:p>
          <w:p w:rsidR="00316B58" w:rsidRDefault="00316B58">
            <w:pPr>
              <w:spacing w:after="0" w:line="240" w:lineRule="auto"/>
              <w:jc w:val="both"/>
              <w:rPr>
                <w:rFonts w:ascii="Arial" w:hAnsi="Arial" w:cs="Arial"/>
                <w:sz w:val="24"/>
                <w:szCs w:val="24"/>
              </w:rPr>
            </w:pPr>
            <w:r>
              <w:rPr>
                <w:rFonts w:ascii="Arial" w:hAnsi="Arial" w:cs="Arial"/>
                <w:sz w:val="24"/>
                <w:szCs w:val="24"/>
              </w:rPr>
              <w:t xml:space="preserve">О - увеличение процента населения муниципального </w:t>
            </w:r>
            <w:r>
              <w:rPr>
                <w:rFonts w:ascii="Arial" w:hAnsi="Arial" w:cs="Arial"/>
                <w:sz w:val="24"/>
                <w:szCs w:val="24"/>
              </w:rPr>
              <w:lastRenderedPageBreak/>
              <w:t>образования обученного, прежде всего детей, плаванию и приемам спасения на воде, по отношению к базовому периоду</w:t>
            </w:r>
          </w:p>
          <w:p w:rsidR="00316B58" w:rsidRDefault="00316B58">
            <w:pPr>
              <w:spacing w:after="0" w:line="240" w:lineRule="auto"/>
              <w:jc w:val="both"/>
              <w:rPr>
                <w:rFonts w:ascii="Arial" w:hAnsi="Arial" w:cs="Arial"/>
                <w:sz w:val="24"/>
                <w:szCs w:val="24"/>
              </w:rPr>
            </w:pPr>
          </w:p>
          <w:p w:rsidR="00316B58" w:rsidRDefault="00316B58">
            <w:pPr>
              <w:spacing w:after="0" w:line="240" w:lineRule="auto"/>
              <w:jc w:val="both"/>
              <w:rPr>
                <w:rFonts w:ascii="Arial" w:hAnsi="Arial" w:cs="Arial"/>
                <w:b/>
                <w:i/>
                <w:sz w:val="24"/>
                <w:szCs w:val="24"/>
              </w:rPr>
            </w:pPr>
            <w:r>
              <w:rPr>
                <w:rFonts w:ascii="Arial" w:hAnsi="Arial" w:cs="Arial"/>
                <w:b/>
                <w:i/>
                <w:sz w:val="24"/>
                <w:szCs w:val="24"/>
              </w:rPr>
              <w:t>Снижение процента утонувших и травмированных жителей на территории муниципального образования по отношению к базовому периоду рассчитывается по формуле:</w:t>
            </w:r>
          </w:p>
          <w:p w:rsidR="00316B58" w:rsidRDefault="00316B58">
            <w:pPr>
              <w:spacing w:after="0" w:line="240" w:lineRule="auto"/>
              <w:jc w:val="both"/>
              <w:rPr>
                <w:rFonts w:ascii="Arial" w:hAnsi="Arial" w:cs="Arial"/>
                <w:sz w:val="24"/>
                <w:szCs w:val="24"/>
              </w:rPr>
            </w:pPr>
          </w:p>
          <w:p w:rsidR="00316B58" w:rsidRDefault="00316B58">
            <w:pPr>
              <w:spacing w:after="0" w:line="240" w:lineRule="auto"/>
              <w:jc w:val="center"/>
              <w:rPr>
                <w:rFonts w:ascii="Arial" w:hAnsi="Arial" w:cs="Arial"/>
                <w:sz w:val="24"/>
                <w:szCs w:val="24"/>
              </w:rPr>
            </w:pPr>
            <w:r>
              <w:rPr>
                <w:rFonts w:ascii="Arial" w:hAnsi="Arial" w:cs="Arial"/>
                <w:sz w:val="24"/>
                <w:szCs w:val="24"/>
                <w:lang w:val="en-US"/>
              </w:rPr>
              <w:t>D</w:t>
            </w:r>
            <w:r w:rsidRPr="00316B58">
              <w:rPr>
                <w:rFonts w:ascii="Arial" w:hAnsi="Arial" w:cs="Arial"/>
                <w:sz w:val="24"/>
                <w:szCs w:val="24"/>
              </w:rPr>
              <w:t xml:space="preserve"> </w:t>
            </w:r>
            <w:r>
              <w:rPr>
                <w:rFonts w:ascii="Arial" w:hAnsi="Arial" w:cs="Arial"/>
                <w:sz w:val="24"/>
                <w:szCs w:val="24"/>
                <w:vertAlign w:val="subscript"/>
              </w:rPr>
              <w:t xml:space="preserve">общ. </w:t>
            </w:r>
            <w:r>
              <w:rPr>
                <w:rFonts w:ascii="Arial" w:hAnsi="Arial" w:cs="Arial"/>
                <w:sz w:val="24"/>
                <w:szCs w:val="24"/>
              </w:rPr>
              <w:t>= 100% - (D</w:t>
            </w:r>
            <w:r>
              <w:rPr>
                <w:rFonts w:ascii="Arial" w:hAnsi="Arial" w:cs="Arial"/>
                <w:sz w:val="24"/>
                <w:szCs w:val="24"/>
                <w:vertAlign w:val="subscript"/>
              </w:rPr>
              <w:t xml:space="preserve">1 </w:t>
            </w:r>
            <w:r>
              <w:rPr>
                <w:rFonts w:ascii="Arial" w:hAnsi="Arial" w:cs="Arial"/>
                <w:sz w:val="24"/>
                <w:szCs w:val="24"/>
              </w:rPr>
              <w:t>+ D</w:t>
            </w:r>
            <w:r>
              <w:rPr>
                <w:rFonts w:ascii="Arial" w:hAnsi="Arial" w:cs="Arial"/>
                <w:sz w:val="24"/>
                <w:szCs w:val="24"/>
                <w:vertAlign w:val="subscript"/>
              </w:rPr>
              <w:t xml:space="preserve">3 </w:t>
            </w:r>
            <w:r>
              <w:rPr>
                <w:rFonts w:ascii="Arial" w:hAnsi="Arial" w:cs="Arial"/>
                <w:sz w:val="24"/>
                <w:szCs w:val="24"/>
              </w:rPr>
              <w:t>+</w:t>
            </w:r>
            <w:r>
              <w:rPr>
                <w:rFonts w:ascii="Arial" w:hAnsi="Arial" w:cs="Arial"/>
                <w:sz w:val="24"/>
                <w:szCs w:val="24"/>
                <w:vertAlign w:val="subscript"/>
              </w:rPr>
              <w:t xml:space="preserve"> </w:t>
            </w:r>
            <w:r>
              <w:rPr>
                <w:rFonts w:ascii="Arial" w:hAnsi="Arial" w:cs="Arial"/>
                <w:sz w:val="24"/>
                <w:szCs w:val="24"/>
              </w:rPr>
              <w:t>D</w:t>
            </w:r>
            <w:r>
              <w:rPr>
                <w:rFonts w:ascii="Arial" w:hAnsi="Arial" w:cs="Arial"/>
                <w:sz w:val="24"/>
                <w:szCs w:val="24"/>
                <w:vertAlign w:val="subscript"/>
              </w:rPr>
              <w:t>5</w:t>
            </w:r>
            <w:r>
              <w:rPr>
                <w:rFonts w:ascii="Arial" w:hAnsi="Arial" w:cs="Arial"/>
                <w:sz w:val="24"/>
                <w:szCs w:val="24"/>
              </w:rPr>
              <w:t>) / (D</w:t>
            </w:r>
            <w:r>
              <w:rPr>
                <w:rFonts w:ascii="Arial" w:hAnsi="Arial" w:cs="Arial"/>
                <w:sz w:val="24"/>
                <w:szCs w:val="24"/>
                <w:vertAlign w:val="subscript"/>
              </w:rPr>
              <w:t xml:space="preserve">2 </w:t>
            </w:r>
            <w:r>
              <w:rPr>
                <w:rFonts w:ascii="Arial" w:hAnsi="Arial" w:cs="Arial"/>
                <w:sz w:val="24"/>
                <w:szCs w:val="24"/>
              </w:rPr>
              <w:t>+ D</w:t>
            </w:r>
            <w:r>
              <w:rPr>
                <w:rFonts w:ascii="Arial" w:hAnsi="Arial" w:cs="Arial"/>
                <w:sz w:val="24"/>
                <w:szCs w:val="24"/>
                <w:vertAlign w:val="subscript"/>
              </w:rPr>
              <w:t>4</w:t>
            </w:r>
            <w:r>
              <w:rPr>
                <w:rFonts w:ascii="Arial" w:hAnsi="Arial" w:cs="Arial"/>
                <w:sz w:val="24"/>
                <w:szCs w:val="24"/>
              </w:rPr>
              <w:t>+ D</w:t>
            </w:r>
            <w:r>
              <w:rPr>
                <w:rFonts w:ascii="Arial" w:hAnsi="Arial" w:cs="Arial"/>
                <w:sz w:val="24"/>
                <w:szCs w:val="24"/>
                <w:vertAlign w:val="subscript"/>
              </w:rPr>
              <w:t>6</w:t>
            </w:r>
            <w:r>
              <w:rPr>
                <w:rFonts w:ascii="Arial" w:hAnsi="Arial" w:cs="Arial"/>
                <w:sz w:val="24"/>
                <w:szCs w:val="24"/>
              </w:rPr>
              <w:t xml:space="preserve">) * 100%, </w:t>
            </w:r>
          </w:p>
          <w:p w:rsidR="00316B58" w:rsidRDefault="00316B58">
            <w:pPr>
              <w:spacing w:after="0" w:line="240" w:lineRule="auto"/>
              <w:jc w:val="center"/>
              <w:rPr>
                <w:rFonts w:ascii="Arial" w:hAnsi="Arial" w:cs="Arial"/>
                <w:sz w:val="24"/>
                <w:szCs w:val="24"/>
              </w:rPr>
            </w:pPr>
          </w:p>
          <w:p w:rsidR="00316B58" w:rsidRDefault="00316B58">
            <w:pPr>
              <w:spacing w:after="0" w:line="240" w:lineRule="auto"/>
              <w:rPr>
                <w:rFonts w:ascii="Arial" w:hAnsi="Arial" w:cs="Arial"/>
                <w:sz w:val="24"/>
                <w:szCs w:val="24"/>
              </w:rPr>
            </w:pPr>
            <w:r>
              <w:rPr>
                <w:rFonts w:ascii="Arial" w:hAnsi="Arial" w:cs="Arial"/>
                <w:sz w:val="24"/>
                <w:szCs w:val="24"/>
              </w:rPr>
              <w:t>где:</w:t>
            </w:r>
          </w:p>
          <w:p w:rsidR="00316B58" w:rsidRDefault="00316B58">
            <w:pPr>
              <w:spacing w:after="0" w:line="240" w:lineRule="auto"/>
              <w:jc w:val="both"/>
              <w:rPr>
                <w:rFonts w:ascii="Arial" w:hAnsi="Arial" w:cs="Arial"/>
                <w:sz w:val="24"/>
                <w:szCs w:val="24"/>
              </w:rPr>
            </w:pPr>
            <w:r>
              <w:rPr>
                <w:rFonts w:ascii="Arial" w:hAnsi="Arial" w:cs="Arial"/>
                <w:sz w:val="24"/>
                <w:szCs w:val="24"/>
              </w:rPr>
              <w:t>D</w:t>
            </w:r>
            <w:r>
              <w:rPr>
                <w:rFonts w:ascii="Arial" w:hAnsi="Arial" w:cs="Arial"/>
                <w:sz w:val="24"/>
                <w:szCs w:val="24"/>
                <w:vertAlign w:val="subscript"/>
              </w:rPr>
              <w:t>1</w:t>
            </w:r>
            <w:r>
              <w:rPr>
                <w:rFonts w:ascii="Arial" w:hAnsi="Arial" w:cs="Arial"/>
                <w:sz w:val="24"/>
                <w:szCs w:val="24"/>
              </w:rPr>
              <w:t xml:space="preserve"> – количество </w:t>
            </w:r>
            <w:proofErr w:type="gramStart"/>
            <w:r>
              <w:rPr>
                <w:rFonts w:ascii="Arial" w:hAnsi="Arial" w:cs="Arial"/>
                <w:sz w:val="24"/>
                <w:szCs w:val="24"/>
              </w:rPr>
              <w:t>утонувших</w:t>
            </w:r>
            <w:proofErr w:type="gramEnd"/>
            <w:r>
              <w:rPr>
                <w:rFonts w:ascii="Arial" w:hAnsi="Arial" w:cs="Arial"/>
                <w:sz w:val="24"/>
                <w:szCs w:val="24"/>
              </w:rPr>
              <w:t xml:space="preserve"> на территории муниципального образования Московской области за отчетный период;</w:t>
            </w:r>
          </w:p>
          <w:p w:rsidR="00316B58" w:rsidRDefault="00316B58">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 xml:space="preserve">2 </w:t>
            </w:r>
            <w:r>
              <w:rPr>
                <w:rFonts w:ascii="Arial" w:hAnsi="Arial" w:cs="Arial"/>
                <w:sz w:val="24"/>
                <w:szCs w:val="24"/>
              </w:rPr>
              <w:t>– количество утонувших на территории муниципального образования Московской области за аналогичный период 2016 года;</w:t>
            </w:r>
          </w:p>
          <w:p w:rsidR="00316B58" w:rsidRDefault="00316B58">
            <w:pPr>
              <w:spacing w:after="0" w:line="240" w:lineRule="auto"/>
              <w:jc w:val="both"/>
              <w:rPr>
                <w:rFonts w:ascii="Arial" w:hAnsi="Arial" w:cs="Arial"/>
                <w:sz w:val="24"/>
                <w:szCs w:val="24"/>
              </w:rPr>
            </w:pPr>
            <w:proofErr w:type="gramStart"/>
            <w:r>
              <w:rPr>
                <w:rFonts w:ascii="Arial" w:hAnsi="Arial" w:cs="Arial"/>
                <w:sz w:val="24"/>
                <w:szCs w:val="24"/>
              </w:rPr>
              <w:t>D</w:t>
            </w:r>
            <w:r>
              <w:rPr>
                <w:rFonts w:ascii="Arial" w:hAnsi="Arial" w:cs="Arial"/>
                <w:sz w:val="24"/>
                <w:szCs w:val="24"/>
                <w:vertAlign w:val="subscript"/>
              </w:rPr>
              <w:t>3</w:t>
            </w:r>
            <w:r>
              <w:rPr>
                <w:rFonts w:ascii="Arial" w:hAnsi="Arial" w:cs="Arial"/>
                <w:sz w:val="24"/>
                <w:szCs w:val="24"/>
              </w:rPr>
              <w:t xml:space="preserve"> – количество травмированных на водных объектах, расположенных на территории муниципального образования Московской области за отчетный период;</w:t>
            </w:r>
            <w:proofErr w:type="gramEnd"/>
          </w:p>
          <w:p w:rsidR="00316B58" w:rsidRDefault="00316B58">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 xml:space="preserve">4 </w:t>
            </w:r>
            <w:r>
              <w:rPr>
                <w:rFonts w:ascii="Arial" w:hAnsi="Arial" w:cs="Arial"/>
                <w:sz w:val="24"/>
                <w:szCs w:val="24"/>
              </w:rPr>
              <w:t>– количество травмированных на водных объектах расположенных, на территории муниципального образования Московской области за аналогичный период 2016 года;</w:t>
            </w:r>
          </w:p>
          <w:p w:rsidR="00316B58" w:rsidRDefault="00316B58">
            <w:pPr>
              <w:spacing w:after="0" w:line="240" w:lineRule="auto"/>
              <w:jc w:val="both"/>
              <w:rPr>
                <w:rFonts w:ascii="Arial" w:hAnsi="Arial" w:cs="Arial"/>
                <w:sz w:val="24"/>
                <w:szCs w:val="24"/>
              </w:rPr>
            </w:pPr>
            <w:r>
              <w:rPr>
                <w:rFonts w:ascii="Arial" w:hAnsi="Arial" w:cs="Arial"/>
                <w:sz w:val="24"/>
                <w:szCs w:val="24"/>
              </w:rPr>
              <w:t>D</w:t>
            </w:r>
            <w:r>
              <w:rPr>
                <w:rFonts w:ascii="Arial" w:hAnsi="Arial" w:cs="Arial"/>
                <w:sz w:val="24"/>
                <w:szCs w:val="24"/>
                <w:vertAlign w:val="subscript"/>
              </w:rPr>
              <w:t>5</w:t>
            </w:r>
            <w:r>
              <w:rPr>
                <w:rFonts w:ascii="Arial" w:hAnsi="Arial" w:cs="Arial"/>
                <w:sz w:val="24"/>
                <w:szCs w:val="24"/>
              </w:rPr>
              <w:t xml:space="preserve"> – количество утонувшего жителей муниципального образования Московской области за пределами муниципального образования Московской области за отчетный период;</w:t>
            </w:r>
          </w:p>
          <w:p w:rsidR="00316B58" w:rsidRDefault="00316B58">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 xml:space="preserve">6 </w:t>
            </w:r>
            <w:r>
              <w:rPr>
                <w:rFonts w:ascii="Arial" w:hAnsi="Arial" w:cs="Arial"/>
                <w:sz w:val="24"/>
                <w:szCs w:val="24"/>
              </w:rPr>
              <w:t>– количество утонувшего жителей муниципального образования Московской области за пределами муниципального образования Московской области за аналогичный период 2016 года.</w:t>
            </w:r>
          </w:p>
          <w:p w:rsidR="00316B58" w:rsidRDefault="00316B58">
            <w:pPr>
              <w:spacing w:after="0" w:line="240" w:lineRule="auto"/>
              <w:jc w:val="both"/>
              <w:rPr>
                <w:rFonts w:ascii="Arial" w:hAnsi="Arial" w:cs="Arial"/>
                <w:sz w:val="24"/>
                <w:szCs w:val="24"/>
              </w:rPr>
            </w:pPr>
          </w:p>
          <w:p w:rsidR="00316B58" w:rsidRDefault="00316B58">
            <w:pPr>
              <w:spacing w:after="0" w:line="240" w:lineRule="auto"/>
              <w:jc w:val="both"/>
              <w:rPr>
                <w:rFonts w:ascii="Arial" w:hAnsi="Arial" w:cs="Arial"/>
                <w:b/>
                <w:i/>
                <w:sz w:val="24"/>
                <w:szCs w:val="24"/>
              </w:rPr>
            </w:pPr>
            <w:r>
              <w:rPr>
                <w:rFonts w:ascii="Arial" w:hAnsi="Arial" w:cs="Arial"/>
                <w:b/>
                <w:i/>
                <w:sz w:val="24"/>
                <w:szCs w:val="24"/>
              </w:rPr>
              <w:t xml:space="preserve">Увеличение количества комфортных (безопасных) мест массового отдыха людей на водных </w:t>
            </w:r>
            <w:r>
              <w:rPr>
                <w:rFonts w:ascii="Arial" w:hAnsi="Arial" w:cs="Arial"/>
                <w:b/>
                <w:i/>
                <w:sz w:val="24"/>
                <w:szCs w:val="24"/>
              </w:rPr>
              <w:lastRenderedPageBreak/>
              <w:t xml:space="preserve">объектах по отношению к базовому периоду рассчитывается по формуле: </w:t>
            </w:r>
          </w:p>
          <w:p w:rsidR="00316B58" w:rsidRDefault="00316B58">
            <w:pPr>
              <w:spacing w:after="0" w:line="240" w:lineRule="auto"/>
              <w:jc w:val="both"/>
              <w:rPr>
                <w:rFonts w:ascii="Arial" w:hAnsi="Arial" w:cs="Arial"/>
                <w:sz w:val="24"/>
                <w:szCs w:val="24"/>
              </w:rPr>
            </w:pPr>
          </w:p>
          <w:p w:rsidR="00316B58" w:rsidRDefault="00316B58">
            <w:pPr>
              <w:spacing w:after="0" w:line="240" w:lineRule="auto"/>
              <w:ind w:firstLine="652"/>
              <w:jc w:val="both"/>
              <w:rPr>
                <w:rFonts w:ascii="Arial" w:hAnsi="Arial" w:cs="Arial"/>
                <w:sz w:val="24"/>
                <w:szCs w:val="24"/>
              </w:rPr>
            </w:pPr>
            <w:proofErr w:type="spellStart"/>
            <w:r>
              <w:rPr>
                <w:rFonts w:ascii="Arial" w:hAnsi="Arial" w:cs="Arial"/>
                <w:sz w:val="24"/>
                <w:szCs w:val="24"/>
                <w:lang w:val="en-US"/>
              </w:rPr>
              <w:t>P</w:t>
            </w:r>
            <w:r>
              <w:rPr>
                <w:rFonts w:ascii="Arial" w:hAnsi="Arial" w:cs="Arial"/>
                <w:sz w:val="24"/>
                <w:szCs w:val="24"/>
                <w:vertAlign w:val="subscript"/>
                <w:lang w:val="en-US"/>
              </w:rPr>
              <w:t>y</w:t>
            </w:r>
            <w:proofErr w:type="spellEnd"/>
            <w:r>
              <w:rPr>
                <w:rFonts w:ascii="Arial" w:hAnsi="Arial" w:cs="Arial"/>
                <w:sz w:val="24"/>
                <w:szCs w:val="24"/>
              </w:rPr>
              <w:t xml:space="preserve"> = 100% - (</w:t>
            </w:r>
            <w:proofErr w:type="spellStart"/>
            <w:r>
              <w:rPr>
                <w:rFonts w:ascii="Arial" w:hAnsi="Arial" w:cs="Arial"/>
                <w:sz w:val="24"/>
                <w:szCs w:val="24"/>
                <w:lang w:val="en-US"/>
              </w:rPr>
              <w:t>P</w:t>
            </w:r>
            <w:r>
              <w:rPr>
                <w:rFonts w:ascii="Arial" w:hAnsi="Arial" w:cs="Arial"/>
                <w:sz w:val="24"/>
                <w:szCs w:val="24"/>
                <w:vertAlign w:val="subscript"/>
                <w:lang w:val="en-US"/>
              </w:rPr>
              <w:t>b</w:t>
            </w:r>
            <w:proofErr w:type="spellEnd"/>
            <w:r>
              <w:rPr>
                <w:rFonts w:ascii="Arial" w:hAnsi="Arial" w:cs="Arial"/>
                <w:sz w:val="24"/>
                <w:szCs w:val="24"/>
              </w:rPr>
              <w:t xml:space="preserve"> / </w:t>
            </w:r>
            <w:r>
              <w:rPr>
                <w:rFonts w:ascii="Arial" w:hAnsi="Arial" w:cs="Arial"/>
                <w:sz w:val="24"/>
                <w:szCs w:val="24"/>
                <w:lang w:val="en-US"/>
              </w:rPr>
              <w:t>Ps</w:t>
            </w:r>
            <w:r>
              <w:rPr>
                <w:rFonts w:ascii="Arial" w:hAnsi="Arial" w:cs="Arial"/>
                <w:sz w:val="24"/>
                <w:szCs w:val="24"/>
              </w:rPr>
              <w:t>) *100, где:</w:t>
            </w:r>
          </w:p>
          <w:p w:rsidR="00316B58" w:rsidRDefault="00316B58">
            <w:pPr>
              <w:spacing w:after="0" w:line="240" w:lineRule="auto"/>
              <w:jc w:val="both"/>
              <w:rPr>
                <w:rFonts w:ascii="Arial" w:hAnsi="Arial" w:cs="Arial"/>
                <w:sz w:val="24"/>
                <w:szCs w:val="24"/>
              </w:rPr>
            </w:pPr>
          </w:p>
          <w:p w:rsidR="00316B58" w:rsidRDefault="00316B58">
            <w:pPr>
              <w:spacing w:after="0" w:line="240" w:lineRule="auto"/>
              <w:jc w:val="both"/>
              <w:rPr>
                <w:rFonts w:ascii="Arial" w:hAnsi="Arial" w:cs="Arial"/>
                <w:sz w:val="24"/>
                <w:szCs w:val="24"/>
              </w:rPr>
            </w:pPr>
            <w:proofErr w:type="spellStart"/>
            <w:r>
              <w:rPr>
                <w:rFonts w:ascii="Arial" w:hAnsi="Arial" w:cs="Arial"/>
                <w:sz w:val="24"/>
                <w:szCs w:val="24"/>
              </w:rPr>
              <w:t>Pb</w:t>
            </w:r>
            <w:proofErr w:type="spellEnd"/>
            <w:r>
              <w:rPr>
                <w:rFonts w:ascii="Arial" w:hAnsi="Arial" w:cs="Arial"/>
                <w:sz w:val="24"/>
                <w:szCs w:val="24"/>
              </w:rPr>
              <w:t xml:space="preserve"> - количество безопасных мест массового отдыха людей на водных объектах в 2016 году;</w:t>
            </w:r>
          </w:p>
          <w:p w:rsidR="00316B58" w:rsidRDefault="00316B58">
            <w:pPr>
              <w:spacing w:after="0" w:line="240" w:lineRule="auto"/>
              <w:jc w:val="both"/>
              <w:rPr>
                <w:rFonts w:ascii="Arial" w:hAnsi="Arial" w:cs="Arial"/>
                <w:sz w:val="24"/>
                <w:szCs w:val="24"/>
              </w:rPr>
            </w:pPr>
            <w:proofErr w:type="spellStart"/>
            <w:r>
              <w:rPr>
                <w:rFonts w:ascii="Arial" w:hAnsi="Arial" w:cs="Arial"/>
                <w:sz w:val="24"/>
                <w:szCs w:val="24"/>
              </w:rPr>
              <w:t>Ps</w:t>
            </w:r>
            <w:proofErr w:type="spellEnd"/>
            <w:r>
              <w:rPr>
                <w:rFonts w:ascii="Arial" w:hAnsi="Arial" w:cs="Arial"/>
                <w:sz w:val="24"/>
                <w:szCs w:val="24"/>
              </w:rPr>
              <w:t xml:space="preserve"> - количество безопасных мест массового отдыха людей на водных объектах, созданных в текущем периоде</w:t>
            </w:r>
          </w:p>
          <w:p w:rsidR="00316B58" w:rsidRDefault="00316B58">
            <w:pPr>
              <w:spacing w:after="0" w:line="240" w:lineRule="auto"/>
              <w:jc w:val="both"/>
              <w:rPr>
                <w:rFonts w:ascii="Arial" w:hAnsi="Arial" w:cs="Arial"/>
                <w:sz w:val="24"/>
                <w:szCs w:val="24"/>
              </w:rPr>
            </w:pPr>
          </w:p>
          <w:p w:rsidR="00316B58" w:rsidRDefault="00316B58">
            <w:pPr>
              <w:spacing w:after="0" w:line="240" w:lineRule="auto"/>
              <w:jc w:val="both"/>
              <w:rPr>
                <w:rFonts w:ascii="Arial" w:hAnsi="Arial" w:cs="Arial"/>
                <w:b/>
                <w:i/>
                <w:sz w:val="24"/>
                <w:szCs w:val="24"/>
              </w:rPr>
            </w:pPr>
            <w:r>
              <w:rPr>
                <w:rFonts w:ascii="Arial" w:hAnsi="Arial" w:cs="Arial"/>
                <w:b/>
                <w:i/>
                <w:sz w:val="24"/>
                <w:szCs w:val="24"/>
              </w:rPr>
              <w:t>Увеличение процента населения муниципального образования обученного, прежде всего детей, плаванию и приемам спасения на воде, по отношению к базовому периоду рассчитывается по формуле:</w:t>
            </w:r>
          </w:p>
          <w:p w:rsidR="00316B58" w:rsidRDefault="00316B58">
            <w:pPr>
              <w:spacing w:after="0" w:line="240" w:lineRule="auto"/>
              <w:jc w:val="both"/>
              <w:rPr>
                <w:rFonts w:ascii="Arial" w:hAnsi="Arial" w:cs="Arial"/>
                <w:sz w:val="24"/>
                <w:szCs w:val="24"/>
              </w:rPr>
            </w:pPr>
          </w:p>
          <w:p w:rsidR="00316B58" w:rsidRDefault="00316B58">
            <w:pPr>
              <w:spacing w:after="0" w:line="240" w:lineRule="auto"/>
              <w:ind w:firstLine="652"/>
              <w:jc w:val="both"/>
              <w:rPr>
                <w:rFonts w:ascii="Arial" w:hAnsi="Arial" w:cs="Arial"/>
                <w:sz w:val="24"/>
                <w:szCs w:val="24"/>
              </w:rPr>
            </w:pPr>
            <w:r>
              <w:rPr>
                <w:rFonts w:ascii="Arial" w:hAnsi="Arial" w:cs="Arial"/>
                <w:sz w:val="24"/>
                <w:szCs w:val="24"/>
              </w:rPr>
              <w:t xml:space="preserve">О = </w:t>
            </w:r>
            <w:proofErr w:type="gramStart"/>
            <w:r>
              <w:rPr>
                <w:rFonts w:ascii="Arial" w:hAnsi="Arial" w:cs="Arial"/>
                <w:sz w:val="24"/>
                <w:szCs w:val="24"/>
              </w:rPr>
              <w:t>О</w:t>
            </w:r>
            <w:proofErr w:type="gramEnd"/>
            <w:r>
              <w:rPr>
                <w:rFonts w:ascii="Arial" w:hAnsi="Arial" w:cs="Arial"/>
                <w:sz w:val="24"/>
                <w:szCs w:val="24"/>
              </w:rPr>
              <w:t xml:space="preserve"> </w:t>
            </w:r>
            <w:r>
              <w:rPr>
                <w:rFonts w:ascii="Arial" w:hAnsi="Arial" w:cs="Arial"/>
                <w:sz w:val="24"/>
                <w:szCs w:val="24"/>
                <w:vertAlign w:val="subscript"/>
              </w:rPr>
              <w:t>общ. тек.</w:t>
            </w:r>
            <w:r>
              <w:rPr>
                <w:rFonts w:ascii="Arial" w:hAnsi="Arial" w:cs="Arial"/>
                <w:sz w:val="24"/>
                <w:szCs w:val="24"/>
              </w:rPr>
              <w:t xml:space="preserve"> –</w:t>
            </w:r>
            <w:r>
              <w:rPr>
                <w:rFonts w:ascii="Arial" w:hAnsi="Arial" w:cs="Arial"/>
                <w:sz w:val="24"/>
                <w:szCs w:val="24"/>
                <w:vertAlign w:val="subscript"/>
              </w:rPr>
              <w:t xml:space="preserve"> </w:t>
            </w:r>
            <w:r>
              <w:rPr>
                <w:rFonts w:ascii="Arial" w:hAnsi="Arial" w:cs="Arial"/>
                <w:sz w:val="24"/>
                <w:szCs w:val="24"/>
              </w:rPr>
              <w:t xml:space="preserve">О </w:t>
            </w:r>
            <w:r>
              <w:rPr>
                <w:rFonts w:ascii="Arial" w:hAnsi="Arial" w:cs="Arial"/>
                <w:sz w:val="24"/>
                <w:szCs w:val="24"/>
                <w:vertAlign w:val="subscript"/>
              </w:rPr>
              <w:t>общ</w:t>
            </w:r>
            <w:proofErr w:type="gramStart"/>
            <w:r>
              <w:rPr>
                <w:rFonts w:ascii="Arial" w:hAnsi="Arial" w:cs="Arial"/>
                <w:sz w:val="24"/>
                <w:szCs w:val="24"/>
                <w:vertAlign w:val="subscript"/>
              </w:rPr>
              <w:t>.</w:t>
            </w:r>
            <w:proofErr w:type="gramEnd"/>
            <w:r>
              <w:rPr>
                <w:rFonts w:ascii="Arial" w:hAnsi="Arial" w:cs="Arial"/>
                <w:sz w:val="24"/>
                <w:szCs w:val="24"/>
                <w:vertAlign w:val="subscript"/>
              </w:rPr>
              <w:t xml:space="preserve"> </w:t>
            </w:r>
            <w:proofErr w:type="gramStart"/>
            <w:r>
              <w:rPr>
                <w:rFonts w:ascii="Arial" w:hAnsi="Arial" w:cs="Arial"/>
                <w:sz w:val="24"/>
                <w:szCs w:val="24"/>
                <w:vertAlign w:val="subscript"/>
              </w:rPr>
              <w:t>т</w:t>
            </w:r>
            <w:proofErr w:type="gramEnd"/>
            <w:r>
              <w:rPr>
                <w:rFonts w:ascii="Arial" w:hAnsi="Arial" w:cs="Arial"/>
                <w:sz w:val="24"/>
                <w:szCs w:val="24"/>
                <w:vertAlign w:val="subscript"/>
              </w:rPr>
              <w:t>ек. 2016, где</w:t>
            </w:r>
          </w:p>
          <w:p w:rsidR="00316B58" w:rsidRDefault="00316B58">
            <w:pPr>
              <w:spacing w:after="0" w:line="240" w:lineRule="auto"/>
              <w:jc w:val="both"/>
              <w:rPr>
                <w:rFonts w:ascii="Arial" w:hAnsi="Arial" w:cs="Arial"/>
                <w:sz w:val="24"/>
                <w:szCs w:val="24"/>
              </w:rPr>
            </w:pPr>
          </w:p>
          <w:p w:rsidR="00316B58" w:rsidRDefault="00316B58">
            <w:pPr>
              <w:spacing w:after="0" w:line="240" w:lineRule="auto"/>
              <w:jc w:val="both"/>
              <w:rPr>
                <w:rFonts w:ascii="Arial" w:hAnsi="Arial" w:cs="Arial"/>
                <w:sz w:val="24"/>
                <w:szCs w:val="24"/>
              </w:rPr>
            </w:pPr>
            <w:proofErr w:type="spellStart"/>
            <w:r>
              <w:rPr>
                <w:rFonts w:ascii="Arial" w:hAnsi="Arial" w:cs="Arial"/>
                <w:sz w:val="24"/>
                <w:szCs w:val="24"/>
              </w:rPr>
              <w:t>О</w:t>
            </w:r>
            <w:r>
              <w:rPr>
                <w:rFonts w:ascii="Arial" w:hAnsi="Arial" w:cs="Arial"/>
                <w:sz w:val="24"/>
                <w:szCs w:val="24"/>
                <w:vertAlign w:val="subscript"/>
              </w:rPr>
              <w:t>общ</w:t>
            </w:r>
            <w:proofErr w:type="spellEnd"/>
            <w:r>
              <w:rPr>
                <w:rFonts w:ascii="Arial" w:hAnsi="Arial" w:cs="Arial"/>
                <w:sz w:val="24"/>
                <w:szCs w:val="24"/>
                <w:vertAlign w:val="subscript"/>
              </w:rPr>
              <w:t>. тек</w:t>
            </w:r>
            <w:proofErr w:type="gramStart"/>
            <w:r>
              <w:rPr>
                <w:rFonts w:ascii="Arial" w:hAnsi="Arial" w:cs="Arial"/>
                <w:sz w:val="24"/>
                <w:szCs w:val="24"/>
                <w:vertAlign w:val="subscript"/>
              </w:rPr>
              <w:t>.</w:t>
            </w:r>
            <w:proofErr w:type="gramEnd"/>
            <w:r>
              <w:rPr>
                <w:rFonts w:ascii="Arial" w:hAnsi="Arial" w:cs="Arial"/>
                <w:sz w:val="24"/>
                <w:szCs w:val="24"/>
              </w:rPr>
              <w:t xml:space="preserve"> – </w:t>
            </w:r>
            <w:proofErr w:type="gramStart"/>
            <w:r>
              <w:rPr>
                <w:rFonts w:ascii="Arial" w:hAnsi="Arial" w:cs="Arial"/>
                <w:sz w:val="24"/>
                <w:szCs w:val="24"/>
              </w:rPr>
              <w:t>п</w:t>
            </w:r>
            <w:proofErr w:type="gramEnd"/>
            <w:r>
              <w:rPr>
                <w:rFonts w:ascii="Arial" w:hAnsi="Arial" w:cs="Arial"/>
                <w:sz w:val="24"/>
                <w:szCs w:val="24"/>
              </w:rPr>
              <w:t>роцент населения муниципального образования Московской области, прежде всего детей, обученных плаванию и приемам спасения на воде за отчетный период.</w:t>
            </w:r>
          </w:p>
          <w:p w:rsidR="00316B58" w:rsidRDefault="00316B58">
            <w:pPr>
              <w:spacing w:after="0" w:line="240" w:lineRule="auto"/>
              <w:ind w:firstLine="652"/>
              <w:jc w:val="both"/>
              <w:rPr>
                <w:rFonts w:ascii="Arial" w:hAnsi="Arial" w:cs="Arial"/>
                <w:sz w:val="24"/>
                <w:szCs w:val="24"/>
              </w:rPr>
            </w:pPr>
            <w:r>
              <w:rPr>
                <w:rFonts w:ascii="Arial" w:hAnsi="Arial" w:cs="Arial"/>
                <w:sz w:val="24"/>
                <w:szCs w:val="24"/>
              </w:rPr>
              <w:t xml:space="preserve">О </w:t>
            </w:r>
            <w:r>
              <w:rPr>
                <w:rFonts w:ascii="Arial" w:hAnsi="Arial" w:cs="Arial"/>
                <w:sz w:val="24"/>
                <w:szCs w:val="24"/>
                <w:vertAlign w:val="subscript"/>
              </w:rPr>
              <w:t>общ</w:t>
            </w:r>
            <w:proofErr w:type="gramStart"/>
            <w:r>
              <w:rPr>
                <w:rFonts w:ascii="Arial" w:hAnsi="Arial" w:cs="Arial"/>
                <w:sz w:val="24"/>
                <w:szCs w:val="24"/>
                <w:vertAlign w:val="subscript"/>
              </w:rPr>
              <w:t>.</w:t>
            </w:r>
            <w:proofErr w:type="gramEnd"/>
            <w:r>
              <w:rPr>
                <w:rFonts w:ascii="Arial" w:hAnsi="Arial" w:cs="Arial"/>
                <w:sz w:val="24"/>
                <w:szCs w:val="24"/>
                <w:vertAlign w:val="subscript"/>
              </w:rPr>
              <w:t xml:space="preserve"> </w:t>
            </w:r>
            <w:proofErr w:type="gramStart"/>
            <w:r>
              <w:rPr>
                <w:rFonts w:ascii="Arial" w:hAnsi="Arial" w:cs="Arial"/>
                <w:sz w:val="24"/>
                <w:szCs w:val="24"/>
                <w:vertAlign w:val="subscript"/>
              </w:rPr>
              <w:t>т</w:t>
            </w:r>
            <w:proofErr w:type="gramEnd"/>
            <w:r>
              <w:rPr>
                <w:rFonts w:ascii="Arial" w:hAnsi="Arial" w:cs="Arial"/>
                <w:sz w:val="24"/>
                <w:szCs w:val="24"/>
                <w:vertAlign w:val="subscript"/>
              </w:rPr>
              <w:t xml:space="preserve">ек. 2016 </w:t>
            </w:r>
            <w:r>
              <w:rPr>
                <w:rFonts w:ascii="Arial" w:hAnsi="Arial" w:cs="Arial"/>
                <w:sz w:val="24"/>
                <w:szCs w:val="24"/>
              </w:rPr>
              <w:t>- процент населения муниципального образования Московской области, прежде всего детей, обученных плаванию и приемам спасения на воде за аналогичный период базового года</w:t>
            </w:r>
          </w:p>
          <w:p w:rsidR="00316B58" w:rsidRDefault="00316B58">
            <w:pPr>
              <w:spacing w:after="0" w:line="240" w:lineRule="auto"/>
              <w:ind w:firstLine="652"/>
              <w:jc w:val="both"/>
              <w:rPr>
                <w:rFonts w:ascii="Arial" w:hAnsi="Arial" w:cs="Arial"/>
                <w:sz w:val="24"/>
                <w:szCs w:val="24"/>
              </w:rPr>
            </w:pPr>
          </w:p>
          <w:p w:rsidR="00316B58" w:rsidRDefault="00316B58">
            <w:pPr>
              <w:spacing w:after="0" w:line="240" w:lineRule="auto"/>
              <w:ind w:firstLine="652"/>
              <w:jc w:val="both"/>
              <w:rPr>
                <w:rFonts w:ascii="Arial" w:hAnsi="Arial" w:cs="Arial"/>
                <w:sz w:val="24"/>
                <w:szCs w:val="24"/>
              </w:rPr>
            </w:pPr>
            <w:r>
              <w:rPr>
                <w:rFonts w:ascii="Arial" w:hAnsi="Arial" w:cs="Arial"/>
                <w:sz w:val="24"/>
                <w:szCs w:val="24"/>
              </w:rPr>
              <w:t xml:space="preserve">О </w:t>
            </w:r>
            <w:r>
              <w:rPr>
                <w:rFonts w:ascii="Arial" w:hAnsi="Arial" w:cs="Arial"/>
                <w:sz w:val="24"/>
                <w:szCs w:val="24"/>
                <w:vertAlign w:val="subscript"/>
              </w:rPr>
              <w:t>общ</w:t>
            </w:r>
            <w:proofErr w:type="gramStart"/>
            <w:r>
              <w:rPr>
                <w:rFonts w:ascii="Arial" w:hAnsi="Arial" w:cs="Arial"/>
                <w:sz w:val="24"/>
                <w:szCs w:val="24"/>
                <w:vertAlign w:val="subscript"/>
              </w:rPr>
              <w:t>.</w:t>
            </w:r>
            <w:proofErr w:type="gramEnd"/>
            <w:r>
              <w:rPr>
                <w:rFonts w:ascii="Arial" w:hAnsi="Arial" w:cs="Arial"/>
                <w:sz w:val="24"/>
                <w:szCs w:val="24"/>
                <w:vertAlign w:val="subscript"/>
              </w:rPr>
              <w:t xml:space="preserve"> </w:t>
            </w:r>
            <w:proofErr w:type="gramStart"/>
            <w:r>
              <w:rPr>
                <w:rFonts w:ascii="Arial" w:hAnsi="Arial" w:cs="Arial"/>
                <w:sz w:val="24"/>
                <w:szCs w:val="24"/>
                <w:vertAlign w:val="subscript"/>
              </w:rPr>
              <w:t>т</w:t>
            </w:r>
            <w:proofErr w:type="gramEnd"/>
            <w:r>
              <w:rPr>
                <w:rFonts w:ascii="Arial" w:hAnsi="Arial" w:cs="Arial"/>
                <w:sz w:val="24"/>
                <w:szCs w:val="24"/>
                <w:vertAlign w:val="subscript"/>
              </w:rPr>
              <w:t>ек.</w:t>
            </w:r>
            <w:r>
              <w:rPr>
                <w:rFonts w:ascii="Arial" w:hAnsi="Arial" w:cs="Arial"/>
                <w:sz w:val="24"/>
                <w:szCs w:val="24"/>
              </w:rPr>
              <w:t xml:space="preserve">  = (О</w:t>
            </w:r>
            <w:proofErr w:type="gramStart"/>
            <w:r>
              <w:rPr>
                <w:rFonts w:ascii="Arial" w:hAnsi="Arial" w:cs="Arial"/>
                <w:sz w:val="24"/>
                <w:szCs w:val="24"/>
                <w:vertAlign w:val="subscript"/>
              </w:rPr>
              <w:t>1</w:t>
            </w:r>
            <w:proofErr w:type="gramEnd"/>
            <w:r>
              <w:rPr>
                <w:rFonts w:ascii="Arial" w:hAnsi="Arial" w:cs="Arial"/>
                <w:sz w:val="24"/>
                <w:szCs w:val="24"/>
              </w:rPr>
              <w:t xml:space="preserve"> / О</w:t>
            </w:r>
            <w:r>
              <w:rPr>
                <w:rFonts w:ascii="Arial" w:hAnsi="Arial" w:cs="Arial"/>
                <w:sz w:val="24"/>
                <w:szCs w:val="24"/>
                <w:vertAlign w:val="subscript"/>
              </w:rPr>
              <w:t>2</w:t>
            </w:r>
            <w:r>
              <w:rPr>
                <w:rFonts w:ascii="Arial" w:hAnsi="Arial" w:cs="Arial"/>
                <w:sz w:val="24"/>
                <w:szCs w:val="24"/>
              </w:rPr>
              <w:t>) * 100%, где:</w:t>
            </w:r>
          </w:p>
          <w:p w:rsidR="00316B58" w:rsidRDefault="00316B58">
            <w:pPr>
              <w:spacing w:after="0" w:line="240" w:lineRule="auto"/>
              <w:jc w:val="both"/>
              <w:rPr>
                <w:rFonts w:ascii="Arial" w:hAnsi="Arial" w:cs="Arial"/>
                <w:sz w:val="24"/>
                <w:szCs w:val="24"/>
              </w:rPr>
            </w:pPr>
          </w:p>
          <w:p w:rsidR="00316B58" w:rsidRDefault="00316B58">
            <w:pPr>
              <w:spacing w:after="0" w:line="240" w:lineRule="auto"/>
              <w:jc w:val="both"/>
              <w:rPr>
                <w:rFonts w:ascii="Arial" w:hAnsi="Arial" w:cs="Arial"/>
                <w:sz w:val="24"/>
                <w:szCs w:val="24"/>
              </w:rPr>
            </w:pPr>
            <w:r>
              <w:rPr>
                <w:rFonts w:ascii="Arial" w:hAnsi="Arial" w:cs="Arial"/>
                <w:sz w:val="24"/>
                <w:szCs w:val="24"/>
              </w:rPr>
              <w:t>О</w:t>
            </w:r>
            <w:proofErr w:type="gramStart"/>
            <w:r>
              <w:rPr>
                <w:rFonts w:ascii="Arial" w:hAnsi="Arial" w:cs="Arial"/>
                <w:sz w:val="24"/>
                <w:szCs w:val="24"/>
                <w:vertAlign w:val="subscript"/>
              </w:rPr>
              <w:t>1</w:t>
            </w:r>
            <w:proofErr w:type="gramEnd"/>
            <w:r>
              <w:rPr>
                <w:rFonts w:ascii="Arial" w:hAnsi="Arial" w:cs="Arial"/>
                <w:sz w:val="24"/>
                <w:szCs w:val="24"/>
              </w:rPr>
              <w:t xml:space="preserve"> – количество населения прошедших обучение плаванию и приемам спасения на воде;</w:t>
            </w:r>
          </w:p>
          <w:p w:rsidR="00316B58" w:rsidRDefault="00316B58">
            <w:pPr>
              <w:spacing w:after="0" w:line="240" w:lineRule="auto"/>
              <w:jc w:val="both"/>
              <w:rPr>
                <w:rFonts w:ascii="Arial" w:hAnsi="Arial" w:cs="Arial"/>
                <w:sz w:val="24"/>
                <w:szCs w:val="24"/>
              </w:rPr>
            </w:pPr>
            <w:r>
              <w:rPr>
                <w:rFonts w:ascii="Arial" w:hAnsi="Arial" w:cs="Arial"/>
                <w:sz w:val="24"/>
                <w:szCs w:val="24"/>
              </w:rPr>
              <w:t>О</w:t>
            </w:r>
            <w:proofErr w:type="gramStart"/>
            <w:r>
              <w:rPr>
                <w:rFonts w:ascii="Arial" w:hAnsi="Arial" w:cs="Arial"/>
                <w:sz w:val="24"/>
                <w:szCs w:val="24"/>
                <w:vertAlign w:val="subscript"/>
              </w:rPr>
              <w:t>2</w:t>
            </w:r>
            <w:proofErr w:type="gramEnd"/>
            <w:r>
              <w:rPr>
                <w:rFonts w:ascii="Arial" w:hAnsi="Arial" w:cs="Arial"/>
                <w:sz w:val="24"/>
                <w:szCs w:val="24"/>
              </w:rPr>
              <w:t xml:space="preserve"> – общая численность населения муниципального образования</w:t>
            </w:r>
          </w:p>
        </w:tc>
        <w:tc>
          <w:tcPr>
            <w:tcW w:w="4394" w:type="dxa"/>
            <w:tcBorders>
              <w:top w:val="single" w:sz="2" w:space="0" w:color="000000"/>
              <w:left w:val="single" w:sz="2" w:space="0" w:color="000000"/>
              <w:bottom w:val="single" w:sz="2" w:space="0" w:color="000000"/>
              <w:right w:val="single" w:sz="2" w:space="0" w:color="000000"/>
            </w:tcBorders>
          </w:tcPr>
          <w:p w:rsidR="00316B58" w:rsidRDefault="00316B58">
            <w:pPr>
              <w:spacing w:after="0" w:line="240" w:lineRule="auto"/>
              <w:rPr>
                <w:rFonts w:ascii="Arial" w:hAnsi="Arial" w:cs="Arial"/>
                <w:sz w:val="24"/>
                <w:szCs w:val="24"/>
              </w:rPr>
            </w:pPr>
            <w:r>
              <w:rPr>
                <w:rFonts w:ascii="Arial" w:hAnsi="Arial" w:cs="Arial"/>
                <w:sz w:val="24"/>
                <w:szCs w:val="24"/>
              </w:rPr>
              <w:lastRenderedPageBreak/>
              <w:t xml:space="preserve">По итогам мониторинга. </w:t>
            </w:r>
            <w:proofErr w:type="gramStart"/>
            <w:r>
              <w:rPr>
                <w:rFonts w:ascii="Arial" w:hAnsi="Arial" w:cs="Arial"/>
                <w:sz w:val="24"/>
                <w:szCs w:val="24"/>
              </w:rPr>
              <w:t>Ста</w:t>
            </w:r>
            <w:r>
              <w:rPr>
                <w:rFonts w:ascii="Arial" w:hAnsi="Arial" w:cs="Arial"/>
                <w:sz w:val="24"/>
                <w:szCs w:val="24"/>
              </w:rPr>
              <w:softHyphen/>
              <w:t>тистические данные по коли</w:t>
            </w:r>
            <w:r>
              <w:rPr>
                <w:rFonts w:ascii="Arial" w:hAnsi="Arial" w:cs="Arial"/>
                <w:sz w:val="24"/>
                <w:szCs w:val="24"/>
              </w:rPr>
              <w:softHyphen/>
              <w:t>честву утонувших на водных объектах согласно статистическим сведениям, официально опубли</w:t>
            </w:r>
            <w:r>
              <w:rPr>
                <w:rFonts w:ascii="Arial" w:hAnsi="Arial" w:cs="Arial"/>
                <w:sz w:val="24"/>
                <w:szCs w:val="24"/>
              </w:rPr>
              <w:softHyphen/>
              <w:t>кованным терри</w:t>
            </w:r>
            <w:r>
              <w:rPr>
                <w:rFonts w:ascii="Arial" w:hAnsi="Arial" w:cs="Arial"/>
                <w:sz w:val="24"/>
                <w:szCs w:val="24"/>
              </w:rPr>
              <w:softHyphen/>
              <w:t>ториальным органом федеральной службы Государст</w:t>
            </w:r>
            <w:r>
              <w:rPr>
                <w:rFonts w:ascii="Arial" w:hAnsi="Arial" w:cs="Arial"/>
                <w:sz w:val="24"/>
                <w:szCs w:val="24"/>
              </w:rPr>
              <w:softHyphen/>
              <w:t>венной статистики по Московской области на рас</w:t>
            </w:r>
            <w:r>
              <w:rPr>
                <w:rFonts w:ascii="Arial" w:hAnsi="Arial" w:cs="Arial"/>
                <w:sz w:val="24"/>
                <w:szCs w:val="24"/>
              </w:rPr>
              <w:softHyphen/>
              <w:t>четный период.</w:t>
            </w:r>
            <w:proofErr w:type="gramEnd"/>
          </w:p>
          <w:p w:rsidR="00316B58" w:rsidRDefault="00316B58">
            <w:pPr>
              <w:spacing w:after="0" w:line="240" w:lineRule="auto"/>
              <w:rPr>
                <w:rFonts w:ascii="Arial" w:hAnsi="Arial" w:cs="Arial"/>
                <w:sz w:val="24"/>
                <w:szCs w:val="24"/>
              </w:rPr>
            </w:pPr>
            <w:r>
              <w:rPr>
                <w:rFonts w:ascii="Arial" w:hAnsi="Arial" w:cs="Arial"/>
                <w:sz w:val="24"/>
                <w:szCs w:val="24"/>
              </w:rPr>
              <w:t>Постановление Правительства Московской области от 28.09.2007 № 732/21 "О Правилах охраны жизни людей на водных объектах в Московской области"</w:t>
            </w:r>
          </w:p>
          <w:p w:rsidR="00316B58" w:rsidRDefault="00316B58">
            <w:pPr>
              <w:spacing w:after="0" w:line="240" w:lineRule="auto"/>
              <w:jc w:val="both"/>
              <w:rPr>
                <w:rFonts w:ascii="Arial" w:hAnsi="Arial" w:cs="Arial"/>
                <w:sz w:val="24"/>
                <w:szCs w:val="24"/>
              </w:rPr>
            </w:pPr>
            <w:r>
              <w:rPr>
                <w:rFonts w:ascii="Arial" w:hAnsi="Arial" w:cs="Arial"/>
                <w:sz w:val="24"/>
                <w:szCs w:val="24"/>
              </w:rPr>
              <w:t xml:space="preserve">"Водный кодекс Российской </w:t>
            </w:r>
            <w:r>
              <w:rPr>
                <w:rFonts w:ascii="Arial" w:hAnsi="Arial" w:cs="Arial"/>
                <w:sz w:val="24"/>
                <w:szCs w:val="24"/>
              </w:rPr>
              <w:lastRenderedPageBreak/>
              <w:t>Федерации" от 03.06.2006 № 74-ФЗ.</w:t>
            </w:r>
          </w:p>
          <w:p w:rsidR="00316B58" w:rsidRDefault="00316B58">
            <w:pPr>
              <w:spacing w:after="0" w:line="240" w:lineRule="auto"/>
              <w:jc w:val="both"/>
              <w:rPr>
                <w:rFonts w:ascii="Arial" w:hAnsi="Arial" w:cs="Arial"/>
                <w:sz w:val="24"/>
                <w:szCs w:val="24"/>
              </w:rPr>
            </w:pPr>
          </w:p>
          <w:p w:rsidR="00316B58" w:rsidRDefault="00316B58">
            <w:pPr>
              <w:spacing w:after="0" w:line="240" w:lineRule="auto"/>
              <w:jc w:val="both"/>
              <w:rPr>
                <w:rFonts w:ascii="Arial" w:hAnsi="Arial" w:cs="Arial"/>
                <w:sz w:val="24"/>
                <w:szCs w:val="24"/>
              </w:rPr>
            </w:pPr>
          </w:p>
          <w:p w:rsidR="00316B58" w:rsidRDefault="00316B58">
            <w:pPr>
              <w:spacing w:after="0" w:line="240" w:lineRule="auto"/>
              <w:jc w:val="both"/>
              <w:rPr>
                <w:rFonts w:ascii="Arial" w:hAnsi="Arial" w:cs="Arial"/>
                <w:sz w:val="24"/>
                <w:szCs w:val="24"/>
              </w:rPr>
            </w:pPr>
          </w:p>
          <w:p w:rsidR="00316B58" w:rsidRDefault="00316B58">
            <w:pPr>
              <w:spacing w:after="0" w:line="240" w:lineRule="auto"/>
              <w:jc w:val="both"/>
              <w:rPr>
                <w:rFonts w:ascii="Arial" w:hAnsi="Arial" w:cs="Arial"/>
                <w:sz w:val="24"/>
                <w:szCs w:val="24"/>
              </w:rPr>
            </w:pPr>
            <w:r>
              <w:rPr>
                <w:rFonts w:ascii="Arial" w:hAnsi="Arial" w:cs="Arial"/>
                <w:sz w:val="24"/>
                <w:szCs w:val="24"/>
              </w:rPr>
              <w:t xml:space="preserve">По итогам мониторинга. </w:t>
            </w:r>
          </w:p>
          <w:p w:rsidR="00316B58" w:rsidRDefault="00316B58">
            <w:pPr>
              <w:spacing w:after="0" w:line="240" w:lineRule="auto"/>
              <w:rPr>
                <w:rFonts w:ascii="Arial" w:hAnsi="Arial" w:cs="Arial"/>
                <w:sz w:val="24"/>
                <w:szCs w:val="24"/>
              </w:rPr>
            </w:pPr>
            <w:proofErr w:type="gramStart"/>
            <w:r>
              <w:rPr>
                <w:rFonts w:ascii="Arial" w:hAnsi="Arial" w:cs="Arial"/>
                <w:sz w:val="24"/>
                <w:szCs w:val="24"/>
              </w:rPr>
              <w:t>Ста</w:t>
            </w:r>
            <w:r>
              <w:rPr>
                <w:rFonts w:ascii="Arial" w:hAnsi="Arial" w:cs="Arial"/>
                <w:sz w:val="24"/>
                <w:szCs w:val="24"/>
              </w:rPr>
              <w:softHyphen/>
              <w:t>тистические данные по количеству утонувших на водных объектах согласно статистическим сведениям, официально опубликованным терри</w:t>
            </w:r>
            <w:r>
              <w:rPr>
                <w:rFonts w:ascii="Arial" w:hAnsi="Arial" w:cs="Arial"/>
                <w:sz w:val="24"/>
                <w:szCs w:val="24"/>
              </w:rPr>
              <w:softHyphen/>
              <w:t>ториальным органом федераль</w:t>
            </w:r>
            <w:r>
              <w:rPr>
                <w:rFonts w:ascii="Arial" w:hAnsi="Arial" w:cs="Arial"/>
                <w:sz w:val="24"/>
                <w:szCs w:val="24"/>
              </w:rPr>
              <w:softHyphen/>
              <w:t>ной службы Государственной ста</w:t>
            </w:r>
            <w:r>
              <w:rPr>
                <w:rFonts w:ascii="Arial" w:hAnsi="Arial" w:cs="Arial"/>
                <w:sz w:val="24"/>
                <w:szCs w:val="24"/>
              </w:rPr>
              <w:softHyphen/>
              <w:t>тистики по Московской области на рас</w:t>
            </w:r>
            <w:r>
              <w:rPr>
                <w:rFonts w:ascii="Arial" w:hAnsi="Arial" w:cs="Arial"/>
                <w:sz w:val="24"/>
                <w:szCs w:val="24"/>
              </w:rPr>
              <w:softHyphen/>
              <w:t>четный период.</w:t>
            </w:r>
            <w:proofErr w:type="gramEnd"/>
          </w:p>
          <w:p w:rsidR="00316B58" w:rsidRDefault="00316B58">
            <w:pPr>
              <w:spacing w:after="0" w:line="240" w:lineRule="auto"/>
              <w:jc w:val="both"/>
              <w:rPr>
                <w:rFonts w:ascii="Arial" w:hAnsi="Arial" w:cs="Arial"/>
                <w:sz w:val="24"/>
                <w:szCs w:val="24"/>
              </w:rPr>
            </w:pPr>
          </w:p>
          <w:p w:rsidR="00316B58" w:rsidRDefault="00316B58">
            <w:pPr>
              <w:spacing w:after="0" w:line="240" w:lineRule="auto"/>
              <w:rPr>
                <w:rFonts w:ascii="Arial" w:hAnsi="Arial" w:cs="Arial"/>
                <w:sz w:val="24"/>
                <w:szCs w:val="24"/>
              </w:rPr>
            </w:pPr>
            <w:proofErr w:type="gramStart"/>
            <w:r>
              <w:rPr>
                <w:rFonts w:ascii="Arial" w:hAnsi="Arial" w:cs="Arial"/>
                <w:sz w:val="24"/>
                <w:szCs w:val="24"/>
              </w:rPr>
              <w:t>Обучение организуется в соот</w:t>
            </w:r>
            <w:r>
              <w:rPr>
                <w:rFonts w:ascii="Arial" w:hAnsi="Arial" w:cs="Arial"/>
                <w:sz w:val="24"/>
                <w:szCs w:val="24"/>
              </w:rPr>
              <w:softHyphen/>
              <w:t>ветствии с требованиями федераль</w:t>
            </w:r>
            <w:r>
              <w:rPr>
                <w:rFonts w:ascii="Arial" w:hAnsi="Arial" w:cs="Arial"/>
                <w:sz w:val="24"/>
                <w:szCs w:val="24"/>
              </w:rPr>
              <w:softHyphen/>
              <w:t xml:space="preserve">ных законов от 12.02.1998 № 28-ФЗ «О гражданской обороне» и от 21.12.1994 № 68-ФЗ «О защите населения и территорий </w:t>
            </w:r>
            <w:r>
              <w:rPr>
                <w:rFonts w:ascii="Arial" w:hAnsi="Arial" w:cs="Arial"/>
                <w:sz w:val="24"/>
                <w:szCs w:val="24"/>
              </w:rPr>
              <w:br/>
              <w:t>от чрезвычайных ситуаций природного и техно</w:t>
            </w:r>
            <w:r>
              <w:rPr>
                <w:rFonts w:ascii="Arial" w:hAnsi="Arial" w:cs="Arial"/>
                <w:sz w:val="24"/>
                <w:szCs w:val="24"/>
              </w:rPr>
              <w:softHyphen/>
              <w:t>генного характера», пос</w:t>
            </w:r>
            <w:r>
              <w:rPr>
                <w:rFonts w:ascii="Arial" w:hAnsi="Arial" w:cs="Arial"/>
                <w:sz w:val="24"/>
                <w:szCs w:val="24"/>
              </w:rPr>
              <w:softHyphen/>
              <w:t>танов</w:t>
            </w:r>
            <w:r>
              <w:rPr>
                <w:rFonts w:ascii="Arial" w:hAnsi="Arial" w:cs="Arial"/>
                <w:sz w:val="24"/>
                <w:szCs w:val="24"/>
              </w:rPr>
              <w:softHyphen/>
              <w:t>лений Правительства Рос</w:t>
            </w:r>
            <w:r>
              <w:rPr>
                <w:rFonts w:ascii="Arial" w:hAnsi="Arial" w:cs="Arial"/>
                <w:sz w:val="24"/>
                <w:szCs w:val="24"/>
              </w:rPr>
              <w:softHyphen/>
              <w:t>сийской Федера</w:t>
            </w:r>
            <w:r>
              <w:rPr>
                <w:rFonts w:ascii="Arial" w:hAnsi="Arial" w:cs="Arial"/>
                <w:sz w:val="24"/>
                <w:szCs w:val="24"/>
              </w:rPr>
              <w:softHyphen/>
              <w:t>ции от 04.09.2003 № 547«О под</w:t>
            </w:r>
            <w:r>
              <w:rPr>
                <w:rFonts w:ascii="Arial" w:hAnsi="Arial" w:cs="Arial"/>
                <w:sz w:val="24"/>
                <w:szCs w:val="24"/>
              </w:rPr>
              <w:softHyphen/>
              <w:t>готовке населения в области защиты от чрезвычайных ситуаций при</w:t>
            </w:r>
            <w:r>
              <w:rPr>
                <w:rFonts w:ascii="Arial" w:hAnsi="Arial" w:cs="Arial"/>
                <w:sz w:val="24"/>
                <w:szCs w:val="24"/>
              </w:rPr>
              <w:softHyphen/>
              <w:t xml:space="preserve">родного и </w:t>
            </w:r>
            <w:r>
              <w:rPr>
                <w:rFonts w:ascii="Arial" w:hAnsi="Arial" w:cs="Arial"/>
                <w:sz w:val="24"/>
                <w:szCs w:val="24"/>
              </w:rPr>
              <w:br/>
              <w:t>тех</w:t>
            </w:r>
            <w:r>
              <w:rPr>
                <w:rFonts w:ascii="Arial" w:hAnsi="Arial" w:cs="Arial"/>
                <w:sz w:val="24"/>
                <w:szCs w:val="24"/>
              </w:rPr>
              <w:softHyphen/>
              <w:t>ногенного харак</w:t>
            </w:r>
            <w:r>
              <w:rPr>
                <w:rFonts w:ascii="Arial" w:hAnsi="Arial" w:cs="Arial"/>
                <w:sz w:val="24"/>
                <w:szCs w:val="24"/>
              </w:rPr>
              <w:softHyphen/>
              <w:t>тера» и</w:t>
            </w:r>
            <w:r>
              <w:rPr>
                <w:rFonts w:ascii="Arial" w:hAnsi="Arial" w:cs="Arial"/>
                <w:sz w:val="24"/>
                <w:szCs w:val="24"/>
              </w:rPr>
              <w:br/>
              <w:t xml:space="preserve"> от 02.11.2000 № 841 </w:t>
            </w:r>
            <w:r>
              <w:rPr>
                <w:rFonts w:ascii="Arial" w:hAnsi="Arial" w:cs="Arial"/>
                <w:sz w:val="24"/>
                <w:szCs w:val="24"/>
              </w:rPr>
              <w:br/>
              <w:t>«Об ут</w:t>
            </w:r>
            <w:r>
              <w:rPr>
                <w:rFonts w:ascii="Arial" w:hAnsi="Arial" w:cs="Arial"/>
                <w:sz w:val="24"/>
                <w:szCs w:val="24"/>
              </w:rPr>
              <w:softHyphen/>
              <w:t xml:space="preserve">верждении Положения </w:t>
            </w:r>
            <w:r>
              <w:rPr>
                <w:rFonts w:ascii="Arial" w:hAnsi="Arial" w:cs="Arial"/>
                <w:sz w:val="24"/>
                <w:szCs w:val="24"/>
              </w:rPr>
              <w:br/>
              <w:t>об организации обу</w:t>
            </w:r>
            <w:r>
              <w:rPr>
                <w:rFonts w:ascii="Arial" w:hAnsi="Arial" w:cs="Arial"/>
                <w:sz w:val="24"/>
                <w:szCs w:val="24"/>
              </w:rPr>
              <w:softHyphen/>
              <w:t>че</w:t>
            </w:r>
            <w:r>
              <w:rPr>
                <w:rFonts w:ascii="Arial" w:hAnsi="Arial" w:cs="Arial"/>
                <w:sz w:val="24"/>
                <w:szCs w:val="24"/>
              </w:rPr>
              <w:softHyphen/>
              <w:t>ния</w:t>
            </w:r>
            <w:proofErr w:type="gramEnd"/>
            <w:r>
              <w:rPr>
                <w:rFonts w:ascii="Arial" w:hAnsi="Arial" w:cs="Arial"/>
                <w:sz w:val="24"/>
                <w:szCs w:val="24"/>
              </w:rPr>
              <w:t xml:space="preserve"> населения в области граж</w:t>
            </w:r>
            <w:r>
              <w:rPr>
                <w:rFonts w:ascii="Arial" w:hAnsi="Arial" w:cs="Arial"/>
                <w:sz w:val="24"/>
                <w:szCs w:val="24"/>
              </w:rPr>
              <w:softHyphen/>
              <w:t xml:space="preserve">данской обороны», приказов и указаний Министерства Российской Федерации по делам </w:t>
            </w:r>
            <w:r>
              <w:rPr>
                <w:rFonts w:ascii="Arial" w:hAnsi="Arial" w:cs="Arial"/>
                <w:sz w:val="24"/>
                <w:szCs w:val="24"/>
              </w:rPr>
              <w:lastRenderedPageBreak/>
              <w:t>гражданской обороны, чрезвы</w:t>
            </w:r>
            <w:r>
              <w:rPr>
                <w:rFonts w:ascii="Arial" w:hAnsi="Arial" w:cs="Arial"/>
                <w:sz w:val="24"/>
                <w:szCs w:val="24"/>
              </w:rPr>
              <w:softHyphen/>
              <w:t>чайным ситуациям и ликвидации последствий стихий</w:t>
            </w:r>
            <w:r>
              <w:rPr>
                <w:rFonts w:ascii="Arial" w:hAnsi="Arial" w:cs="Arial"/>
                <w:sz w:val="24"/>
                <w:szCs w:val="24"/>
              </w:rPr>
              <w:softHyphen/>
              <w:t>ных бедствий и осуществляется по месту работы</w:t>
            </w:r>
          </w:p>
        </w:tc>
        <w:tc>
          <w:tcPr>
            <w:tcW w:w="1843" w:type="dxa"/>
            <w:tcBorders>
              <w:top w:val="single" w:sz="2" w:space="0" w:color="000000"/>
              <w:left w:val="single" w:sz="2" w:space="0" w:color="000000"/>
              <w:bottom w:val="single" w:sz="2" w:space="0" w:color="000000"/>
              <w:right w:val="single" w:sz="2" w:space="0" w:color="000000"/>
            </w:tcBorders>
            <w:hideMark/>
          </w:tcPr>
          <w:p w:rsidR="00316B58" w:rsidRDefault="00316B58">
            <w:pPr>
              <w:jc w:val="both"/>
              <w:rPr>
                <w:rFonts w:ascii="Arial" w:hAnsi="Arial" w:cs="Arial"/>
                <w:sz w:val="24"/>
                <w:szCs w:val="24"/>
              </w:rPr>
            </w:pPr>
            <w:r>
              <w:rPr>
                <w:rFonts w:ascii="Arial" w:hAnsi="Arial" w:cs="Arial"/>
                <w:sz w:val="24"/>
                <w:szCs w:val="24"/>
              </w:rPr>
              <w:lastRenderedPageBreak/>
              <w:t>Один раз в квартал</w:t>
            </w:r>
          </w:p>
        </w:tc>
      </w:tr>
      <w:tr w:rsidR="00316B58" w:rsidTr="00316B58">
        <w:tc>
          <w:tcPr>
            <w:tcW w:w="567" w:type="dxa"/>
            <w:tcBorders>
              <w:top w:val="single" w:sz="2" w:space="0" w:color="000000"/>
              <w:left w:val="single" w:sz="2" w:space="0" w:color="000000"/>
              <w:bottom w:val="single" w:sz="2" w:space="0" w:color="000000"/>
              <w:right w:val="single" w:sz="2" w:space="0" w:color="000000"/>
            </w:tcBorders>
          </w:tcPr>
          <w:p w:rsidR="00316B58" w:rsidRDefault="00316B58">
            <w:pPr>
              <w:spacing w:after="0" w:line="240" w:lineRule="auto"/>
              <w:jc w:val="both"/>
              <w:rPr>
                <w:rFonts w:ascii="Arial" w:hAnsi="Arial" w:cs="Arial"/>
                <w:sz w:val="24"/>
                <w:szCs w:val="24"/>
              </w:rPr>
            </w:pPr>
            <w:r>
              <w:rPr>
                <w:rFonts w:ascii="Arial" w:hAnsi="Arial" w:cs="Arial"/>
                <w:sz w:val="24"/>
                <w:szCs w:val="24"/>
              </w:rPr>
              <w:lastRenderedPageBreak/>
              <w:t>3.</w:t>
            </w:r>
          </w:p>
          <w:p w:rsidR="00316B58" w:rsidRDefault="00316B58">
            <w:pPr>
              <w:spacing w:after="0" w:line="240" w:lineRule="auto"/>
              <w:jc w:val="both"/>
              <w:rPr>
                <w:rFonts w:ascii="Arial" w:hAnsi="Arial" w:cs="Arial"/>
                <w:strike/>
                <w:sz w:val="24"/>
                <w:szCs w:val="24"/>
              </w:rPr>
            </w:pPr>
          </w:p>
        </w:tc>
        <w:tc>
          <w:tcPr>
            <w:tcW w:w="2268" w:type="dxa"/>
            <w:tcBorders>
              <w:top w:val="single" w:sz="2" w:space="0" w:color="000000"/>
              <w:left w:val="single" w:sz="2" w:space="0" w:color="000000"/>
              <w:bottom w:val="single" w:sz="2" w:space="0" w:color="000000"/>
              <w:right w:val="single" w:sz="2" w:space="0" w:color="000000"/>
            </w:tcBorders>
            <w:hideMark/>
          </w:tcPr>
          <w:p w:rsidR="00316B58" w:rsidRDefault="00316B58">
            <w:pPr>
              <w:spacing w:after="0" w:line="240" w:lineRule="auto"/>
              <w:rPr>
                <w:rFonts w:ascii="Arial" w:hAnsi="Arial" w:cs="Arial"/>
                <w:sz w:val="24"/>
                <w:szCs w:val="24"/>
              </w:rPr>
            </w:pPr>
            <w:r>
              <w:rPr>
                <w:rFonts w:ascii="Arial" w:hAnsi="Arial" w:cs="Arial"/>
                <w:color w:val="000000"/>
                <w:sz w:val="24"/>
                <w:szCs w:val="24"/>
              </w:rPr>
              <w:t xml:space="preserve">Сокращение среднего времени </w:t>
            </w:r>
            <w:r>
              <w:rPr>
                <w:rFonts w:ascii="Arial" w:hAnsi="Arial" w:cs="Arial"/>
                <w:color w:val="000000"/>
                <w:sz w:val="24"/>
                <w:szCs w:val="24"/>
              </w:rPr>
              <w:lastRenderedPageBreak/>
              <w:t>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w:t>
            </w:r>
          </w:p>
        </w:tc>
        <w:tc>
          <w:tcPr>
            <w:tcW w:w="6521" w:type="dxa"/>
            <w:tcBorders>
              <w:top w:val="single" w:sz="2" w:space="0" w:color="000000"/>
              <w:left w:val="single" w:sz="2" w:space="0" w:color="000000"/>
              <w:bottom w:val="single" w:sz="2" w:space="0" w:color="000000"/>
              <w:right w:val="single" w:sz="2" w:space="0" w:color="000000"/>
            </w:tcBorders>
          </w:tcPr>
          <w:p w:rsidR="00316B58" w:rsidRDefault="00316B58">
            <w:pPr>
              <w:spacing w:after="0" w:line="240" w:lineRule="auto"/>
              <w:jc w:val="both"/>
              <w:rPr>
                <w:rFonts w:ascii="Arial" w:hAnsi="Arial" w:cs="Arial"/>
                <w:sz w:val="24"/>
                <w:szCs w:val="24"/>
              </w:rPr>
            </w:pPr>
            <w:r>
              <w:rPr>
                <w:rFonts w:ascii="Arial" w:hAnsi="Arial" w:cs="Arial"/>
                <w:sz w:val="24"/>
                <w:szCs w:val="24"/>
              </w:rPr>
              <w:lastRenderedPageBreak/>
              <w:t>Показатель учитывается в процентах.</w:t>
            </w:r>
          </w:p>
          <w:p w:rsidR="00316B58" w:rsidRDefault="00316B58">
            <w:pPr>
              <w:spacing w:after="0" w:line="240" w:lineRule="auto"/>
              <w:jc w:val="both"/>
              <w:rPr>
                <w:rFonts w:ascii="Arial" w:hAnsi="Arial" w:cs="Arial"/>
                <w:sz w:val="24"/>
                <w:szCs w:val="24"/>
              </w:rPr>
            </w:pPr>
            <w:r>
              <w:rPr>
                <w:rFonts w:ascii="Arial" w:hAnsi="Arial" w:cs="Arial"/>
                <w:sz w:val="24"/>
                <w:szCs w:val="24"/>
              </w:rPr>
              <w:t xml:space="preserve">Сокращение среднего времени совместного </w:t>
            </w:r>
            <w:r>
              <w:rPr>
                <w:rFonts w:ascii="Arial" w:hAnsi="Arial" w:cs="Arial"/>
                <w:sz w:val="24"/>
                <w:szCs w:val="24"/>
              </w:rPr>
              <w:lastRenderedPageBreak/>
              <w:t>реагирования нескольких экстренных оперативных служб на обращения населения по единому номеру «112» на территории муниципального образования определяется по формуле:</w:t>
            </w:r>
          </w:p>
          <w:p w:rsidR="00316B58" w:rsidRDefault="00316B58">
            <w:pPr>
              <w:spacing w:after="0" w:line="240" w:lineRule="auto"/>
              <w:jc w:val="both"/>
              <w:rPr>
                <w:rFonts w:ascii="Arial" w:hAnsi="Arial" w:cs="Arial"/>
                <w:sz w:val="24"/>
                <w:szCs w:val="24"/>
              </w:rPr>
            </w:pPr>
          </w:p>
          <w:p w:rsidR="00316B58" w:rsidRDefault="00316B58">
            <w:pPr>
              <w:spacing w:after="0" w:line="240" w:lineRule="auto"/>
              <w:jc w:val="both"/>
              <w:rPr>
                <w:rFonts w:ascii="Arial" w:hAnsi="Arial" w:cs="Arial"/>
                <w:sz w:val="24"/>
                <w:szCs w:val="24"/>
              </w:rPr>
            </w:pPr>
            <w:r>
              <w:rPr>
                <w:rFonts w:ascii="Arial" w:hAnsi="Arial" w:cs="Arial"/>
                <w:sz w:val="24"/>
                <w:szCs w:val="24"/>
              </w:rPr>
              <w:t>С=</w:t>
            </w:r>
            <w:proofErr w:type="spellStart"/>
            <w:r>
              <w:rPr>
                <w:rFonts w:ascii="Arial" w:hAnsi="Arial" w:cs="Arial"/>
                <w:sz w:val="24"/>
                <w:szCs w:val="24"/>
              </w:rPr>
              <w:t>Ттек÷Тисх</w:t>
            </w:r>
            <w:proofErr w:type="spellEnd"/>
          </w:p>
          <w:p w:rsidR="00316B58" w:rsidRDefault="00316B58">
            <w:pPr>
              <w:spacing w:after="0" w:line="240" w:lineRule="auto"/>
              <w:jc w:val="both"/>
              <w:rPr>
                <w:rFonts w:ascii="Arial" w:hAnsi="Arial" w:cs="Arial"/>
                <w:sz w:val="24"/>
                <w:szCs w:val="24"/>
              </w:rPr>
            </w:pPr>
          </w:p>
          <w:p w:rsidR="00316B58" w:rsidRDefault="00316B58">
            <w:pPr>
              <w:spacing w:after="0" w:line="240" w:lineRule="auto"/>
              <w:jc w:val="both"/>
              <w:rPr>
                <w:rFonts w:ascii="Arial" w:hAnsi="Arial" w:cs="Arial"/>
                <w:sz w:val="24"/>
                <w:szCs w:val="24"/>
              </w:rPr>
            </w:pPr>
            <w:r>
              <w:rPr>
                <w:rFonts w:ascii="Arial" w:hAnsi="Arial" w:cs="Arial"/>
                <w:sz w:val="24"/>
                <w:szCs w:val="24"/>
              </w:rPr>
              <w:t>где:</w:t>
            </w:r>
          </w:p>
          <w:p w:rsidR="00316B58" w:rsidRDefault="00316B58">
            <w:pPr>
              <w:spacing w:after="0" w:line="240" w:lineRule="auto"/>
              <w:jc w:val="both"/>
              <w:rPr>
                <w:rFonts w:ascii="Arial" w:hAnsi="Arial" w:cs="Arial"/>
                <w:sz w:val="24"/>
                <w:szCs w:val="24"/>
              </w:rPr>
            </w:pPr>
            <w:r>
              <w:rPr>
                <w:rFonts w:ascii="Arial" w:hAnsi="Arial" w:cs="Arial"/>
                <w:sz w:val="24"/>
                <w:szCs w:val="24"/>
              </w:rPr>
              <w:t>С – сокращение среднего времени совместного реагирования нескольких экстренных оперативных служб на обращения населения по единому номеру «112».</w:t>
            </w:r>
          </w:p>
          <w:p w:rsidR="00316B58" w:rsidRDefault="00316B58">
            <w:pPr>
              <w:spacing w:after="0" w:line="240" w:lineRule="auto"/>
              <w:jc w:val="both"/>
              <w:rPr>
                <w:rFonts w:ascii="Arial" w:hAnsi="Arial" w:cs="Arial"/>
                <w:sz w:val="24"/>
                <w:szCs w:val="24"/>
              </w:rPr>
            </w:pPr>
            <w:proofErr w:type="spellStart"/>
            <w:r>
              <w:rPr>
                <w:rFonts w:ascii="Arial" w:hAnsi="Arial" w:cs="Arial"/>
                <w:sz w:val="24"/>
                <w:szCs w:val="24"/>
              </w:rPr>
              <w:t>Ттек</w:t>
            </w:r>
            <w:proofErr w:type="spellEnd"/>
            <w:r>
              <w:rPr>
                <w:rFonts w:ascii="Arial" w:hAnsi="Arial" w:cs="Arial"/>
                <w:sz w:val="24"/>
                <w:szCs w:val="24"/>
              </w:rPr>
              <w:t xml:space="preserve"> – среднее времени совместного реагирования нескольких экстренных оперативных служб с учетом эксплуатации системы обеспечения вызова по единому номеру «112» в текущем году.</w:t>
            </w:r>
          </w:p>
          <w:p w:rsidR="00316B58" w:rsidRDefault="00316B58">
            <w:pPr>
              <w:spacing w:after="0" w:line="240" w:lineRule="auto"/>
              <w:jc w:val="both"/>
              <w:rPr>
                <w:rFonts w:ascii="Arial" w:hAnsi="Arial" w:cs="Arial"/>
                <w:sz w:val="24"/>
                <w:szCs w:val="24"/>
              </w:rPr>
            </w:pPr>
            <w:proofErr w:type="spellStart"/>
            <w:r>
              <w:rPr>
                <w:rFonts w:ascii="Arial" w:hAnsi="Arial" w:cs="Arial"/>
                <w:sz w:val="24"/>
                <w:szCs w:val="24"/>
              </w:rPr>
              <w:t>Тис</w:t>
            </w:r>
            <w:proofErr w:type="gramStart"/>
            <w:r>
              <w:rPr>
                <w:rFonts w:ascii="Arial" w:hAnsi="Arial" w:cs="Arial"/>
                <w:sz w:val="24"/>
                <w:szCs w:val="24"/>
              </w:rPr>
              <w:t>х</w:t>
            </w:r>
            <w:proofErr w:type="spellEnd"/>
            <w:r>
              <w:rPr>
                <w:rFonts w:ascii="Arial" w:hAnsi="Arial" w:cs="Arial"/>
                <w:sz w:val="24"/>
                <w:szCs w:val="24"/>
              </w:rPr>
              <w:t>-</w:t>
            </w:r>
            <w:proofErr w:type="gramEnd"/>
            <w:r>
              <w:rPr>
                <w:rFonts w:ascii="Arial" w:hAnsi="Arial" w:cs="Arial"/>
                <w:sz w:val="24"/>
                <w:szCs w:val="24"/>
              </w:rPr>
              <w:t xml:space="preserve"> среднее времени совместного реагирования нескольких экстренных оперативных служб на момент принятия программы</w:t>
            </w:r>
          </w:p>
        </w:tc>
        <w:tc>
          <w:tcPr>
            <w:tcW w:w="4394" w:type="dxa"/>
            <w:tcBorders>
              <w:top w:val="single" w:sz="2" w:space="0" w:color="000000"/>
              <w:left w:val="single" w:sz="2" w:space="0" w:color="000000"/>
              <w:bottom w:val="single" w:sz="2" w:space="0" w:color="000000"/>
              <w:right w:val="single" w:sz="2" w:space="0" w:color="000000"/>
            </w:tcBorders>
            <w:hideMark/>
          </w:tcPr>
          <w:p w:rsidR="00316B58" w:rsidRDefault="00316B58">
            <w:pPr>
              <w:spacing w:after="0" w:line="240" w:lineRule="auto"/>
              <w:rPr>
                <w:rFonts w:ascii="Arial" w:hAnsi="Arial" w:cs="Arial"/>
                <w:sz w:val="24"/>
                <w:szCs w:val="24"/>
              </w:rPr>
            </w:pPr>
            <w:proofErr w:type="gramStart"/>
            <w:r>
              <w:rPr>
                <w:rFonts w:ascii="Arial" w:hAnsi="Arial" w:cs="Arial"/>
                <w:sz w:val="24"/>
                <w:szCs w:val="24"/>
              </w:rPr>
              <w:lastRenderedPageBreak/>
              <w:t xml:space="preserve">Указ Президента Российской </w:t>
            </w:r>
            <w:r>
              <w:rPr>
                <w:rFonts w:ascii="Arial" w:hAnsi="Arial" w:cs="Arial"/>
                <w:sz w:val="24"/>
                <w:szCs w:val="24"/>
              </w:rPr>
              <w:br/>
              <w:t xml:space="preserve">Федерации от 13.11.2012 № 1522 «О </w:t>
            </w:r>
            <w:r>
              <w:rPr>
                <w:rFonts w:ascii="Arial" w:hAnsi="Arial" w:cs="Arial"/>
                <w:sz w:val="24"/>
                <w:szCs w:val="24"/>
              </w:rPr>
              <w:lastRenderedPageBreak/>
              <w:t xml:space="preserve">создании комплексной системы экстренного оповещения населения об угрозе возникновения или о возникновении чрезвычайных </w:t>
            </w:r>
            <w:r>
              <w:rPr>
                <w:rFonts w:ascii="Arial" w:hAnsi="Arial" w:cs="Arial"/>
                <w:sz w:val="24"/>
                <w:szCs w:val="24"/>
              </w:rPr>
              <w:br/>
              <w:t>ситуаций»; от 28.12.2010 № 1632</w:t>
            </w:r>
            <w:r>
              <w:rPr>
                <w:rFonts w:ascii="Arial" w:hAnsi="Arial" w:cs="Arial"/>
                <w:sz w:val="24"/>
                <w:szCs w:val="24"/>
              </w:rPr>
              <w:br/>
              <w:t>«О совершенствовании системы обеспечения вызова экстренных оперативных служб на территории Российской Федерации», Федераль</w:t>
            </w:r>
            <w:r>
              <w:rPr>
                <w:rFonts w:ascii="Arial" w:hAnsi="Arial" w:cs="Arial"/>
                <w:sz w:val="24"/>
                <w:szCs w:val="24"/>
              </w:rPr>
              <w:softHyphen/>
              <w:t xml:space="preserve">ный закон от 12.02.1998 21.12.1994 № 68-ФЗ «О защите населения и территорий </w:t>
            </w:r>
            <w:r>
              <w:rPr>
                <w:rFonts w:ascii="Arial" w:hAnsi="Arial" w:cs="Arial"/>
                <w:sz w:val="24"/>
                <w:szCs w:val="24"/>
              </w:rPr>
              <w:br/>
              <w:t>от чрезвычайных ситуаций</w:t>
            </w:r>
            <w:r>
              <w:rPr>
                <w:rFonts w:ascii="Arial" w:hAnsi="Arial" w:cs="Arial"/>
                <w:sz w:val="24"/>
                <w:szCs w:val="24"/>
              </w:rPr>
              <w:br/>
              <w:t>природного и техно</w:t>
            </w:r>
            <w:r>
              <w:rPr>
                <w:rFonts w:ascii="Arial" w:hAnsi="Arial" w:cs="Arial"/>
                <w:sz w:val="24"/>
                <w:szCs w:val="24"/>
              </w:rPr>
              <w:softHyphen/>
              <w:t>генного характера»</w:t>
            </w:r>
            <w:proofErr w:type="gramEnd"/>
          </w:p>
        </w:tc>
        <w:tc>
          <w:tcPr>
            <w:tcW w:w="1843" w:type="dxa"/>
            <w:tcBorders>
              <w:top w:val="single" w:sz="2" w:space="0" w:color="000000"/>
              <w:left w:val="single" w:sz="2" w:space="0" w:color="000000"/>
              <w:bottom w:val="single" w:sz="2" w:space="0" w:color="000000"/>
              <w:right w:val="single" w:sz="2" w:space="0" w:color="000000"/>
            </w:tcBorders>
            <w:hideMark/>
          </w:tcPr>
          <w:p w:rsidR="00316B58" w:rsidRDefault="00316B58">
            <w:pPr>
              <w:rPr>
                <w:rFonts w:ascii="Arial" w:hAnsi="Arial" w:cs="Arial"/>
                <w:sz w:val="24"/>
                <w:szCs w:val="24"/>
              </w:rPr>
            </w:pPr>
            <w:r>
              <w:rPr>
                <w:rFonts w:ascii="Arial" w:hAnsi="Arial" w:cs="Arial"/>
                <w:sz w:val="24"/>
                <w:szCs w:val="24"/>
              </w:rPr>
              <w:lastRenderedPageBreak/>
              <w:t xml:space="preserve">Один раз в </w:t>
            </w:r>
            <w:r>
              <w:rPr>
                <w:rFonts w:ascii="Arial" w:hAnsi="Arial" w:cs="Arial"/>
                <w:sz w:val="24"/>
                <w:szCs w:val="24"/>
              </w:rPr>
              <w:lastRenderedPageBreak/>
              <w:t>квартал</w:t>
            </w:r>
          </w:p>
        </w:tc>
      </w:tr>
      <w:tr w:rsidR="00316B58" w:rsidTr="00316B58">
        <w:tc>
          <w:tcPr>
            <w:tcW w:w="15593" w:type="dxa"/>
            <w:gridSpan w:val="5"/>
            <w:tcBorders>
              <w:top w:val="single" w:sz="2" w:space="0" w:color="000000"/>
              <w:left w:val="single" w:sz="2" w:space="0" w:color="000000"/>
              <w:bottom w:val="single" w:sz="2" w:space="0" w:color="000000"/>
              <w:right w:val="single" w:sz="2" w:space="0" w:color="000000"/>
            </w:tcBorders>
            <w:hideMark/>
          </w:tcPr>
          <w:p w:rsidR="00316B58" w:rsidRDefault="00316B58">
            <w:pPr>
              <w:spacing w:after="0" w:line="240" w:lineRule="auto"/>
              <w:rPr>
                <w:rFonts w:ascii="Arial" w:hAnsi="Arial" w:cs="Arial"/>
                <w:b/>
                <w:sz w:val="24"/>
                <w:szCs w:val="24"/>
              </w:rPr>
            </w:pPr>
            <w:r>
              <w:rPr>
                <w:rFonts w:ascii="Arial" w:hAnsi="Arial" w:cs="Arial"/>
                <w:b/>
                <w:sz w:val="24"/>
                <w:szCs w:val="24"/>
              </w:rPr>
              <w:lastRenderedPageBreak/>
              <w:t>Подпрограмма 3 «Развитие и совершенствование систем оповещения и информирования населения муниципального образования Московской области»</w:t>
            </w:r>
          </w:p>
        </w:tc>
      </w:tr>
      <w:tr w:rsidR="00316B58" w:rsidTr="00316B58">
        <w:tc>
          <w:tcPr>
            <w:tcW w:w="567" w:type="dxa"/>
            <w:tcBorders>
              <w:top w:val="single" w:sz="2" w:space="0" w:color="000000"/>
              <w:left w:val="single" w:sz="2" w:space="0" w:color="000000"/>
              <w:bottom w:val="single" w:sz="2" w:space="0" w:color="000000"/>
              <w:right w:val="single" w:sz="2" w:space="0" w:color="000000"/>
            </w:tcBorders>
            <w:hideMark/>
          </w:tcPr>
          <w:p w:rsidR="00316B58" w:rsidRDefault="00316B58">
            <w:pPr>
              <w:spacing w:after="0" w:line="240" w:lineRule="auto"/>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316B58" w:rsidRDefault="00316B58">
            <w:pPr>
              <w:spacing w:after="0" w:line="240" w:lineRule="auto"/>
              <w:rPr>
                <w:rFonts w:ascii="Arial" w:hAnsi="Arial" w:cs="Arial"/>
                <w:sz w:val="24"/>
                <w:szCs w:val="24"/>
              </w:rPr>
            </w:pPr>
            <w:hyperlink r:id="rId8" w:history="1">
              <w:r>
                <w:rPr>
                  <w:rStyle w:val="a3"/>
                  <w:rFonts w:ascii="Arial" w:hAnsi="Arial" w:cs="Arial"/>
                  <w:color w:val="auto"/>
                  <w:sz w:val="24"/>
                  <w:szCs w:val="24"/>
                  <w:u w:val="none"/>
                </w:rPr>
                <w:t>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w:t>
              </w:r>
            </w:hyperlink>
          </w:p>
        </w:tc>
        <w:tc>
          <w:tcPr>
            <w:tcW w:w="6521" w:type="dxa"/>
            <w:tcBorders>
              <w:top w:val="single" w:sz="2" w:space="0" w:color="000000"/>
              <w:left w:val="single" w:sz="2" w:space="0" w:color="000000"/>
              <w:bottom w:val="single" w:sz="2" w:space="0" w:color="000000"/>
              <w:right w:val="single" w:sz="2" w:space="0" w:color="000000"/>
            </w:tcBorders>
          </w:tcPr>
          <w:p w:rsidR="00316B58" w:rsidRDefault="00316B58">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316B58" w:rsidRDefault="00316B58">
            <w:pPr>
              <w:spacing w:after="0" w:line="240" w:lineRule="auto"/>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316B58" w:rsidRDefault="00316B58">
            <w:pPr>
              <w:spacing w:after="0" w:line="240" w:lineRule="auto"/>
              <w:jc w:val="both"/>
              <w:rPr>
                <w:rFonts w:ascii="Arial" w:hAnsi="Arial" w:cs="Arial"/>
                <w:sz w:val="24"/>
                <w:szCs w:val="24"/>
              </w:rPr>
            </w:pPr>
          </w:p>
          <w:p w:rsidR="00316B58" w:rsidRDefault="00316B58">
            <w:pPr>
              <w:spacing w:after="0" w:line="240" w:lineRule="auto"/>
              <w:jc w:val="both"/>
              <w:rPr>
                <w:rFonts w:ascii="Arial" w:hAnsi="Arial" w:cs="Arial"/>
                <w:sz w:val="24"/>
                <w:szCs w:val="24"/>
                <w:lang w:val="en-US"/>
              </w:rPr>
            </w:pPr>
            <w:r>
              <w:rPr>
                <w:rFonts w:ascii="Arial" w:hAnsi="Arial" w:cs="Arial"/>
                <w:sz w:val="24"/>
                <w:szCs w:val="24"/>
                <w:lang w:val="en-US"/>
              </w:rPr>
              <w:t xml:space="preserve">S </w:t>
            </w:r>
            <w:r>
              <w:rPr>
                <w:rFonts w:ascii="Arial" w:hAnsi="Arial" w:cs="Arial"/>
                <w:sz w:val="24"/>
                <w:szCs w:val="24"/>
                <w:vertAlign w:val="subscript"/>
              </w:rPr>
              <w:t>общ</w:t>
            </w:r>
            <w:r>
              <w:rPr>
                <w:rFonts w:ascii="Arial" w:hAnsi="Arial" w:cs="Arial"/>
                <w:sz w:val="24"/>
                <w:szCs w:val="24"/>
                <w:vertAlign w:val="subscript"/>
                <w:lang w:val="en-US"/>
              </w:rPr>
              <w:t>.</w:t>
            </w:r>
            <w:r>
              <w:rPr>
                <w:rFonts w:ascii="Arial" w:hAnsi="Arial" w:cs="Arial"/>
                <w:sz w:val="24"/>
                <w:szCs w:val="24"/>
                <w:lang w:val="en-US"/>
              </w:rPr>
              <w:t xml:space="preserve"> = (S</w:t>
            </w:r>
            <w:r>
              <w:rPr>
                <w:rFonts w:ascii="Arial" w:hAnsi="Arial" w:cs="Arial"/>
                <w:sz w:val="24"/>
                <w:szCs w:val="24"/>
                <w:vertAlign w:val="subscript"/>
                <w:lang w:val="en-US"/>
              </w:rPr>
              <w:t>1</w:t>
            </w:r>
            <w:r>
              <w:rPr>
                <w:rFonts w:ascii="Arial" w:hAnsi="Arial" w:cs="Arial"/>
                <w:sz w:val="24"/>
                <w:szCs w:val="24"/>
                <w:lang w:val="en-US"/>
              </w:rPr>
              <w:t>+ S</w:t>
            </w:r>
            <w:r>
              <w:rPr>
                <w:rFonts w:ascii="Arial" w:hAnsi="Arial" w:cs="Arial"/>
                <w:sz w:val="24"/>
                <w:szCs w:val="24"/>
                <w:vertAlign w:val="subscript"/>
                <w:lang w:val="en-US"/>
              </w:rPr>
              <w:t xml:space="preserve">2 + </w:t>
            </w:r>
            <w:r>
              <w:rPr>
                <w:rFonts w:ascii="Arial" w:hAnsi="Arial" w:cs="Arial"/>
                <w:sz w:val="24"/>
                <w:szCs w:val="24"/>
                <w:lang w:val="en-US"/>
              </w:rPr>
              <w:t>S</w:t>
            </w:r>
            <w:r>
              <w:rPr>
                <w:rFonts w:ascii="Arial" w:hAnsi="Arial" w:cs="Arial"/>
                <w:sz w:val="24"/>
                <w:szCs w:val="24"/>
                <w:vertAlign w:val="subscript"/>
                <w:lang w:val="en-US"/>
              </w:rPr>
              <w:t>3</w:t>
            </w:r>
            <w:r>
              <w:rPr>
                <w:rFonts w:ascii="Arial" w:hAnsi="Arial" w:cs="Arial"/>
                <w:sz w:val="24"/>
                <w:szCs w:val="24"/>
                <w:lang w:val="en-US"/>
              </w:rPr>
              <w:t>) / S</w:t>
            </w:r>
            <w:r>
              <w:rPr>
                <w:rFonts w:ascii="Arial" w:hAnsi="Arial" w:cs="Arial"/>
                <w:sz w:val="24"/>
                <w:szCs w:val="24"/>
                <w:vertAlign w:val="subscript"/>
                <w:lang w:val="en-US"/>
              </w:rPr>
              <w:t>4</w:t>
            </w:r>
            <w:r>
              <w:rPr>
                <w:rFonts w:ascii="Arial" w:hAnsi="Arial" w:cs="Arial"/>
                <w:sz w:val="24"/>
                <w:szCs w:val="24"/>
                <w:lang w:val="en-US"/>
              </w:rPr>
              <w:t xml:space="preserve">, </w:t>
            </w:r>
            <w:r>
              <w:rPr>
                <w:rFonts w:ascii="Arial" w:hAnsi="Arial" w:cs="Arial"/>
                <w:sz w:val="24"/>
                <w:szCs w:val="24"/>
              </w:rPr>
              <w:t>где</w:t>
            </w:r>
          </w:p>
          <w:p w:rsidR="00316B58" w:rsidRDefault="00316B58">
            <w:pPr>
              <w:spacing w:after="0" w:line="240" w:lineRule="auto"/>
              <w:jc w:val="both"/>
              <w:rPr>
                <w:rFonts w:ascii="Arial" w:hAnsi="Arial" w:cs="Arial"/>
                <w:sz w:val="24"/>
                <w:szCs w:val="24"/>
                <w:lang w:val="en-US"/>
              </w:rPr>
            </w:pPr>
          </w:p>
          <w:p w:rsidR="00316B58" w:rsidRDefault="00316B58">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1 </w:t>
            </w:r>
            <w:r>
              <w:rPr>
                <w:rFonts w:ascii="Arial" w:hAnsi="Arial" w:cs="Arial"/>
                <w:sz w:val="24"/>
                <w:szCs w:val="24"/>
              </w:rPr>
              <w:t>– площадь населения Московской области охватывающая цент</w:t>
            </w:r>
            <w:r>
              <w:rPr>
                <w:rFonts w:ascii="Arial" w:hAnsi="Arial" w:cs="Arial"/>
                <w:sz w:val="24"/>
                <w:szCs w:val="24"/>
              </w:rPr>
              <w:softHyphen/>
              <w:t>ра</w:t>
            </w:r>
            <w:r>
              <w:rPr>
                <w:rFonts w:ascii="Arial" w:hAnsi="Arial" w:cs="Arial"/>
                <w:sz w:val="24"/>
                <w:szCs w:val="24"/>
              </w:rPr>
              <w:softHyphen/>
              <w:t>ли</w:t>
            </w:r>
            <w:r>
              <w:rPr>
                <w:rFonts w:ascii="Arial" w:hAnsi="Arial" w:cs="Arial"/>
                <w:sz w:val="24"/>
                <w:szCs w:val="24"/>
              </w:rPr>
              <w:softHyphen/>
              <w:t>зованным оповещением и информированием проживающего в пределах сель</w:t>
            </w:r>
            <w:r>
              <w:rPr>
                <w:rFonts w:ascii="Arial" w:hAnsi="Arial" w:cs="Arial"/>
                <w:sz w:val="24"/>
                <w:szCs w:val="24"/>
              </w:rPr>
              <w:softHyphen/>
              <w:t>ских поселений муниципального района;</w:t>
            </w:r>
          </w:p>
          <w:p w:rsidR="00316B58" w:rsidRDefault="00316B58">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2 </w:t>
            </w:r>
            <w:r>
              <w:rPr>
                <w:rFonts w:ascii="Arial" w:hAnsi="Arial" w:cs="Arial"/>
                <w:sz w:val="24"/>
                <w:szCs w:val="24"/>
              </w:rPr>
              <w:t>– площадь населения Московской области охватывающая цент</w:t>
            </w:r>
            <w:r>
              <w:rPr>
                <w:rFonts w:ascii="Arial" w:hAnsi="Arial" w:cs="Arial"/>
                <w:sz w:val="24"/>
                <w:szCs w:val="24"/>
              </w:rPr>
              <w:softHyphen/>
              <w:t>ра</w:t>
            </w:r>
            <w:r>
              <w:rPr>
                <w:rFonts w:ascii="Arial" w:hAnsi="Arial" w:cs="Arial"/>
                <w:sz w:val="24"/>
                <w:szCs w:val="24"/>
              </w:rPr>
              <w:softHyphen/>
              <w:t>ли</w:t>
            </w:r>
            <w:r>
              <w:rPr>
                <w:rFonts w:ascii="Arial" w:hAnsi="Arial" w:cs="Arial"/>
                <w:sz w:val="24"/>
                <w:szCs w:val="24"/>
              </w:rPr>
              <w:softHyphen/>
              <w:t>зованным оповещением и информированием проживающего в пределах городских поселений муниципального района;</w:t>
            </w:r>
          </w:p>
          <w:p w:rsidR="00316B58" w:rsidRDefault="00316B58">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2 </w:t>
            </w:r>
            <w:r>
              <w:rPr>
                <w:rFonts w:ascii="Arial" w:hAnsi="Arial" w:cs="Arial"/>
                <w:sz w:val="24"/>
                <w:szCs w:val="24"/>
              </w:rPr>
              <w:t>– площадь населения Московской области охватывающая цент</w:t>
            </w:r>
            <w:r>
              <w:rPr>
                <w:rFonts w:ascii="Arial" w:hAnsi="Arial" w:cs="Arial"/>
                <w:sz w:val="24"/>
                <w:szCs w:val="24"/>
              </w:rPr>
              <w:softHyphen/>
              <w:t>ра</w:t>
            </w:r>
            <w:r>
              <w:rPr>
                <w:rFonts w:ascii="Arial" w:hAnsi="Arial" w:cs="Arial"/>
                <w:sz w:val="24"/>
                <w:szCs w:val="24"/>
              </w:rPr>
              <w:softHyphen/>
              <w:t>ли</w:t>
            </w:r>
            <w:r>
              <w:rPr>
                <w:rFonts w:ascii="Arial" w:hAnsi="Arial" w:cs="Arial"/>
                <w:sz w:val="24"/>
                <w:szCs w:val="24"/>
              </w:rPr>
              <w:softHyphen/>
              <w:t xml:space="preserve">зованным оповещением и </w:t>
            </w:r>
            <w:r>
              <w:rPr>
                <w:rFonts w:ascii="Arial" w:hAnsi="Arial" w:cs="Arial"/>
                <w:sz w:val="24"/>
                <w:szCs w:val="24"/>
              </w:rPr>
              <w:lastRenderedPageBreak/>
              <w:t>информированием проживающего в пределах городского округа;</w:t>
            </w:r>
          </w:p>
          <w:p w:rsidR="00316B58" w:rsidRDefault="00316B58">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4 </w:t>
            </w:r>
            <w:r>
              <w:rPr>
                <w:rFonts w:ascii="Arial" w:hAnsi="Arial" w:cs="Arial"/>
                <w:sz w:val="24"/>
                <w:szCs w:val="24"/>
              </w:rPr>
              <w:t>– площадь муниципального образования Московской области.</w:t>
            </w:r>
          </w:p>
        </w:tc>
        <w:tc>
          <w:tcPr>
            <w:tcW w:w="4394" w:type="dxa"/>
            <w:tcBorders>
              <w:top w:val="single" w:sz="2" w:space="0" w:color="000000"/>
              <w:left w:val="single" w:sz="2" w:space="0" w:color="000000"/>
              <w:bottom w:val="single" w:sz="2" w:space="0" w:color="000000"/>
              <w:right w:val="single" w:sz="2" w:space="0" w:color="000000"/>
            </w:tcBorders>
            <w:hideMark/>
          </w:tcPr>
          <w:p w:rsidR="00316B58" w:rsidRDefault="00316B58">
            <w:pPr>
              <w:spacing w:after="0" w:line="240" w:lineRule="auto"/>
              <w:rPr>
                <w:rFonts w:ascii="Arial" w:hAnsi="Arial" w:cs="Arial"/>
                <w:sz w:val="24"/>
                <w:szCs w:val="24"/>
              </w:rPr>
            </w:pPr>
            <w:r>
              <w:rPr>
                <w:rFonts w:ascii="Arial" w:hAnsi="Arial" w:cs="Arial"/>
                <w:sz w:val="24"/>
                <w:szCs w:val="24"/>
              </w:rPr>
              <w:lastRenderedPageBreak/>
              <w:t>Постановление Правительства Московской области от 04.02.2014 № 25/1 «О Московской областной сис</w:t>
            </w:r>
            <w:r>
              <w:rPr>
                <w:rFonts w:ascii="Arial" w:hAnsi="Arial" w:cs="Arial"/>
                <w:sz w:val="24"/>
                <w:szCs w:val="24"/>
              </w:rPr>
              <w:softHyphen/>
              <w:t>теме предупреждения и ликвидации чрезвычайных ситуа</w:t>
            </w:r>
            <w:r>
              <w:rPr>
                <w:rFonts w:ascii="Arial" w:hAnsi="Arial" w:cs="Arial"/>
                <w:sz w:val="24"/>
                <w:szCs w:val="24"/>
              </w:rPr>
              <w:softHyphen/>
              <w:t>ций». Данные по количеству населения, находя</w:t>
            </w:r>
            <w:r>
              <w:rPr>
                <w:rFonts w:ascii="Arial" w:hAnsi="Arial" w:cs="Arial"/>
                <w:sz w:val="24"/>
                <w:szCs w:val="24"/>
              </w:rPr>
              <w:softHyphen/>
              <w:t>щегося в зоне воздействия средств информи</w:t>
            </w:r>
            <w:r>
              <w:rPr>
                <w:rFonts w:ascii="Arial" w:hAnsi="Arial" w:cs="Arial"/>
                <w:sz w:val="24"/>
                <w:szCs w:val="24"/>
              </w:rPr>
              <w:softHyphen/>
              <w:t>рования и оповещения определяются Главным управлением МЧС России по Московской области. Данные по численности населения учитываются из статистических сведений, официаль</w:t>
            </w:r>
            <w:r>
              <w:rPr>
                <w:rFonts w:ascii="Arial" w:hAnsi="Arial" w:cs="Arial"/>
                <w:sz w:val="24"/>
                <w:szCs w:val="24"/>
              </w:rPr>
              <w:softHyphen/>
              <w:t>но опубликованных террито</w:t>
            </w:r>
            <w:r>
              <w:rPr>
                <w:rFonts w:ascii="Arial" w:hAnsi="Arial" w:cs="Arial"/>
                <w:sz w:val="24"/>
                <w:szCs w:val="24"/>
              </w:rPr>
              <w:softHyphen/>
              <w:t xml:space="preserve">риальным органом федеральной службы </w:t>
            </w:r>
            <w:r>
              <w:rPr>
                <w:rFonts w:ascii="Arial" w:hAnsi="Arial" w:cs="Arial"/>
                <w:sz w:val="24"/>
                <w:szCs w:val="24"/>
              </w:rPr>
              <w:lastRenderedPageBreak/>
              <w:t>Государственной статистики по Московской области на рас</w:t>
            </w:r>
            <w:r>
              <w:rPr>
                <w:rFonts w:ascii="Arial" w:hAnsi="Arial" w:cs="Arial"/>
                <w:sz w:val="24"/>
                <w:szCs w:val="24"/>
              </w:rPr>
              <w:softHyphen/>
              <w:t>четный период.</w:t>
            </w:r>
          </w:p>
        </w:tc>
        <w:tc>
          <w:tcPr>
            <w:tcW w:w="1843" w:type="dxa"/>
            <w:tcBorders>
              <w:top w:val="single" w:sz="2" w:space="0" w:color="000000"/>
              <w:left w:val="single" w:sz="2" w:space="0" w:color="000000"/>
              <w:bottom w:val="single" w:sz="2" w:space="0" w:color="000000"/>
              <w:right w:val="single" w:sz="2" w:space="0" w:color="000000"/>
            </w:tcBorders>
            <w:hideMark/>
          </w:tcPr>
          <w:p w:rsidR="00316B58" w:rsidRDefault="00316B58">
            <w:pPr>
              <w:rPr>
                <w:rFonts w:ascii="Arial" w:hAnsi="Arial" w:cs="Arial"/>
                <w:sz w:val="24"/>
                <w:szCs w:val="24"/>
              </w:rPr>
            </w:pPr>
            <w:r>
              <w:rPr>
                <w:rFonts w:ascii="Arial" w:hAnsi="Arial" w:cs="Arial"/>
                <w:sz w:val="24"/>
                <w:szCs w:val="24"/>
              </w:rPr>
              <w:lastRenderedPageBreak/>
              <w:t>Один раз в квартал</w:t>
            </w:r>
          </w:p>
        </w:tc>
      </w:tr>
      <w:tr w:rsidR="00316B58" w:rsidTr="00316B58">
        <w:tc>
          <w:tcPr>
            <w:tcW w:w="567" w:type="dxa"/>
            <w:tcBorders>
              <w:top w:val="single" w:sz="2" w:space="0" w:color="000000"/>
              <w:left w:val="single" w:sz="2" w:space="0" w:color="000000"/>
              <w:bottom w:val="single" w:sz="2" w:space="0" w:color="000000"/>
              <w:right w:val="single" w:sz="2" w:space="0" w:color="000000"/>
            </w:tcBorders>
            <w:hideMark/>
          </w:tcPr>
          <w:p w:rsidR="00316B58" w:rsidRDefault="00316B58">
            <w:pPr>
              <w:spacing w:after="0" w:line="240" w:lineRule="auto"/>
              <w:jc w:val="both"/>
              <w:rPr>
                <w:rFonts w:ascii="Arial" w:hAnsi="Arial" w:cs="Arial"/>
                <w:sz w:val="24"/>
                <w:szCs w:val="24"/>
              </w:rPr>
            </w:pPr>
            <w:r>
              <w:rPr>
                <w:rFonts w:ascii="Arial" w:hAnsi="Arial" w:cs="Arial"/>
                <w:sz w:val="24"/>
                <w:szCs w:val="24"/>
              </w:rPr>
              <w:lastRenderedPageBreak/>
              <w:t>2</w:t>
            </w:r>
          </w:p>
        </w:tc>
        <w:tc>
          <w:tcPr>
            <w:tcW w:w="2268" w:type="dxa"/>
            <w:tcBorders>
              <w:top w:val="single" w:sz="2" w:space="0" w:color="000000"/>
              <w:left w:val="single" w:sz="2" w:space="0" w:color="000000"/>
              <w:bottom w:val="single" w:sz="2" w:space="0" w:color="000000"/>
              <w:right w:val="single" w:sz="2" w:space="0" w:color="000000"/>
            </w:tcBorders>
            <w:hideMark/>
          </w:tcPr>
          <w:p w:rsidR="00316B58" w:rsidRDefault="00316B58">
            <w:pPr>
              <w:spacing w:after="0" w:line="240" w:lineRule="auto"/>
              <w:rPr>
                <w:rFonts w:ascii="Arial" w:hAnsi="Arial" w:cs="Arial"/>
                <w:sz w:val="24"/>
                <w:szCs w:val="24"/>
              </w:rPr>
            </w:pPr>
            <w:r>
              <w:rPr>
                <w:rFonts w:ascii="Arial" w:hAnsi="Arial" w:cs="Arial"/>
                <w:sz w:val="24"/>
                <w:szCs w:val="24"/>
              </w:rPr>
              <w:t xml:space="preserve">Процент построения и развития систем аппаратно-программного комплекса «Безопасный город» на территории муниципального </w:t>
            </w:r>
            <w:r>
              <w:rPr>
                <w:rFonts w:ascii="Arial" w:hAnsi="Arial" w:cs="Arial"/>
                <w:sz w:val="24"/>
                <w:szCs w:val="24"/>
              </w:rPr>
              <w:br/>
              <w:t>образования</w:t>
            </w:r>
          </w:p>
        </w:tc>
        <w:tc>
          <w:tcPr>
            <w:tcW w:w="6521" w:type="dxa"/>
            <w:tcBorders>
              <w:top w:val="single" w:sz="2" w:space="0" w:color="000000"/>
              <w:left w:val="single" w:sz="2" w:space="0" w:color="000000"/>
              <w:bottom w:val="single" w:sz="2" w:space="0" w:color="000000"/>
              <w:right w:val="single" w:sz="2" w:space="0" w:color="000000"/>
            </w:tcBorders>
          </w:tcPr>
          <w:p w:rsidR="00316B58" w:rsidRDefault="00316B58">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316B58" w:rsidRDefault="00316B58">
            <w:pPr>
              <w:pStyle w:val="ConsPlusNormal"/>
              <w:ind w:firstLine="0"/>
              <w:jc w:val="both"/>
              <w:rPr>
                <w:sz w:val="24"/>
                <w:szCs w:val="24"/>
              </w:rPr>
            </w:pPr>
            <w:r>
              <w:rPr>
                <w:sz w:val="24"/>
                <w:szCs w:val="24"/>
              </w:rPr>
              <w:t>Значение показателя рассчитывается по формуле:</w:t>
            </w:r>
          </w:p>
          <w:p w:rsidR="00316B58" w:rsidRDefault="00316B58">
            <w:pPr>
              <w:pStyle w:val="ConsPlusNormal"/>
              <w:ind w:firstLine="0"/>
              <w:jc w:val="both"/>
              <w:rPr>
                <w:sz w:val="24"/>
                <w:szCs w:val="24"/>
              </w:rPr>
            </w:pPr>
          </w:p>
          <w:p w:rsidR="00316B58" w:rsidRDefault="00316B58">
            <w:pPr>
              <w:pStyle w:val="ConsPlusNormal"/>
              <w:ind w:right="170" w:firstLine="0"/>
              <w:jc w:val="both"/>
              <w:rPr>
                <w:sz w:val="24"/>
                <w:szCs w:val="24"/>
              </w:rPr>
            </w:pPr>
          </w:p>
          <w:p w:rsidR="00316B58" w:rsidRDefault="00316B58">
            <w:pPr>
              <w:pStyle w:val="ConsPlusNormal"/>
              <w:ind w:right="170" w:firstLine="0"/>
              <w:jc w:val="center"/>
              <w:rPr>
                <w:sz w:val="24"/>
                <w:szCs w:val="24"/>
              </w:rPr>
            </w:pPr>
            <w:proofErr w:type="spellStart"/>
            <w:r>
              <w:rPr>
                <w:sz w:val="24"/>
                <w:szCs w:val="24"/>
              </w:rPr>
              <w:t>П</w:t>
            </w:r>
            <w:r>
              <w:rPr>
                <w:sz w:val="24"/>
                <w:szCs w:val="24"/>
                <w:vertAlign w:val="subscript"/>
              </w:rPr>
              <w:t>апк</w:t>
            </w:r>
            <w:proofErr w:type="spellEnd"/>
            <w:r>
              <w:rPr>
                <w:sz w:val="24"/>
                <w:szCs w:val="24"/>
              </w:rPr>
              <w:t>=(</w:t>
            </w:r>
            <w:proofErr w:type="spellStart"/>
            <w:r>
              <w:rPr>
                <w:sz w:val="24"/>
                <w:szCs w:val="24"/>
              </w:rPr>
              <w:t>Р</w:t>
            </w:r>
            <w:r>
              <w:rPr>
                <w:sz w:val="24"/>
                <w:szCs w:val="24"/>
                <w:vertAlign w:val="subscript"/>
              </w:rPr>
              <w:t>тз</w:t>
            </w:r>
            <w:r>
              <w:rPr>
                <w:sz w:val="24"/>
                <w:szCs w:val="24"/>
              </w:rPr>
              <w:t>+Р</w:t>
            </w:r>
            <w:r>
              <w:rPr>
                <w:sz w:val="24"/>
                <w:szCs w:val="24"/>
                <w:vertAlign w:val="subscript"/>
              </w:rPr>
              <w:t>тп</w:t>
            </w:r>
            <w:r>
              <w:rPr>
                <w:sz w:val="24"/>
                <w:szCs w:val="24"/>
              </w:rPr>
              <w:t>+Р</w:t>
            </w:r>
            <w:r>
              <w:rPr>
                <w:sz w:val="24"/>
                <w:szCs w:val="24"/>
                <w:vertAlign w:val="subscript"/>
              </w:rPr>
              <w:t>о+</w:t>
            </w:r>
            <w:r>
              <w:rPr>
                <w:sz w:val="24"/>
                <w:szCs w:val="24"/>
              </w:rPr>
              <w:t>Р</w:t>
            </w:r>
            <w:r>
              <w:rPr>
                <w:sz w:val="24"/>
                <w:szCs w:val="24"/>
                <w:vertAlign w:val="subscript"/>
              </w:rPr>
              <w:t>вэ</w:t>
            </w:r>
            <w:proofErr w:type="spellEnd"/>
            <w:r>
              <w:rPr>
                <w:sz w:val="24"/>
                <w:szCs w:val="24"/>
              </w:rPr>
              <w:t>) * 100%</w:t>
            </w:r>
          </w:p>
          <w:p w:rsidR="00316B58" w:rsidRDefault="00316B58">
            <w:pPr>
              <w:pStyle w:val="ConsPlusNormal"/>
              <w:ind w:right="170" w:firstLine="0"/>
              <w:rPr>
                <w:sz w:val="24"/>
                <w:szCs w:val="24"/>
              </w:rPr>
            </w:pPr>
          </w:p>
          <w:p w:rsidR="00316B58" w:rsidRDefault="00316B58">
            <w:pPr>
              <w:pStyle w:val="ConsPlusNormal"/>
              <w:ind w:right="170" w:firstLine="0"/>
              <w:jc w:val="both"/>
              <w:rPr>
                <w:sz w:val="24"/>
                <w:szCs w:val="24"/>
              </w:rPr>
            </w:pPr>
            <w:proofErr w:type="gramStart"/>
            <w:r>
              <w:rPr>
                <w:b/>
                <w:sz w:val="24"/>
                <w:szCs w:val="24"/>
              </w:rPr>
              <w:t>П</w:t>
            </w:r>
            <w:proofErr w:type="gramEnd"/>
            <w:r>
              <w:rPr>
                <w:b/>
                <w:sz w:val="24"/>
                <w:szCs w:val="24"/>
              </w:rPr>
              <w:t xml:space="preserve"> </w:t>
            </w:r>
            <w:proofErr w:type="spellStart"/>
            <w:r>
              <w:rPr>
                <w:b/>
                <w:sz w:val="24"/>
                <w:szCs w:val="24"/>
              </w:rPr>
              <w:t>апк</w:t>
            </w:r>
            <w:proofErr w:type="spellEnd"/>
            <w:r>
              <w:rPr>
                <w:sz w:val="24"/>
                <w:szCs w:val="24"/>
              </w:rPr>
              <w:t xml:space="preserve"> - процент создания АПК «БГ» на территории муниципального образования Московской области;</w:t>
            </w:r>
          </w:p>
          <w:p w:rsidR="00316B58" w:rsidRDefault="00316B58">
            <w:pPr>
              <w:pStyle w:val="ConsPlusNormal"/>
              <w:ind w:right="170" w:firstLine="0"/>
              <w:jc w:val="both"/>
              <w:rPr>
                <w:sz w:val="24"/>
                <w:szCs w:val="24"/>
              </w:rPr>
            </w:pPr>
            <w:proofErr w:type="spellStart"/>
            <w:r>
              <w:rPr>
                <w:b/>
                <w:sz w:val="24"/>
                <w:szCs w:val="24"/>
              </w:rPr>
              <w:t>Р</w:t>
            </w:r>
            <w:r>
              <w:rPr>
                <w:b/>
                <w:sz w:val="24"/>
                <w:szCs w:val="24"/>
                <w:vertAlign w:val="subscript"/>
              </w:rPr>
              <w:t>т</w:t>
            </w:r>
            <w:proofErr w:type="gramStart"/>
            <w:r>
              <w:rPr>
                <w:b/>
                <w:sz w:val="24"/>
                <w:szCs w:val="24"/>
                <w:vertAlign w:val="subscript"/>
              </w:rPr>
              <w:t>з</w:t>
            </w:r>
            <w:proofErr w:type="spellEnd"/>
            <w:r>
              <w:rPr>
                <w:sz w:val="24"/>
                <w:szCs w:val="24"/>
              </w:rPr>
              <w:t>-</w:t>
            </w:r>
            <w:proofErr w:type="gramEnd"/>
            <w:r>
              <w:rPr>
                <w:sz w:val="24"/>
                <w:szCs w:val="24"/>
              </w:rPr>
              <w:t xml:space="preserve"> показатель отражающий наличие разработанного и согласованного с СГК технического задания  на построение, внедрения АПК «Безопасный город» на территории муниципального образования (при наличии ТЗ </w:t>
            </w:r>
            <w:proofErr w:type="spellStart"/>
            <w:r>
              <w:rPr>
                <w:sz w:val="24"/>
                <w:szCs w:val="24"/>
              </w:rPr>
              <w:t>Р</w:t>
            </w:r>
            <w:r>
              <w:rPr>
                <w:sz w:val="24"/>
                <w:szCs w:val="24"/>
                <w:vertAlign w:val="subscript"/>
              </w:rPr>
              <w:t>тз</w:t>
            </w:r>
            <w:proofErr w:type="spellEnd"/>
            <w:r>
              <w:rPr>
                <w:sz w:val="24"/>
                <w:szCs w:val="24"/>
              </w:rPr>
              <w:t xml:space="preserve">=0,1,при отсутствии ТЗ </w:t>
            </w:r>
            <w:proofErr w:type="spellStart"/>
            <w:r>
              <w:rPr>
                <w:sz w:val="24"/>
                <w:szCs w:val="24"/>
              </w:rPr>
              <w:t>Р</w:t>
            </w:r>
            <w:r>
              <w:rPr>
                <w:sz w:val="24"/>
                <w:szCs w:val="24"/>
                <w:vertAlign w:val="subscript"/>
              </w:rPr>
              <w:t>тз</w:t>
            </w:r>
            <w:proofErr w:type="spellEnd"/>
            <w:r>
              <w:rPr>
                <w:sz w:val="24"/>
                <w:szCs w:val="24"/>
              </w:rPr>
              <w:t>=0);</w:t>
            </w:r>
          </w:p>
          <w:p w:rsidR="00316B58" w:rsidRDefault="00316B58">
            <w:pPr>
              <w:pStyle w:val="ConsPlusNormal"/>
              <w:ind w:right="170" w:firstLine="0"/>
              <w:jc w:val="both"/>
              <w:rPr>
                <w:sz w:val="24"/>
                <w:szCs w:val="24"/>
              </w:rPr>
            </w:pPr>
          </w:p>
          <w:p w:rsidR="00316B58" w:rsidRDefault="00316B58">
            <w:pPr>
              <w:pStyle w:val="ConsPlusNormal"/>
              <w:ind w:right="170" w:firstLine="0"/>
              <w:jc w:val="both"/>
              <w:rPr>
                <w:sz w:val="24"/>
                <w:szCs w:val="24"/>
              </w:rPr>
            </w:pPr>
            <w:proofErr w:type="spellStart"/>
            <w:r>
              <w:rPr>
                <w:b/>
                <w:sz w:val="24"/>
                <w:szCs w:val="24"/>
              </w:rPr>
              <w:t>Ртп</w:t>
            </w:r>
            <w:proofErr w:type="spellEnd"/>
            <w:r>
              <w:rPr>
                <w:b/>
                <w:sz w:val="24"/>
                <w:szCs w:val="24"/>
              </w:rPr>
              <w:t xml:space="preserve"> </w:t>
            </w:r>
            <w:r>
              <w:rPr>
                <w:sz w:val="24"/>
                <w:szCs w:val="24"/>
              </w:rPr>
              <w:t xml:space="preserve">- показатель отражающий наличие разработанного и согласованного с СГК технического проекта  на построение, внедрения АПК «Безопасный город» на территории муниципального образования (при наличии ТП </w:t>
            </w:r>
            <w:proofErr w:type="spellStart"/>
            <w:r>
              <w:rPr>
                <w:sz w:val="24"/>
                <w:szCs w:val="24"/>
              </w:rPr>
              <w:t>Ртп</w:t>
            </w:r>
            <w:proofErr w:type="spellEnd"/>
            <w:r>
              <w:rPr>
                <w:sz w:val="24"/>
                <w:szCs w:val="24"/>
              </w:rPr>
              <w:t xml:space="preserve">=0,2,при отсутствии ТЗ </w:t>
            </w:r>
            <w:proofErr w:type="spellStart"/>
            <w:r>
              <w:rPr>
                <w:sz w:val="24"/>
                <w:szCs w:val="24"/>
              </w:rPr>
              <w:t>Ртп</w:t>
            </w:r>
            <w:proofErr w:type="spellEnd"/>
            <w:r>
              <w:rPr>
                <w:sz w:val="24"/>
                <w:szCs w:val="24"/>
              </w:rPr>
              <w:t>=0);</w:t>
            </w:r>
          </w:p>
          <w:p w:rsidR="00316B58" w:rsidRDefault="00316B58">
            <w:pPr>
              <w:pStyle w:val="ConsPlusNormal"/>
              <w:ind w:right="170" w:firstLine="0"/>
              <w:jc w:val="both"/>
              <w:rPr>
                <w:sz w:val="24"/>
                <w:szCs w:val="24"/>
              </w:rPr>
            </w:pPr>
          </w:p>
          <w:p w:rsidR="00316B58" w:rsidRDefault="00316B58">
            <w:pPr>
              <w:pStyle w:val="ConsPlusNormal"/>
              <w:ind w:right="170" w:firstLine="0"/>
              <w:jc w:val="both"/>
              <w:rPr>
                <w:sz w:val="24"/>
                <w:szCs w:val="24"/>
              </w:rPr>
            </w:pPr>
            <w:r>
              <w:rPr>
                <w:b/>
                <w:sz w:val="24"/>
                <w:szCs w:val="24"/>
              </w:rPr>
              <w:t>Р</w:t>
            </w:r>
            <w:proofErr w:type="gramStart"/>
            <w:r>
              <w:rPr>
                <w:b/>
                <w:sz w:val="24"/>
                <w:szCs w:val="24"/>
                <w:vertAlign w:val="subscript"/>
              </w:rPr>
              <w:t>0</w:t>
            </w:r>
            <w:proofErr w:type="gramEnd"/>
            <w:r>
              <w:rPr>
                <w:sz w:val="24"/>
                <w:szCs w:val="24"/>
              </w:rPr>
              <w:t xml:space="preserve"> – показатель отражающий наличие полного комплекта  оборудования, для внедрения АПК «Безопасный город» на территории муниципального образования (при наличии  Р</w:t>
            </w:r>
            <w:r>
              <w:rPr>
                <w:sz w:val="24"/>
                <w:szCs w:val="24"/>
                <w:vertAlign w:val="subscript"/>
              </w:rPr>
              <w:t>0</w:t>
            </w:r>
            <w:r>
              <w:rPr>
                <w:sz w:val="24"/>
                <w:szCs w:val="24"/>
              </w:rPr>
              <w:t>=0,4при отсутствии  Р</w:t>
            </w:r>
            <w:r>
              <w:rPr>
                <w:sz w:val="24"/>
                <w:szCs w:val="24"/>
                <w:vertAlign w:val="subscript"/>
              </w:rPr>
              <w:t>0</w:t>
            </w:r>
            <w:r>
              <w:rPr>
                <w:sz w:val="24"/>
                <w:szCs w:val="24"/>
              </w:rPr>
              <w:t>=0);</w:t>
            </w:r>
          </w:p>
          <w:p w:rsidR="00316B58" w:rsidRDefault="00316B58">
            <w:pPr>
              <w:pStyle w:val="ConsPlusNormal"/>
              <w:ind w:right="170" w:firstLine="0"/>
              <w:jc w:val="both"/>
              <w:rPr>
                <w:sz w:val="24"/>
                <w:szCs w:val="24"/>
              </w:rPr>
            </w:pPr>
            <w:proofErr w:type="spellStart"/>
            <w:r>
              <w:rPr>
                <w:b/>
                <w:sz w:val="24"/>
                <w:szCs w:val="24"/>
              </w:rPr>
              <w:t>Р</w:t>
            </w:r>
            <w:r>
              <w:rPr>
                <w:b/>
                <w:sz w:val="24"/>
                <w:szCs w:val="24"/>
                <w:vertAlign w:val="subscript"/>
              </w:rPr>
              <w:t>вэ</w:t>
            </w:r>
            <w:proofErr w:type="spellEnd"/>
            <w:r>
              <w:rPr>
                <w:sz w:val="24"/>
                <w:szCs w:val="24"/>
              </w:rPr>
              <w:t xml:space="preserve">= показатель отражающий введение в эксплуатацию АПК «Безопасный город» на территории муниципального образования (при введении </w:t>
            </w:r>
            <w:proofErr w:type="spellStart"/>
            <w:r>
              <w:rPr>
                <w:sz w:val="24"/>
                <w:szCs w:val="24"/>
              </w:rPr>
              <w:t>Рвэ</w:t>
            </w:r>
            <w:proofErr w:type="spellEnd"/>
            <w:r>
              <w:rPr>
                <w:sz w:val="24"/>
                <w:szCs w:val="24"/>
              </w:rPr>
              <w:t xml:space="preserve">=0,3,при отсутствии </w:t>
            </w:r>
            <w:proofErr w:type="spellStart"/>
            <w:r>
              <w:rPr>
                <w:sz w:val="24"/>
                <w:szCs w:val="24"/>
              </w:rPr>
              <w:t>Рвэ</w:t>
            </w:r>
            <w:proofErr w:type="spellEnd"/>
            <w:r>
              <w:rPr>
                <w:sz w:val="24"/>
                <w:szCs w:val="24"/>
              </w:rPr>
              <w:t>=0);</w:t>
            </w:r>
          </w:p>
          <w:p w:rsidR="00316B58" w:rsidRDefault="00316B58">
            <w:pPr>
              <w:pStyle w:val="ConsPlusNormal"/>
              <w:ind w:right="170" w:firstLine="0"/>
              <w:jc w:val="both"/>
              <w:rPr>
                <w:sz w:val="24"/>
                <w:szCs w:val="24"/>
              </w:rPr>
            </w:pPr>
          </w:p>
          <w:p w:rsidR="00316B58" w:rsidRDefault="00316B58">
            <w:pPr>
              <w:pStyle w:val="ConsPlusNormal"/>
              <w:ind w:right="170" w:firstLine="0"/>
              <w:jc w:val="both"/>
              <w:rPr>
                <w:sz w:val="24"/>
                <w:szCs w:val="24"/>
              </w:rPr>
            </w:pPr>
            <w:r>
              <w:rPr>
                <w:sz w:val="24"/>
                <w:szCs w:val="24"/>
              </w:rPr>
              <w:t xml:space="preserve">*Проект на создание АПК «Безопасный город» и созданный ЕЦОР соответствует положениям </w:t>
            </w:r>
            <w:r>
              <w:rPr>
                <w:sz w:val="24"/>
                <w:szCs w:val="24"/>
              </w:rPr>
              <w:lastRenderedPageBreak/>
              <w:t>Концепции построения и развития АПК «Безопасный город», утвержденной распоряжением Правительства Российской Федерации № 2446-р от 03.12.2014 и Едиными требованиями к техническим параметрам сегментов АПК «Безопасный город», утвержденными МЧС России 29.12.2014.</w:t>
            </w:r>
          </w:p>
          <w:p w:rsidR="00316B58" w:rsidRDefault="00316B58">
            <w:pPr>
              <w:pStyle w:val="ConsPlusNormal"/>
              <w:ind w:right="170" w:firstLine="0"/>
              <w:jc w:val="both"/>
              <w:rPr>
                <w:sz w:val="24"/>
                <w:szCs w:val="24"/>
              </w:rPr>
            </w:pPr>
          </w:p>
          <w:p w:rsidR="00316B58" w:rsidRDefault="00316B58">
            <w:pPr>
              <w:pStyle w:val="21"/>
              <w:shd w:val="clear" w:color="auto" w:fill="auto"/>
              <w:spacing w:line="240" w:lineRule="auto"/>
              <w:ind w:firstLine="0"/>
              <w:jc w:val="both"/>
              <w:rPr>
                <w:rFonts w:ascii="Arial" w:hAnsi="Arial" w:cs="Arial"/>
                <w:sz w:val="24"/>
                <w:szCs w:val="24"/>
              </w:rPr>
            </w:pPr>
          </w:p>
          <w:p w:rsidR="00316B58" w:rsidRDefault="00316B58">
            <w:pPr>
              <w:spacing w:after="0" w:line="240" w:lineRule="auto"/>
              <w:jc w:val="both"/>
              <w:rPr>
                <w:rFonts w:ascii="Arial" w:hAnsi="Arial" w:cs="Arial"/>
                <w:sz w:val="24"/>
                <w:szCs w:val="24"/>
              </w:rPr>
            </w:pPr>
          </w:p>
        </w:tc>
        <w:tc>
          <w:tcPr>
            <w:tcW w:w="4394" w:type="dxa"/>
            <w:tcBorders>
              <w:top w:val="single" w:sz="2" w:space="0" w:color="000000"/>
              <w:left w:val="single" w:sz="2" w:space="0" w:color="000000"/>
              <w:bottom w:val="single" w:sz="2" w:space="0" w:color="000000"/>
              <w:right w:val="single" w:sz="2" w:space="0" w:color="000000"/>
            </w:tcBorders>
            <w:hideMark/>
          </w:tcPr>
          <w:p w:rsidR="00316B58" w:rsidRDefault="00316B58">
            <w:pPr>
              <w:tabs>
                <w:tab w:val="left" w:pos="567"/>
              </w:tabs>
              <w:spacing w:after="0" w:line="240" w:lineRule="auto"/>
              <w:jc w:val="both"/>
              <w:rPr>
                <w:rFonts w:ascii="Arial" w:hAnsi="Arial" w:cs="Arial"/>
                <w:sz w:val="24"/>
                <w:szCs w:val="24"/>
              </w:rPr>
            </w:pPr>
            <w:r>
              <w:rPr>
                <w:rFonts w:ascii="Arial" w:hAnsi="Arial" w:cs="Arial"/>
                <w:sz w:val="24"/>
                <w:szCs w:val="24"/>
              </w:rPr>
              <w:lastRenderedPageBreak/>
              <w:t>Поручение Президента Российской Федерации Д.А. Медведева от 27.05.2014 № Пр-1175;</w:t>
            </w:r>
          </w:p>
          <w:p w:rsidR="00316B58" w:rsidRDefault="00316B58">
            <w:pPr>
              <w:tabs>
                <w:tab w:val="left" w:pos="567"/>
              </w:tabs>
              <w:spacing w:after="0" w:line="240" w:lineRule="auto"/>
              <w:rPr>
                <w:rFonts w:ascii="Arial" w:hAnsi="Arial" w:cs="Arial"/>
                <w:sz w:val="24"/>
                <w:szCs w:val="24"/>
              </w:rPr>
            </w:pPr>
            <w:r>
              <w:rPr>
                <w:rFonts w:ascii="Arial" w:hAnsi="Arial" w:cs="Arial"/>
                <w:sz w:val="24"/>
                <w:szCs w:val="24"/>
              </w:rPr>
              <w:t>Концепция построения и развития АПК «Безопасный город», утвержденной распоряжением Правительства Российской Федерации от 03.12.2014 № 2446-р Протокол заседания Межведомственной комиссии по вопросам, связанным с внедрением и развитием систем АПК «Безопасный город» под председательством заместителя Председателя Правительства Российской Федерации Д.О. Рогозина от 13.05.2014 № 2;</w:t>
            </w:r>
          </w:p>
          <w:p w:rsidR="00316B58" w:rsidRDefault="00316B58">
            <w:pPr>
              <w:tabs>
                <w:tab w:val="left" w:pos="567"/>
              </w:tabs>
              <w:spacing w:after="0" w:line="240" w:lineRule="auto"/>
              <w:rPr>
                <w:rFonts w:ascii="Arial" w:hAnsi="Arial" w:cs="Arial"/>
                <w:sz w:val="24"/>
                <w:szCs w:val="24"/>
              </w:rPr>
            </w:pPr>
            <w:r>
              <w:rPr>
                <w:rFonts w:ascii="Arial" w:hAnsi="Arial" w:cs="Arial"/>
                <w:sz w:val="24"/>
                <w:szCs w:val="24"/>
              </w:rPr>
              <w:t>Протокол заседания Межведомственной комиссии по вопросам, связанным с внедрением и развитием систем АПК «Безопасный город» под председательством заместителя Председателя Правительства Российской Федерации Д.О. Рогозина от 25.09.2014 № 3;</w:t>
            </w:r>
          </w:p>
          <w:p w:rsidR="00316B58" w:rsidRDefault="00316B58">
            <w:pPr>
              <w:tabs>
                <w:tab w:val="left" w:pos="567"/>
              </w:tabs>
              <w:spacing w:after="0" w:line="240" w:lineRule="auto"/>
              <w:rPr>
                <w:rFonts w:ascii="Arial" w:hAnsi="Arial" w:cs="Arial"/>
                <w:sz w:val="24"/>
                <w:szCs w:val="24"/>
              </w:rPr>
            </w:pPr>
            <w:r>
              <w:rPr>
                <w:rFonts w:ascii="Arial" w:hAnsi="Arial" w:cs="Arial"/>
                <w:sz w:val="24"/>
                <w:szCs w:val="24"/>
              </w:rPr>
              <w:t>Приказ МЧС России от 11.03.2015 № 110 «О мероприятиях по реализации в системе МЧС России Концепции построения и развития аппаратно-программного комплекса «Безопасный город»»;</w:t>
            </w:r>
          </w:p>
          <w:p w:rsidR="00316B58" w:rsidRDefault="00316B58">
            <w:pPr>
              <w:tabs>
                <w:tab w:val="left" w:pos="567"/>
              </w:tabs>
              <w:spacing w:after="0" w:line="240" w:lineRule="auto"/>
              <w:rPr>
                <w:rFonts w:ascii="Arial" w:hAnsi="Arial" w:cs="Arial"/>
                <w:sz w:val="24"/>
                <w:szCs w:val="24"/>
              </w:rPr>
            </w:pPr>
            <w:proofErr w:type="gramStart"/>
            <w:r>
              <w:rPr>
                <w:rFonts w:ascii="Arial" w:hAnsi="Arial" w:cs="Arial"/>
                <w:sz w:val="24"/>
                <w:szCs w:val="24"/>
              </w:rPr>
              <w:lastRenderedPageBreak/>
              <w:t>Временные единые требования к техническим параметрам сегментов аппаратно-программного комплексам «Безопасный город», утвержденные Министром МЧС России В.А. Пучковым от 29.12.2014 № 14-7-5552;</w:t>
            </w:r>
            <w:proofErr w:type="gramEnd"/>
          </w:p>
          <w:p w:rsidR="00316B58" w:rsidRDefault="00316B58">
            <w:pPr>
              <w:spacing w:after="0" w:line="240" w:lineRule="auto"/>
              <w:rPr>
                <w:rFonts w:ascii="Arial" w:hAnsi="Arial" w:cs="Arial"/>
                <w:sz w:val="24"/>
                <w:szCs w:val="24"/>
              </w:rPr>
            </w:pPr>
            <w:r>
              <w:rPr>
                <w:rFonts w:ascii="Arial" w:hAnsi="Arial" w:cs="Arial"/>
                <w:sz w:val="24"/>
                <w:szCs w:val="24"/>
              </w:rPr>
              <w:t xml:space="preserve">План мероприятий по реализации Концепции построения и развития аппаратно-программного комплекса технических средств «Безопасный город» на период 2016 – 2020 г., утвержденный заместителем Министра МЧС России  генерал-полковником внутренней службы А.П. </w:t>
            </w:r>
            <w:proofErr w:type="spellStart"/>
            <w:r>
              <w:rPr>
                <w:rFonts w:ascii="Arial" w:hAnsi="Arial" w:cs="Arial"/>
                <w:sz w:val="24"/>
                <w:szCs w:val="24"/>
              </w:rPr>
              <w:t>Чуприяном</w:t>
            </w:r>
            <w:proofErr w:type="spellEnd"/>
            <w:r>
              <w:rPr>
                <w:rFonts w:ascii="Arial" w:hAnsi="Arial" w:cs="Arial"/>
                <w:sz w:val="24"/>
                <w:szCs w:val="24"/>
              </w:rPr>
              <w:t xml:space="preserve"> от 15.06.2016  №2-4-35-64-14, постановление Совета Федерации Федерального Собрания Российской Федерации № 223-СФ от 26.06.2019</w:t>
            </w:r>
          </w:p>
        </w:tc>
        <w:tc>
          <w:tcPr>
            <w:tcW w:w="1843" w:type="dxa"/>
            <w:tcBorders>
              <w:top w:val="single" w:sz="2" w:space="0" w:color="000000"/>
              <w:left w:val="single" w:sz="2" w:space="0" w:color="000000"/>
              <w:bottom w:val="single" w:sz="2" w:space="0" w:color="000000"/>
              <w:right w:val="single" w:sz="2" w:space="0" w:color="000000"/>
            </w:tcBorders>
            <w:hideMark/>
          </w:tcPr>
          <w:p w:rsidR="00316B58" w:rsidRDefault="00316B58">
            <w:pPr>
              <w:rPr>
                <w:rFonts w:ascii="Arial" w:hAnsi="Arial" w:cs="Arial"/>
                <w:sz w:val="24"/>
                <w:szCs w:val="24"/>
              </w:rPr>
            </w:pPr>
            <w:r>
              <w:rPr>
                <w:rFonts w:ascii="Arial" w:hAnsi="Arial" w:cs="Arial"/>
                <w:sz w:val="24"/>
                <w:szCs w:val="24"/>
              </w:rPr>
              <w:lastRenderedPageBreak/>
              <w:t>Один раз в квартал</w:t>
            </w:r>
          </w:p>
        </w:tc>
      </w:tr>
      <w:tr w:rsidR="00316B58" w:rsidTr="00316B58">
        <w:tc>
          <w:tcPr>
            <w:tcW w:w="15593" w:type="dxa"/>
            <w:gridSpan w:val="5"/>
            <w:tcBorders>
              <w:top w:val="single" w:sz="2" w:space="0" w:color="000000"/>
              <w:left w:val="single" w:sz="2" w:space="0" w:color="000000"/>
              <w:bottom w:val="single" w:sz="2" w:space="0" w:color="000000"/>
              <w:right w:val="single" w:sz="2" w:space="0" w:color="000000"/>
            </w:tcBorders>
            <w:hideMark/>
          </w:tcPr>
          <w:p w:rsidR="00316B58" w:rsidRDefault="00316B58">
            <w:pPr>
              <w:spacing w:after="0" w:line="240" w:lineRule="auto"/>
              <w:rPr>
                <w:rFonts w:ascii="Arial" w:hAnsi="Arial" w:cs="Arial"/>
                <w:b/>
                <w:sz w:val="24"/>
                <w:szCs w:val="24"/>
              </w:rPr>
            </w:pPr>
            <w:r>
              <w:rPr>
                <w:rFonts w:ascii="Arial" w:hAnsi="Arial" w:cs="Arial"/>
                <w:b/>
                <w:sz w:val="24"/>
                <w:szCs w:val="24"/>
              </w:rPr>
              <w:lastRenderedPageBreak/>
              <w:t>Подпрограмма 4 «Обеспечение пожарной безопасности на территории муниципального образования Московской области»</w:t>
            </w:r>
          </w:p>
        </w:tc>
      </w:tr>
      <w:tr w:rsidR="00316B58" w:rsidTr="00316B58">
        <w:tc>
          <w:tcPr>
            <w:tcW w:w="567" w:type="dxa"/>
            <w:tcBorders>
              <w:top w:val="single" w:sz="2" w:space="0" w:color="000000"/>
              <w:left w:val="single" w:sz="2" w:space="0" w:color="000000"/>
              <w:bottom w:val="single" w:sz="2" w:space="0" w:color="000000"/>
              <w:right w:val="single" w:sz="2" w:space="0" w:color="000000"/>
            </w:tcBorders>
            <w:hideMark/>
          </w:tcPr>
          <w:p w:rsidR="00316B58" w:rsidRDefault="00316B58">
            <w:pPr>
              <w:spacing w:after="0" w:line="240" w:lineRule="auto"/>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316B58" w:rsidRDefault="00316B58">
            <w:pPr>
              <w:spacing w:after="0" w:line="240" w:lineRule="auto"/>
              <w:rPr>
                <w:rFonts w:ascii="Arial" w:hAnsi="Arial" w:cs="Arial"/>
                <w:sz w:val="24"/>
                <w:szCs w:val="24"/>
              </w:rPr>
            </w:pPr>
            <w:r>
              <w:rPr>
                <w:rFonts w:ascii="Arial" w:hAnsi="Arial" w:cs="Arial"/>
                <w:sz w:val="24"/>
                <w:szCs w:val="24"/>
              </w:rPr>
              <w:t>Повышение степени пожарной защищенности городского округа, по отношению к базовому периоду 2019 года.</w:t>
            </w:r>
          </w:p>
        </w:tc>
        <w:tc>
          <w:tcPr>
            <w:tcW w:w="6521" w:type="dxa"/>
            <w:tcBorders>
              <w:top w:val="single" w:sz="2" w:space="0" w:color="000000"/>
              <w:left w:val="single" w:sz="2" w:space="0" w:color="000000"/>
              <w:bottom w:val="single" w:sz="2" w:space="0" w:color="000000"/>
              <w:right w:val="single" w:sz="2" w:space="0" w:color="000000"/>
            </w:tcBorders>
            <w:hideMark/>
          </w:tcPr>
          <w:p w:rsidR="00316B58" w:rsidRDefault="00316B58">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316B58" w:rsidRDefault="00316B58">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316B58" w:rsidRDefault="00316B58">
            <w:pPr>
              <w:spacing w:after="0" w:line="240" w:lineRule="auto"/>
              <w:ind w:firstLine="652"/>
              <w:jc w:val="both"/>
              <w:rPr>
                <w:rFonts w:ascii="Arial" w:hAnsi="Arial" w:cs="Arial"/>
                <w:sz w:val="24"/>
                <w:szCs w:val="24"/>
                <w:vertAlign w:val="subscript"/>
              </w:rPr>
            </w:pPr>
            <w:r>
              <w:rPr>
                <w:rFonts w:ascii="Arial" w:hAnsi="Arial" w:cs="Arial"/>
                <w:sz w:val="24"/>
                <w:szCs w:val="24"/>
                <w:lang w:val="en-US"/>
              </w:rPr>
              <w:t>S</w:t>
            </w:r>
            <w:r>
              <w:rPr>
                <w:rFonts w:ascii="Arial" w:hAnsi="Arial" w:cs="Arial"/>
                <w:sz w:val="24"/>
                <w:szCs w:val="24"/>
              </w:rPr>
              <w:t xml:space="preserve"> = (</w:t>
            </w:r>
            <w:r>
              <w:rPr>
                <w:rFonts w:ascii="Arial" w:hAnsi="Arial" w:cs="Arial"/>
                <w:sz w:val="24"/>
                <w:szCs w:val="24"/>
                <w:lang w:val="en-US"/>
              </w:rPr>
              <w:t>L</w:t>
            </w:r>
            <w:r>
              <w:rPr>
                <w:rFonts w:ascii="Arial" w:hAnsi="Arial" w:cs="Arial"/>
                <w:sz w:val="24"/>
                <w:szCs w:val="24"/>
              </w:rPr>
              <w:t xml:space="preserve"> + </w:t>
            </w:r>
            <w:r>
              <w:rPr>
                <w:rFonts w:ascii="Arial" w:hAnsi="Arial" w:cs="Arial"/>
                <w:sz w:val="24"/>
                <w:szCs w:val="24"/>
                <w:lang w:val="en-US"/>
              </w:rPr>
              <w:t>M</w:t>
            </w:r>
            <w:r>
              <w:rPr>
                <w:rFonts w:ascii="Arial" w:hAnsi="Arial" w:cs="Arial"/>
                <w:sz w:val="24"/>
                <w:szCs w:val="24"/>
              </w:rPr>
              <w:t xml:space="preserve"> + </w:t>
            </w:r>
            <w:r>
              <w:rPr>
                <w:rFonts w:ascii="Arial" w:hAnsi="Arial" w:cs="Arial"/>
                <w:sz w:val="24"/>
                <w:szCs w:val="24"/>
                <w:lang w:val="en-US"/>
              </w:rPr>
              <w:t>Y</w:t>
            </w:r>
            <w:r>
              <w:rPr>
                <w:rFonts w:ascii="Arial" w:hAnsi="Arial" w:cs="Arial"/>
                <w:sz w:val="24"/>
                <w:szCs w:val="24"/>
              </w:rPr>
              <w:t>) / 3</w:t>
            </w:r>
          </w:p>
          <w:p w:rsidR="00316B58" w:rsidRDefault="00316B58">
            <w:pPr>
              <w:spacing w:after="0" w:line="240" w:lineRule="auto"/>
              <w:jc w:val="both"/>
              <w:rPr>
                <w:rFonts w:ascii="Arial" w:hAnsi="Arial" w:cs="Arial"/>
                <w:sz w:val="24"/>
                <w:szCs w:val="24"/>
              </w:rPr>
            </w:pPr>
            <w:r>
              <w:rPr>
                <w:rFonts w:ascii="Arial" w:hAnsi="Arial" w:cs="Arial"/>
                <w:b/>
                <w:sz w:val="24"/>
                <w:szCs w:val="24"/>
                <w:lang w:val="en-US"/>
              </w:rPr>
              <w:t>L</w:t>
            </w:r>
            <w:r>
              <w:rPr>
                <w:rFonts w:ascii="Arial" w:hAnsi="Arial" w:cs="Arial"/>
                <w:sz w:val="24"/>
                <w:szCs w:val="24"/>
              </w:rPr>
              <w:t xml:space="preserve"> - процент снижения пожаров, произошедших на территории городского округа, по отношению к базовому показателю ; </w:t>
            </w:r>
          </w:p>
          <w:p w:rsidR="00316B58" w:rsidRDefault="00316B58">
            <w:pPr>
              <w:spacing w:after="0" w:line="240" w:lineRule="auto"/>
              <w:jc w:val="both"/>
              <w:rPr>
                <w:rFonts w:ascii="Arial" w:hAnsi="Arial" w:cs="Arial"/>
                <w:sz w:val="24"/>
                <w:szCs w:val="24"/>
              </w:rPr>
            </w:pPr>
            <w:r>
              <w:rPr>
                <w:rFonts w:ascii="Arial" w:hAnsi="Arial" w:cs="Arial"/>
                <w:b/>
                <w:sz w:val="24"/>
                <w:szCs w:val="24"/>
                <w:lang w:val="en-US"/>
              </w:rPr>
              <w:t>M</w:t>
            </w:r>
            <w:r>
              <w:rPr>
                <w:rFonts w:ascii="Arial" w:hAnsi="Arial" w:cs="Arial"/>
                <w:sz w:val="24"/>
                <w:szCs w:val="24"/>
              </w:rPr>
              <w:t xml:space="preserve"> – процент снижения погибших и травмированных людей на пожарах, произошедших на территории городского округа за отчетный период, по отношению к аналогичному периоду базового года;</w:t>
            </w:r>
          </w:p>
          <w:p w:rsidR="00316B58" w:rsidRDefault="00316B58">
            <w:pPr>
              <w:spacing w:after="0" w:line="240" w:lineRule="auto"/>
              <w:jc w:val="both"/>
              <w:rPr>
                <w:rFonts w:ascii="Arial" w:hAnsi="Arial" w:cs="Arial"/>
                <w:sz w:val="24"/>
                <w:szCs w:val="24"/>
              </w:rPr>
            </w:pPr>
            <w:r>
              <w:rPr>
                <w:rFonts w:ascii="Arial" w:hAnsi="Arial" w:cs="Arial"/>
                <w:b/>
                <w:sz w:val="24"/>
                <w:szCs w:val="24"/>
                <w:lang w:val="en-US"/>
              </w:rPr>
              <w:t>Y</w:t>
            </w:r>
            <w:r w:rsidRPr="00316B58">
              <w:rPr>
                <w:rFonts w:ascii="Arial" w:hAnsi="Arial" w:cs="Arial"/>
                <w:b/>
                <w:sz w:val="24"/>
                <w:szCs w:val="24"/>
              </w:rPr>
              <w:t xml:space="preserve"> </w:t>
            </w:r>
            <w:r>
              <w:rPr>
                <w:rFonts w:ascii="Arial" w:hAnsi="Arial" w:cs="Arial"/>
                <w:sz w:val="24"/>
                <w:szCs w:val="24"/>
              </w:rPr>
              <w:t>– увеличение процента исправных гидрантов на территории городского округа от нормативного количества, по отношению к базовому периоду</w:t>
            </w:r>
          </w:p>
          <w:p w:rsidR="00316B58" w:rsidRDefault="00316B58">
            <w:pPr>
              <w:spacing w:after="0" w:line="240" w:lineRule="auto"/>
              <w:jc w:val="both"/>
              <w:rPr>
                <w:rFonts w:ascii="Arial" w:hAnsi="Arial" w:cs="Arial"/>
                <w:b/>
                <w:i/>
                <w:sz w:val="24"/>
                <w:szCs w:val="24"/>
              </w:rPr>
            </w:pPr>
            <w:r>
              <w:rPr>
                <w:rFonts w:ascii="Arial" w:hAnsi="Arial" w:cs="Arial"/>
                <w:b/>
                <w:i/>
                <w:sz w:val="24"/>
                <w:szCs w:val="24"/>
              </w:rPr>
              <w:t xml:space="preserve">процент снижения пожаров, произошедших на территории городского округа, по отношению к базовому показателю рассчитывается по </w:t>
            </w:r>
            <w:r>
              <w:rPr>
                <w:rFonts w:ascii="Arial" w:hAnsi="Arial" w:cs="Arial"/>
                <w:b/>
                <w:i/>
                <w:sz w:val="24"/>
                <w:szCs w:val="24"/>
              </w:rPr>
              <w:lastRenderedPageBreak/>
              <w:t>формуле:</w:t>
            </w:r>
          </w:p>
          <w:p w:rsidR="00316B58" w:rsidRDefault="00316B58">
            <w:pPr>
              <w:spacing w:after="0" w:line="240" w:lineRule="auto"/>
              <w:ind w:firstLine="652"/>
              <w:jc w:val="both"/>
              <w:rPr>
                <w:rFonts w:ascii="Arial" w:hAnsi="Arial" w:cs="Arial"/>
                <w:sz w:val="24"/>
                <w:szCs w:val="24"/>
              </w:rPr>
            </w:pPr>
            <w:r>
              <w:rPr>
                <w:rFonts w:ascii="Arial" w:hAnsi="Arial" w:cs="Arial"/>
                <w:sz w:val="24"/>
                <w:szCs w:val="24"/>
                <w:lang w:val="en-US"/>
              </w:rPr>
              <w:t>L</w:t>
            </w:r>
            <w:r>
              <w:rPr>
                <w:rFonts w:ascii="Arial" w:hAnsi="Arial" w:cs="Arial"/>
                <w:sz w:val="24"/>
                <w:szCs w:val="24"/>
              </w:rPr>
              <w:t xml:space="preserve"> </w:t>
            </w:r>
            <w:proofErr w:type="gramStart"/>
            <w:r>
              <w:rPr>
                <w:rFonts w:ascii="Arial" w:hAnsi="Arial" w:cs="Arial"/>
                <w:sz w:val="24"/>
                <w:szCs w:val="24"/>
              </w:rPr>
              <w:t>=  100</w:t>
            </w:r>
            <w:proofErr w:type="gramEnd"/>
            <w:r>
              <w:rPr>
                <w:rFonts w:ascii="Arial" w:hAnsi="Arial" w:cs="Arial"/>
                <w:sz w:val="24"/>
                <w:szCs w:val="24"/>
              </w:rPr>
              <w:t xml:space="preserve"> % - (D тек. / </w:t>
            </w:r>
            <w:proofErr w:type="spellStart"/>
            <w:proofErr w:type="gramStart"/>
            <w:r>
              <w:rPr>
                <w:rFonts w:ascii="Arial" w:hAnsi="Arial" w:cs="Arial"/>
                <w:sz w:val="24"/>
                <w:szCs w:val="24"/>
              </w:rPr>
              <w:t>D</w:t>
            </w:r>
            <w:proofErr w:type="gramEnd"/>
            <w:r>
              <w:rPr>
                <w:rFonts w:ascii="Arial" w:hAnsi="Arial" w:cs="Arial"/>
                <w:sz w:val="24"/>
                <w:szCs w:val="24"/>
              </w:rPr>
              <w:t>баз</w:t>
            </w:r>
            <w:proofErr w:type="spellEnd"/>
            <w:r>
              <w:rPr>
                <w:rFonts w:ascii="Arial" w:hAnsi="Arial" w:cs="Arial"/>
                <w:sz w:val="24"/>
                <w:szCs w:val="24"/>
              </w:rPr>
              <w:t>. * 100%), где:</w:t>
            </w:r>
          </w:p>
          <w:p w:rsidR="00316B58" w:rsidRDefault="00316B58">
            <w:pPr>
              <w:spacing w:after="0" w:line="240" w:lineRule="auto"/>
              <w:jc w:val="both"/>
              <w:rPr>
                <w:rFonts w:ascii="Arial" w:hAnsi="Arial" w:cs="Arial"/>
                <w:sz w:val="24"/>
                <w:szCs w:val="24"/>
              </w:rPr>
            </w:pPr>
            <w:r>
              <w:rPr>
                <w:rFonts w:ascii="Arial" w:hAnsi="Arial" w:cs="Arial"/>
                <w:sz w:val="24"/>
                <w:szCs w:val="24"/>
              </w:rPr>
              <w:t>D тек</w:t>
            </w:r>
            <w:proofErr w:type="gramStart"/>
            <w:r>
              <w:rPr>
                <w:rFonts w:ascii="Arial" w:hAnsi="Arial" w:cs="Arial"/>
                <w:sz w:val="24"/>
                <w:szCs w:val="24"/>
              </w:rPr>
              <w:t>.</w:t>
            </w:r>
            <w:proofErr w:type="gramEnd"/>
            <w:r>
              <w:rPr>
                <w:rFonts w:ascii="Arial" w:hAnsi="Arial" w:cs="Arial"/>
                <w:sz w:val="24"/>
                <w:szCs w:val="24"/>
              </w:rPr>
              <w:t xml:space="preserve"> – </w:t>
            </w:r>
            <w:proofErr w:type="gramStart"/>
            <w:r>
              <w:rPr>
                <w:rFonts w:ascii="Arial" w:hAnsi="Arial" w:cs="Arial"/>
                <w:sz w:val="24"/>
                <w:szCs w:val="24"/>
              </w:rPr>
              <w:t>к</w:t>
            </w:r>
            <w:proofErr w:type="gramEnd"/>
            <w:r>
              <w:rPr>
                <w:rFonts w:ascii="Arial" w:hAnsi="Arial" w:cs="Arial"/>
                <w:sz w:val="24"/>
                <w:szCs w:val="24"/>
              </w:rPr>
              <w:t>оличество зарегистрированных пожаров на территории городского округа за отчетный период;</w:t>
            </w:r>
          </w:p>
          <w:p w:rsidR="00316B58" w:rsidRDefault="00316B58">
            <w:pPr>
              <w:spacing w:after="0" w:line="240" w:lineRule="auto"/>
              <w:jc w:val="both"/>
              <w:rPr>
                <w:rFonts w:ascii="Arial" w:hAnsi="Arial" w:cs="Arial"/>
                <w:sz w:val="24"/>
                <w:szCs w:val="24"/>
              </w:rPr>
            </w:pPr>
            <w:r>
              <w:rPr>
                <w:rFonts w:ascii="Arial" w:hAnsi="Arial" w:cs="Arial"/>
                <w:sz w:val="24"/>
                <w:szCs w:val="24"/>
              </w:rPr>
              <w:t>D баз</w:t>
            </w:r>
            <w:proofErr w:type="gramStart"/>
            <w:r>
              <w:rPr>
                <w:rFonts w:ascii="Arial" w:hAnsi="Arial" w:cs="Arial"/>
                <w:sz w:val="24"/>
                <w:szCs w:val="24"/>
              </w:rPr>
              <w:t>.</w:t>
            </w:r>
            <w:proofErr w:type="gramEnd"/>
            <w:r>
              <w:rPr>
                <w:rFonts w:ascii="Arial" w:hAnsi="Arial" w:cs="Arial"/>
                <w:sz w:val="24"/>
                <w:szCs w:val="24"/>
              </w:rPr>
              <w:t xml:space="preserve"> - </w:t>
            </w:r>
            <w:proofErr w:type="gramStart"/>
            <w:r>
              <w:rPr>
                <w:rFonts w:ascii="Arial" w:hAnsi="Arial" w:cs="Arial"/>
                <w:sz w:val="24"/>
                <w:szCs w:val="24"/>
              </w:rPr>
              <w:t>к</w:t>
            </w:r>
            <w:proofErr w:type="gramEnd"/>
            <w:r>
              <w:rPr>
                <w:rFonts w:ascii="Arial" w:hAnsi="Arial" w:cs="Arial"/>
                <w:sz w:val="24"/>
                <w:szCs w:val="24"/>
              </w:rPr>
              <w:t>оличество зарегистрированных пожаров на территории городского округа аналогичному периоду базового года.</w:t>
            </w:r>
          </w:p>
          <w:p w:rsidR="00316B58" w:rsidRDefault="00316B58">
            <w:pPr>
              <w:spacing w:after="0" w:line="240" w:lineRule="auto"/>
              <w:jc w:val="both"/>
              <w:rPr>
                <w:rFonts w:ascii="Arial" w:hAnsi="Arial" w:cs="Arial"/>
                <w:b/>
                <w:i/>
                <w:sz w:val="24"/>
                <w:szCs w:val="24"/>
              </w:rPr>
            </w:pPr>
            <w:r>
              <w:rPr>
                <w:rFonts w:ascii="Arial" w:hAnsi="Arial" w:cs="Arial"/>
                <w:b/>
                <w:i/>
                <w:sz w:val="24"/>
                <w:szCs w:val="24"/>
              </w:rPr>
              <w:t xml:space="preserve">процент снижения погибших и травмированных людей на пожарах, произошедших на территории </w:t>
            </w:r>
            <w:r>
              <w:rPr>
                <w:rFonts w:ascii="Arial" w:hAnsi="Arial" w:cs="Arial"/>
                <w:sz w:val="24"/>
                <w:szCs w:val="24"/>
              </w:rPr>
              <w:t>городского округа</w:t>
            </w:r>
            <w:r>
              <w:rPr>
                <w:rFonts w:ascii="Arial" w:hAnsi="Arial" w:cs="Arial"/>
                <w:b/>
                <w:i/>
                <w:sz w:val="24"/>
                <w:szCs w:val="24"/>
              </w:rPr>
              <w:t xml:space="preserve"> за отчетный период, по отношению к аналогичному периоду базового года, рассчитывается по формуле:</w:t>
            </w:r>
          </w:p>
          <w:p w:rsidR="00316B58" w:rsidRDefault="00316B58">
            <w:pPr>
              <w:spacing w:after="0" w:line="240" w:lineRule="auto"/>
              <w:ind w:firstLine="652"/>
              <w:jc w:val="both"/>
              <w:rPr>
                <w:rFonts w:ascii="Arial" w:hAnsi="Arial" w:cs="Arial"/>
                <w:sz w:val="24"/>
                <w:szCs w:val="24"/>
              </w:rPr>
            </w:pPr>
            <w:r>
              <w:rPr>
                <w:rFonts w:ascii="Arial" w:hAnsi="Arial" w:cs="Arial"/>
                <w:sz w:val="24"/>
                <w:szCs w:val="24"/>
                <w:lang w:val="en-US"/>
              </w:rPr>
              <w:t>M</w:t>
            </w:r>
            <w:r>
              <w:rPr>
                <w:rFonts w:ascii="Arial" w:hAnsi="Arial" w:cs="Arial"/>
                <w:sz w:val="24"/>
                <w:szCs w:val="24"/>
              </w:rPr>
              <w:t xml:space="preserve"> = 100 % - (D тек. / </w:t>
            </w:r>
            <w:proofErr w:type="spellStart"/>
            <w:proofErr w:type="gramStart"/>
            <w:r>
              <w:rPr>
                <w:rFonts w:ascii="Arial" w:hAnsi="Arial" w:cs="Arial"/>
                <w:sz w:val="24"/>
                <w:szCs w:val="24"/>
              </w:rPr>
              <w:t>D</w:t>
            </w:r>
            <w:proofErr w:type="gramEnd"/>
            <w:r>
              <w:rPr>
                <w:rFonts w:ascii="Arial" w:hAnsi="Arial" w:cs="Arial"/>
                <w:sz w:val="24"/>
                <w:szCs w:val="24"/>
              </w:rPr>
              <w:t>баз</w:t>
            </w:r>
            <w:proofErr w:type="spellEnd"/>
            <w:r>
              <w:rPr>
                <w:rFonts w:ascii="Arial" w:hAnsi="Arial" w:cs="Arial"/>
                <w:sz w:val="24"/>
                <w:szCs w:val="24"/>
              </w:rPr>
              <w:t>. * 100%), где:</w:t>
            </w:r>
          </w:p>
          <w:p w:rsidR="00316B58" w:rsidRDefault="00316B58">
            <w:pPr>
              <w:spacing w:after="0" w:line="240" w:lineRule="auto"/>
              <w:jc w:val="both"/>
              <w:rPr>
                <w:rFonts w:ascii="Arial" w:hAnsi="Arial" w:cs="Arial"/>
                <w:sz w:val="24"/>
                <w:szCs w:val="24"/>
              </w:rPr>
            </w:pPr>
            <w:r>
              <w:rPr>
                <w:rFonts w:ascii="Arial" w:hAnsi="Arial" w:cs="Arial"/>
                <w:sz w:val="24"/>
                <w:szCs w:val="24"/>
              </w:rPr>
              <w:t>D тек</w:t>
            </w:r>
            <w:proofErr w:type="gramStart"/>
            <w:r>
              <w:rPr>
                <w:rFonts w:ascii="Arial" w:hAnsi="Arial" w:cs="Arial"/>
                <w:sz w:val="24"/>
                <w:szCs w:val="24"/>
              </w:rPr>
              <w:t>.</w:t>
            </w:r>
            <w:proofErr w:type="gramEnd"/>
            <w:r>
              <w:rPr>
                <w:rFonts w:ascii="Arial" w:hAnsi="Arial" w:cs="Arial"/>
                <w:sz w:val="24"/>
                <w:szCs w:val="24"/>
              </w:rPr>
              <w:t xml:space="preserve"> – </w:t>
            </w:r>
            <w:proofErr w:type="gramStart"/>
            <w:r>
              <w:rPr>
                <w:rFonts w:ascii="Arial" w:hAnsi="Arial" w:cs="Arial"/>
                <w:sz w:val="24"/>
                <w:szCs w:val="24"/>
              </w:rPr>
              <w:t>к</w:t>
            </w:r>
            <w:proofErr w:type="gramEnd"/>
            <w:r>
              <w:rPr>
                <w:rFonts w:ascii="Arial" w:hAnsi="Arial" w:cs="Arial"/>
                <w:sz w:val="24"/>
                <w:szCs w:val="24"/>
              </w:rPr>
              <w:t>оличество погибших и травмированных людей на пожарах на территории городского округа в общем числе погибших и травмированных за отчетный период;</w:t>
            </w:r>
          </w:p>
          <w:p w:rsidR="00316B58" w:rsidRDefault="00316B58">
            <w:pPr>
              <w:spacing w:after="0" w:line="240" w:lineRule="auto"/>
              <w:jc w:val="both"/>
              <w:rPr>
                <w:rFonts w:ascii="Arial" w:hAnsi="Arial" w:cs="Arial"/>
                <w:sz w:val="24"/>
                <w:szCs w:val="24"/>
              </w:rPr>
            </w:pPr>
            <w:r>
              <w:rPr>
                <w:rFonts w:ascii="Arial" w:hAnsi="Arial" w:cs="Arial"/>
                <w:sz w:val="24"/>
                <w:szCs w:val="24"/>
              </w:rPr>
              <w:t>D баз</w:t>
            </w:r>
            <w:proofErr w:type="gramStart"/>
            <w:r>
              <w:rPr>
                <w:rFonts w:ascii="Arial" w:hAnsi="Arial" w:cs="Arial"/>
                <w:sz w:val="24"/>
                <w:szCs w:val="24"/>
              </w:rPr>
              <w:t>.</w:t>
            </w:r>
            <w:proofErr w:type="gramEnd"/>
            <w:r>
              <w:rPr>
                <w:rFonts w:ascii="Arial" w:hAnsi="Arial" w:cs="Arial"/>
                <w:sz w:val="24"/>
                <w:szCs w:val="24"/>
              </w:rPr>
              <w:t xml:space="preserve"> - </w:t>
            </w:r>
            <w:proofErr w:type="gramStart"/>
            <w:r>
              <w:rPr>
                <w:rFonts w:ascii="Arial" w:hAnsi="Arial" w:cs="Arial"/>
                <w:sz w:val="24"/>
                <w:szCs w:val="24"/>
              </w:rPr>
              <w:t>к</w:t>
            </w:r>
            <w:proofErr w:type="gramEnd"/>
            <w:r>
              <w:rPr>
                <w:rFonts w:ascii="Arial" w:hAnsi="Arial" w:cs="Arial"/>
                <w:sz w:val="24"/>
                <w:szCs w:val="24"/>
              </w:rPr>
              <w:t>оличество погибших и травмированных людей на пожарах на территории городского округа, зарегистрированных в Росстате аналогичному периоду базового года.</w:t>
            </w:r>
          </w:p>
          <w:p w:rsidR="00316B58" w:rsidRDefault="00316B58">
            <w:pPr>
              <w:spacing w:after="0" w:line="240" w:lineRule="auto"/>
              <w:jc w:val="both"/>
              <w:rPr>
                <w:rFonts w:ascii="Arial" w:hAnsi="Arial" w:cs="Arial"/>
                <w:b/>
                <w:i/>
                <w:sz w:val="24"/>
                <w:szCs w:val="24"/>
              </w:rPr>
            </w:pPr>
            <w:r>
              <w:rPr>
                <w:rFonts w:ascii="Arial" w:hAnsi="Arial" w:cs="Arial"/>
                <w:b/>
                <w:i/>
                <w:sz w:val="24"/>
                <w:szCs w:val="24"/>
              </w:rPr>
              <w:t>увеличение процента исправных гидрантов на территории городского округа от общего количества, по отношению к базовому периоду, рассчитывается по формуле:</w:t>
            </w:r>
          </w:p>
          <w:p w:rsidR="00316B58" w:rsidRDefault="00316B58">
            <w:pPr>
              <w:spacing w:after="0" w:line="240" w:lineRule="auto"/>
              <w:ind w:firstLine="652"/>
              <w:jc w:val="both"/>
              <w:rPr>
                <w:rFonts w:ascii="Arial" w:hAnsi="Arial" w:cs="Arial"/>
                <w:sz w:val="24"/>
                <w:szCs w:val="24"/>
              </w:rPr>
            </w:pPr>
            <w:r>
              <w:rPr>
                <w:rFonts w:ascii="Arial" w:hAnsi="Arial" w:cs="Arial"/>
                <w:sz w:val="24"/>
                <w:szCs w:val="24"/>
                <w:lang w:val="en-US"/>
              </w:rPr>
              <w:t>Y</w:t>
            </w:r>
            <w:r>
              <w:rPr>
                <w:rFonts w:ascii="Arial" w:hAnsi="Arial" w:cs="Arial"/>
                <w:sz w:val="24"/>
                <w:szCs w:val="24"/>
              </w:rPr>
              <w:t xml:space="preserve"> = (</w:t>
            </w:r>
            <w:r>
              <w:rPr>
                <w:rFonts w:ascii="Arial" w:hAnsi="Arial" w:cs="Arial"/>
                <w:sz w:val="24"/>
                <w:szCs w:val="24"/>
                <w:lang w:val="en-US"/>
              </w:rPr>
              <w:t>D</w:t>
            </w:r>
            <w:r>
              <w:rPr>
                <w:rFonts w:ascii="Arial" w:hAnsi="Arial" w:cs="Arial"/>
                <w:sz w:val="24"/>
                <w:szCs w:val="24"/>
              </w:rPr>
              <w:t xml:space="preserve">тек -  </w:t>
            </w:r>
            <w:r>
              <w:rPr>
                <w:rFonts w:ascii="Arial" w:hAnsi="Arial" w:cs="Arial"/>
                <w:sz w:val="24"/>
                <w:szCs w:val="24"/>
                <w:lang w:val="en-US"/>
              </w:rPr>
              <w:t>D</w:t>
            </w:r>
            <w:r>
              <w:rPr>
                <w:rFonts w:ascii="Arial" w:hAnsi="Arial" w:cs="Arial"/>
                <w:sz w:val="24"/>
                <w:szCs w:val="24"/>
              </w:rPr>
              <w:t>баз</w:t>
            </w:r>
            <w:r>
              <w:rPr>
                <w:rFonts w:ascii="Arial" w:hAnsi="Arial" w:cs="Arial"/>
                <w:sz w:val="24"/>
                <w:szCs w:val="24"/>
                <w:vertAlign w:val="subscript"/>
              </w:rPr>
              <w:t xml:space="preserve"> </w:t>
            </w:r>
            <w:r>
              <w:rPr>
                <w:rFonts w:ascii="Arial" w:hAnsi="Arial" w:cs="Arial"/>
                <w:sz w:val="24"/>
                <w:szCs w:val="24"/>
              </w:rPr>
              <w:t>) *100%, где</w:t>
            </w:r>
          </w:p>
          <w:p w:rsidR="00316B58" w:rsidRDefault="00316B58">
            <w:pPr>
              <w:spacing w:after="0" w:line="240" w:lineRule="auto"/>
              <w:jc w:val="both"/>
              <w:rPr>
                <w:rFonts w:ascii="Arial" w:hAnsi="Arial" w:cs="Arial"/>
                <w:sz w:val="24"/>
                <w:szCs w:val="24"/>
                <w:vertAlign w:val="subscript"/>
              </w:rPr>
            </w:pPr>
            <w:r>
              <w:rPr>
                <w:rFonts w:ascii="Arial" w:hAnsi="Arial" w:cs="Arial"/>
                <w:sz w:val="24"/>
                <w:szCs w:val="24"/>
                <w:lang w:val="en-US"/>
              </w:rPr>
              <w:t>D</w:t>
            </w:r>
            <w:r>
              <w:rPr>
                <w:rFonts w:ascii="Arial" w:hAnsi="Arial" w:cs="Arial"/>
                <w:sz w:val="24"/>
                <w:szCs w:val="24"/>
              </w:rPr>
              <w:t>тек= (</w:t>
            </w:r>
            <w:r>
              <w:rPr>
                <w:rFonts w:ascii="Arial" w:hAnsi="Arial" w:cs="Arial"/>
                <w:sz w:val="24"/>
                <w:szCs w:val="24"/>
                <w:lang w:val="en-US"/>
              </w:rPr>
              <w:t>N</w:t>
            </w:r>
            <w:proofErr w:type="spellStart"/>
            <w:r>
              <w:rPr>
                <w:rFonts w:ascii="Arial" w:hAnsi="Arial" w:cs="Arial"/>
                <w:sz w:val="24"/>
                <w:szCs w:val="24"/>
              </w:rPr>
              <w:t>пг</w:t>
            </w:r>
            <w:proofErr w:type="spellEnd"/>
            <w:r>
              <w:rPr>
                <w:rFonts w:ascii="Arial" w:hAnsi="Arial" w:cs="Arial"/>
                <w:sz w:val="24"/>
                <w:szCs w:val="24"/>
              </w:rPr>
              <w:t xml:space="preserve"> </w:t>
            </w:r>
            <w:proofErr w:type="spellStart"/>
            <w:r>
              <w:rPr>
                <w:rFonts w:ascii="Arial" w:hAnsi="Arial" w:cs="Arial"/>
                <w:sz w:val="24"/>
                <w:szCs w:val="24"/>
              </w:rPr>
              <w:t>испр</w:t>
            </w:r>
            <w:proofErr w:type="spellEnd"/>
            <w:r>
              <w:rPr>
                <w:rFonts w:ascii="Arial" w:hAnsi="Arial" w:cs="Arial"/>
                <w:sz w:val="24"/>
                <w:szCs w:val="24"/>
              </w:rPr>
              <w:t>/</w:t>
            </w:r>
            <w:r>
              <w:rPr>
                <w:rFonts w:ascii="Arial" w:hAnsi="Arial" w:cs="Arial"/>
                <w:sz w:val="24"/>
                <w:szCs w:val="24"/>
                <w:lang w:val="en-US"/>
              </w:rPr>
              <w:t>N</w:t>
            </w:r>
            <w:proofErr w:type="spellStart"/>
            <w:r>
              <w:rPr>
                <w:rFonts w:ascii="Arial" w:hAnsi="Arial" w:cs="Arial"/>
                <w:sz w:val="24"/>
                <w:szCs w:val="24"/>
              </w:rPr>
              <w:t>пг</w:t>
            </w:r>
            <w:proofErr w:type="spellEnd"/>
            <w:r>
              <w:rPr>
                <w:rFonts w:ascii="Arial" w:hAnsi="Arial" w:cs="Arial"/>
                <w:sz w:val="24"/>
                <w:szCs w:val="24"/>
              </w:rPr>
              <w:t xml:space="preserve"> общ+</w:t>
            </w:r>
            <w:r>
              <w:rPr>
                <w:rFonts w:ascii="Arial" w:hAnsi="Arial" w:cs="Arial"/>
                <w:sz w:val="24"/>
                <w:szCs w:val="24"/>
                <w:lang w:val="en-US"/>
              </w:rPr>
              <w:t>N</w:t>
            </w:r>
            <w:proofErr w:type="spellStart"/>
            <w:r>
              <w:rPr>
                <w:rFonts w:ascii="Arial" w:hAnsi="Arial" w:cs="Arial"/>
                <w:sz w:val="24"/>
                <w:szCs w:val="24"/>
              </w:rPr>
              <w:t>пв</w:t>
            </w:r>
            <w:proofErr w:type="spellEnd"/>
            <w:r>
              <w:rPr>
                <w:rFonts w:ascii="Arial" w:hAnsi="Arial" w:cs="Arial"/>
                <w:sz w:val="24"/>
                <w:szCs w:val="24"/>
              </w:rPr>
              <w:t xml:space="preserve"> </w:t>
            </w:r>
            <w:proofErr w:type="spellStart"/>
            <w:r>
              <w:rPr>
                <w:rFonts w:ascii="Arial" w:hAnsi="Arial" w:cs="Arial"/>
                <w:sz w:val="24"/>
                <w:szCs w:val="24"/>
              </w:rPr>
              <w:t>испр</w:t>
            </w:r>
            <w:proofErr w:type="spellEnd"/>
            <w:r>
              <w:rPr>
                <w:rFonts w:ascii="Arial" w:hAnsi="Arial" w:cs="Arial"/>
                <w:sz w:val="24"/>
                <w:szCs w:val="24"/>
              </w:rPr>
              <w:t>/</w:t>
            </w:r>
            <w:r>
              <w:rPr>
                <w:rFonts w:ascii="Arial" w:hAnsi="Arial" w:cs="Arial"/>
                <w:sz w:val="24"/>
                <w:szCs w:val="24"/>
                <w:lang w:val="en-US"/>
              </w:rPr>
              <w:t>N</w:t>
            </w:r>
            <w:proofErr w:type="spellStart"/>
            <w:r>
              <w:rPr>
                <w:rFonts w:ascii="Arial" w:hAnsi="Arial" w:cs="Arial"/>
                <w:sz w:val="24"/>
                <w:szCs w:val="24"/>
              </w:rPr>
              <w:t>пв</w:t>
            </w:r>
            <w:proofErr w:type="spellEnd"/>
            <w:r>
              <w:rPr>
                <w:rFonts w:ascii="Arial" w:hAnsi="Arial" w:cs="Arial"/>
                <w:sz w:val="24"/>
                <w:szCs w:val="24"/>
              </w:rPr>
              <w:t xml:space="preserve"> общ)/2</w:t>
            </w:r>
            <w:r>
              <w:rPr>
                <w:rFonts w:ascii="Arial" w:hAnsi="Arial" w:cs="Arial"/>
                <w:sz w:val="24"/>
                <w:szCs w:val="24"/>
                <w:vertAlign w:val="subscript"/>
              </w:rPr>
              <w:t xml:space="preserve"> </w:t>
            </w:r>
          </w:p>
          <w:p w:rsidR="00316B58" w:rsidRDefault="00316B58">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rPr>
              <w:t xml:space="preserve">баз= аналогично </w:t>
            </w:r>
            <w:r>
              <w:rPr>
                <w:rFonts w:ascii="Arial" w:hAnsi="Arial" w:cs="Arial"/>
                <w:sz w:val="24"/>
                <w:szCs w:val="24"/>
                <w:lang w:val="en-US"/>
              </w:rPr>
              <w:t>D</w:t>
            </w:r>
            <w:r>
              <w:rPr>
                <w:rFonts w:ascii="Arial" w:hAnsi="Arial" w:cs="Arial"/>
                <w:sz w:val="24"/>
                <w:szCs w:val="24"/>
              </w:rPr>
              <w:t>тек в базовом периоде</w:t>
            </w:r>
          </w:p>
          <w:p w:rsidR="00316B58" w:rsidRDefault="00316B58">
            <w:pPr>
              <w:spacing w:after="0" w:line="240" w:lineRule="auto"/>
              <w:jc w:val="both"/>
              <w:rPr>
                <w:rFonts w:ascii="Arial" w:hAnsi="Arial" w:cs="Arial"/>
                <w:sz w:val="24"/>
                <w:szCs w:val="24"/>
              </w:rPr>
            </w:pPr>
            <w:r>
              <w:rPr>
                <w:rFonts w:ascii="Arial" w:hAnsi="Arial" w:cs="Arial"/>
                <w:sz w:val="24"/>
                <w:szCs w:val="24"/>
                <w:lang w:val="en-US"/>
              </w:rPr>
              <w:t>N</w:t>
            </w:r>
            <w:proofErr w:type="spellStart"/>
            <w:r>
              <w:rPr>
                <w:rFonts w:ascii="Arial" w:hAnsi="Arial" w:cs="Arial"/>
                <w:sz w:val="24"/>
                <w:szCs w:val="24"/>
              </w:rPr>
              <w:t>пг</w:t>
            </w:r>
            <w:proofErr w:type="spellEnd"/>
            <w:r>
              <w:rPr>
                <w:rFonts w:ascii="Arial" w:hAnsi="Arial" w:cs="Arial"/>
                <w:sz w:val="24"/>
                <w:szCs w:val="24"/>
              </w:rPr>
              <w:t xml:space="preserve"> </w:t>
            </w:r>
            <w:proofErr w:type="spellStart"/>
            <w:r>
              <w:rPr>
                <w:rFonts w:ascii="Arial" w:hAnsi="Arial" w:cs="Arial"/>
                <w:sz w:val="24"/>
                <w:szCs w:val="24"/>
              </w:rPr>
              <w:t>испр</w:t>
            </w:r>
            <w:proofErr w:type="spellEnd"/>
            <w:r>
              <w:rPr>
                <w:rFonts w:ascii="Arial" w:hAnsi="Arial" w:cs="Arial"/>
                <w:sz w:val="24"/>
                <w:szCs w:val="24"/>
              </w:rPr>
              <w:t xml:space="preserve"> – количество исправных пожарных гидрантов на территории городского округа</w:t>
            </w:r>
          </w:p>
          <w:p w:rsidR="00316B58" w:rsidRDefault="00316B58">
            <w:pPr>
              <w:spacing w:after="0" w:line="240" w:lineRule="auto"/>
              <w:jc w:val="both"/>
              <w:rPr>
                <w:rFonts w:ascii="Arial" w:hAnsi="Arial" w:cs="Arial"/>
                <w:sz w:val="24"/>
                <w:szCs w:val="24"/>
              </w:rPr>
            </w:pPr>
            <w:r>
              <w:rPr>
                <w:rFonts w:ascii="Arial" w:hAnsi="Arial" w:cs="Arial"/>
                <w:sz w:val="24"/>
                <w:szCs w:val="24"/>
                <w:lang w:val="en-US"/>
              </w:rPr>
              <w:t>N</w:t>
            </w:r>
            <w:proofErr w:type="spellStart"/>
            <w:r>
              <w:rPr>
                <w:rFonts w:ascii="Arial" w:hAnsi="Arial" w:cs="Arial"/>
                <w:sz w:val="24"/>
                <w:szCs w:val="24"/>
              </w:rPr>
              <w:t>пг</w:t>
            </w:r>
            <w:proofErr w:type="spellEnd"/>
            <w:r>
              <w:rPr>
                <w:rFonts w:ascii="Arial" w:hAnsi="Arial" w:cs="Arial"/>
                <w:sz w:val="24"/>
                <w:szCs w:val="24"/>
              </w:rPr>
              <w:t xml:space="preserve"> общ – общее пожарных гидрантов на территории городского округа</w:t>
            </w:r>
          </w:p>
          <w:p w:rsidR="00316B58" w:rsidRDefault="00316B58">
            <w:pPr>
              <w:spacing w:after="0" w:line="240" w:lineRule="auto"/>
              <w:jc w:val="both"/>
              <w:rPr>
                <w:rFonts w:ascii="Arial" w:hAnsi="Arial" w:cs="Arial"/>
                <w:sz w:val="24"/>
                <w:szCs w:val="24"/>
              </w:rPr>
            </w:pPr>
            <w:r>
              <w:rPr>
                <w:rFonts w:ascii="Arial" w:hAnsi="Arial" w:cs="Arial"/>
                <w:sz w:val="24"/>
                <w:szCs w:val="24"/>
                <w:lang w:val="en-US"/>
              </w:rPr>
              <w:t>N</w:t>
            </w:r>
            <w:proofErr w:type="spellStart"/>
            <w:r>
              <w:rPr>
                <w:rFonts w:ascii="Arial" w:hAnsi="Arial" w:cs="Arial"/>
                <w:sz w:val="24"/>
                <w:szCs w:val="24"/>
              </w:rPr>
              <w:t>пв</w:t>
            </w:r>
            <w:proofErr w:type="spellEnd"/>
            <w:r>
              <w:rPr>
                <w:rFonts w:ascii="Arial" w:hAnsi="Arial" w:cs="Arial"/>
                <w:sz w:val="24"/>
                <w:szCs w:val="24"/>
              </w:rPr>
              <w:t xml:space="preserve"> </w:t>
            </w:r>
            <w:proofErr w:type="spellStart"/>
            <w:r>
              <w:rPr>
                <w:rFonts w:ascii="Arial" w:hAnsi="Arial" w:cs="Arial"/>
                <w:sz w:val="24"/>
                <w:szCs w:val="24"/>
              </w:rPr>
              <w:t>испр</w:t>
            </w:r>
            <w:proofErr w:type="spellEnd"/>
            <w:r>
              <w:rPr>
                <w:rFonts w:ascii="Arial" w:hAnsi="Arial" w:cs="Arial"/>
                <w:sz w:val="24"/>
                <w:szCs w:val="24"/>
              </w:rPr>
              <w:t xml:space="preserve"> – количество пожарных водоёмов на территории городского округа, обустроенных подъездами с площадками (пирсами) с твердым покрытием для установки пожарных автомобилей в любое время года;</w:t>
            </w:r>
          </w:p>
          <w:p w:rsidR="00316B58" w:rsidRDefault="00316B58">
            <w:pPr>
              <w:spacing w:after="0" w:line="240" w:lineRule="auto"/>
              <w:jc w:val="both"/>
              <w:rPr>
                <w:rFonts w:ascii="Arial" w:hAnsi="Arial" w:cs="Arial"/>
                <w:sz w:val="24"/>
                <w:szCs w:val="24"/>
                <w:vertAlign w:val="subscript"/>
              </w:rPr>
            </w:pPr>
            <w:r>
              <w:rPr>
                <w:rFonts w:ascii="Arial" w:hAnsi="Arial" w:cs="Arial"/>
                <w:sz w:val="24"/>
                <w:szCs w:val="24"/>
                <w:lang w:val="en-US"/>
              </w:rPr>
              <w:lastRenderedPageBreak/>
              <w:t>N</w:t>
            </w:r>
            <w:proofErr w:type="spellStart"/>
            <w:r>
              <w:rPr>
                <w:rFonts w:ascii="Arial" w:hAnsi="Arial" w:cs="Arial"/>
                <w:sz w:val="24"/>
                <w:szCs w:val="24"/>
              </w:rPr>
              <w:t>пв</w:t>
            </w:r>
            <w:proofErr w:type="spellEnd"/>
            <w:r>
              <w:rPr>
                <w:rFonts w:ascii="Arial" w:hAnsi="Arial" w:cs="Arial"/>
                <w:sz w:val="24"/>
                <w:szCs w:val="24"/>
              </w:rPr>
              <w:t xml:space="preserve"> общ – общее количество пожарных водоёмов на территории городского округа.</w:t>
            </w:r>
          </w:p>
        </w:tc>
        <w:tc>
          <w:tcPr>
            <w:tcW w:w="4394" w:type="dxa"/>
            <w:tcBorders>
              <w:top w:val="single" w:sz="2" w:space="0" w:color="000000"/>
              <w:left w:val="single" w:sz="2" w:space="0" w:color="000000"/>
              <w:bottom w:val="single" w:sz="2" w:space="0" w:color="000000"/>
              <w:right w:val="single" w:sz="2" w:space="0" w:color="000000"/>
            </w:tcBorders>
          </w:tcPr>
          <w:p w:rsidR="00316B58" w:rsidRDefault="00316B58">
            <w:pPr>
              <w:spacing w:after="0" w:line="240" w:lineRule="auto"/>
              <w:jc w:val="both"/>
              <w:rPr>
                <w:rFonts w:ascii="Arial" w:hAnsi="Arial" w:cs="Arial"/>
                <w:sz w:val="24"/>
                <w:szCs w:val="24"/>
              </w:rPr>
            </w:pPr>
            <w:r>
              <w:rPr>
                <w:rFonts w:ascii="Arial" w:hAnsi="Arial" w:cs="Arial"/>
                <w:sz w:val="24"/>
                <w:szCs w:val="24"/>
              </w:rPr>
              <w:lastRenderedPageBreak/>
              <w:t>По итогам мониторинга. Приказ</w:t>
            </w:r>
            <w:r>
              <w:rPr>
                <w:rFonts w:ascii="Arial" w:hAnsi="Arial" w:cs="Arial"/>
                <w:sz w:val="24"/>
                <w:szCs w:val="24"/>
              </w:rPr>
              <w:br/>
              <w:t>Ми</w:t>
            </w:r>
            <w:r>
              <w:rPr>
                <w:rFonts w:ascii="Arial" w:hAnsi="Arial" w:cs="Arial"/>
                <w:sz w:val="24"/>
                <w:szCs w:val="24"/>
              </w:rPr>
              <w:softHyphen/>
              <w:t>нистерства Российской Федерации по делам гражданской обороны, чрезвычайным ситуациям и ликвидации последствий стихийных бедствий от 21.11.2008 № 714 «Об утверждении Порядка учета пожаров и их последствий»</w:t>
            </w:r>
          </w:p>
          <w:p w:rsidR="00316B58" w:rsidRDefault="00316B58">
            <w:pPr>
              <w:spacing w:after="0" w:line="240" w:lineRule="auto"/>
              <w:jc w:val="both"/>
              <w:rPr>
                <w:rFonts w:ascii="Arial" w:hAnsi="Arial" w:cs="Arial"/>
                <w:sz w:val="24"/>
                <w:szCs w:val="24"/>
              </w:rPr>
            </w:pPr>
          </w:p>
          <w:p w:rsidR="00316B58" w:rsidRDefault="00316B58">
            <w:pPr>
              <w:spacing w:after="0" w:line="240" w:lineRule="auto"/>
              <w:jc w:val="both"/>
              <w:rPr>
                <w:rFonts w:ascii="Arial" w:hAnsi="Arial" w:cs="Arial"/>
                <w:sz w:val="24"/>
                <w:szCs w:val="24"/>
              </w:rPr>
            </w:pPr>
          </w:p>
          <w:p w:rsidR="00316B58" w:rsidRDefault="00316B58">
            <w:pPr>
              <w:spacing w:after="0" w:line="240" w:lineRule="auto"/>
              <w:rPr>
                <w:rFonts w:ascii="Arial" w:hAnsi="Arial" w:cs="Arial"/>
                <w:sz w:val="24"/>
                <w:szCs w:val="24"/>
              </w:rPr>
            </w:pPr>
          </w:p>
        </w:tc>
        <w:tc>
          <w:tcPr>
            <w:tcW w:w="1843" w:type="dxa"/>
            <w:tcBorders>
              <w:top w:val="single" w:sz="2" w:space="0" w:color="000000"/>
              <w:left w:val="single" w:sz="2" w:space="0" w:color="000000"/>
              <w:bottom w:val="single" w:sz="2" w:space="0" w:color="000000"/>
              <w:right w:val="single" w:sz="2" w:space="0" w:color="000000"/>
            </w:tcBorders>
            <w:hideMark/>
          </w:tcPr>
          <w:p w:rsidR="00316B58" w:rsidRDefault="00316B58">
            <w:pPr>
              <w:rPr>
                <w:rFonts w:ascii="Arial" w:hAnsi="Arial" w:cs="Arial"/>
                <w:sz w:val="24"/>
                <w:szCs w:val="24"/>
              </w:rPr>
            </w:pPr>
            <w:r>
              <w:rPr>
                <w:rFonts w:ascii="Arial" w:hAnsi="Arial" w:cs="Arial"/>
                <w:sz w:val="24"/>
                <w:szCs w:val="24"/>
              </w:rPr>
              <w:t>Один раз в квартал</w:t>
            </w:r>
          </w:p>
        </w:tc>
      </w:tr>
      <w:tr w:rsidR="00316B58" w:rsidTr="00316B58">
        <w:tc>
          <w:tcPr>
            <w:tcW w:w="15593" w:type="dxa"/>
            <w:gridSpan w:val="5"/>
            <w:tcBorders>
              <w:top w:val="single" w:sz="2" w:space="0" w:color="000000"/>
              <w:left w:val="single" w:sz="2" w:space="0" w:color="000000"/>
              <w:bottom w:val="single" w:sz="2" w:space="0" w:color="000000"/>
              <w:right w:val="single" w:sz="2" w:space="0" w:color="000000"/>
            </w:tcBorders>
            <w:hideMark/>
          </w:tcPr>
          <w:p w:rsidR="00316B58" w:rsidRDefault="00316B58">
            <w:pPr>
              <w:spacing w:after="0" w:line="240" w:lineRule="auto"/>
              <w:rPr>
                <w:rFonts w:ascii="Arial" w:hAnsi="Arial" w:cs="Arial"/>
                <w:b/>
                <w:sz w:val="24"/>
                <w:szCs w:val="24"/>
              </w:rPr>
            </w:pPr>
            <w:r>
              <w:rPr>
                <w:rFonts w:ascii="Arial" w:hAnsi="Arial" w:cs="Arial"/>
                <w:b/>
                <w:sz w:val="24"/>
                <w:szCs w:val="24"/>
              </w:rPr>
              <w:lastRenderedPageBreak/>
              <w:t>Подпрограмма 5 «Обеспечение мероприятий гражданской обороны на территории муниципального образования Московской области»</w:t>
            </w:r>
          </w:p>
        </w:tc>
      </w:tr>
      <w:tr w:rsidR="00316B58" w:rsidTr="00316B58">
        <w:tc>
          <w:tcPr>
            <w:tcW w:w="567" w:type="dxa"/>
            <w:tcBorders>
              <w:top w:val="single" w:sz="2" w:space="0" w:color="000000"/>
              <w:left w:val="single" w:sz="2" w:space="0" w:color="000000"/>
              <w:bottom w:val="single" w:sz="2" w:space="0" w:color="000000"/>
              <w:right w:val="single" w:sz="2" w:space="0" w:color="000000"/>
            </w:tcBorders>
            <w:hideMark/>
          </w:tcPr>
          <w:p w:rsidR="00316B58" w:rsidRDefault="00316B58">
            <w:pPr>
              <w:spacing w:after="0" w:line="240" w:lineRule="auto"/>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316B58" w:rsidRDefault="00316B58">
            <w:pPr>
              <w:spacing w:after="0" w:line="240" w:lineRule="auto"/>
              <w:rPr>
                <w:rFonts w:ascii="Arial" w:hAnsi="Arial" w:cs="Arial"/>
                <w:sz w:val="24"/>
                <w:szCs w:val="24"/>
              </w:rPr>
            </w:pPr>
            <w:r>
              <w:rPr>
                <w:rFonts w:ascii="Arial" w:hAnsi="Arial" w:cs="Arial"/>
                <w:sz w:val="24"/>
                <w:szCs w:val="24"/>
              </w:rPr>
              <w:t>Увеличение процента запасов материально-технических, продовольственных,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p>
        </w:tc>
        <w:tc>
          <w:tcPr>
            <w:tcW w:w="6521" w:type="dxa"/>
            <w:tcBorders>
              <w:top w:val="single" w:sz="2" w:space="0" w:color="000000"/>
              <w:left w:val="single" w:sz="2" w:space="0" w:color="000000"/>
              <w:bottom w:val="single" w:sz="2" w:space="0" w:color="000000"/>
              <w:right w:val="single" w:sz="2" w:space="0" w:color="000000"/>
            </w:tcBorders>
            <w:hideMark/>
          </w:tcPr>
          <w:p w:rsidR="00316B58" w:rsidRDefault="00316B58">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316B58" w:rsidRDefault="00316B58">
            <w:pPr>
              <w:spacing w:after="0" w:line="240" w:lineRule="auto"/>
              <w:jc w:val="both"/>
              <w:rPr>
                <w:rFonts w:ascii="Arial" w:hAnsi="Arial" w:cs="Arial"/>
                <w:sz w:val="24"/>
                <w:szCs w:val="24"/>
              </w:rPr>
            </w:pPr>
            <w:r>
              <w:rPr>
                <w:rFonts w:ascii="Arial" w:hAnsi="Arial" w:cs="Arial"/>
                <w:sz w:val="24"/>
                <w:szCs w:val="24"/>
              </w:rPr>
              <w:t>Увеличение процента запасов материально-технических, продовольственных,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r>
              <w:rPr>
                <w:rFonts w:ascii="Arial" w:hAnsi="Arial" w:cs="Arial"/>
                <w:sz w:val="24"/>
                <w:szCs w:val="24"/>
              </w:rPr>
              <w:br/>
              <w:t>(</w:t>
            </w:r>
            <w:r>
              <w:rPr>
                <w:rFonts w:ascii="Arial" w:hAnsi="Arial" w:cs="Arial"/>
                <w:b/>
                <w:sz w:val="24"/>
                <w:szCs w:val="24"/>
                <w:lang w:val="en-US"/>
              </w:rPr>
              <w:t>Y</w:t>
            </w:r>
            <w:r>
              <w:rPr>
                <w:rFonts w:ascii="Arial" w:hAnsi="Arial" w:cs="Arial"/>
                <w:sz w:val="24"/>
                <w:szCs w:val="24"/>
              </w:rPr>
              <w:t>) рассчитывается по формуле:</w:t>
            </w:r>
          </w:p>
          <w:p w:rsidR="00316B58" w:rsidRDefault="00316B58">
            <w:pPr>
              <w:spacing w:after="0" w:line="240" w:lineRule="auto"/>
              <w:jc w:val="center"/>
              <w:rPr>
                <w:rFonts w:ascii="Arial" w:hAnsi="Arial" w:cs="Arial"/>
                <w:b/>
                <w:sz w:val="24"/>
                <w:szCs w:val="24"/>
                <w:vertAlign w:val="subscript"/>
              </w:rPr>
            </w:pPr>
            <w:r>
              <w:rPr>
                <w:rFonts w:ascii="Arial" w:hAnsi="Arial" w:cs="Arial"/>
                <w:b/>
                <w:sz w:val="24"/>
                <w:szCs w:val="24"/>
                <w:lang w:val="en-US"/>
              </w:rPr>
              <w:t>Y</w:t>
            </w:r>
            <w:r>
              <w:rPr>
                <w:rFonts w:ascii="Arial" w:hAnsi="Arial" w:cs="Arial"/>
                <w:b/>
                <w:sz w:val="24"/>
                <w:szCs w:val="24"/>
              </w:rPr>
              <w:t xml:space="preserve">= </w:t>
            </w:r>
            <w:r>
              <w:rPr>
                <w:rFonts w:ascii="Arial" w:hAnsi="Arial" w:cs="Arial"/>
                <w:b/>
                <w:sz w:val="24"/>
                <w:szCs w:val="24"/>
                <w:lang w:val="en-US"/>
              </w:rPr>
              <w:t>Y</w:t>
            </w:r>
            <w:r>
              <w:rPr>
                <w:rFonts w:ascii="Arial" w:hAnsi="Arial" w:cs="Arial"/>
                <w:b/>
                <w:sz w:val="24"/>
                <w:szCs w:val="24"/>
                <w:vertAlign w:val="subscript"/>
              </w:rPr>
              <w:t>2</w:t>
            </w:r>
            <w:r>
              <w:rPr>
                <w:rFonts w:ascii="Arial" w:hAnsi="Arial" w:cs="Arial"/>
                <w:b/>
                <w:sz w:val="24"/>
                <w:szCs w:val="24"/>
              </w:rPr>
              <w:t xml:space="preserve">- </w:t>
            </w:r>
            <w:r>
              <w:rPr>
                <w:rFonts w:ascii="Arial" w:hAnsi="Arial" w:cs="Arial"/>
                <w:b/>
                <w:sz w:val="24"/>
                <w:szCs w:val="24"/>
                <w:lang w:val="en-US"/>
              </w:rPr>
              <w:t>Y</w:t>
            </w:r>
            <w:r>
              <w:rPr>
                <w:rFonts w:ascii="Arial" w:hAnsi="Arial" w:cs="Arial"/>
                <w:b/>
                <w:sz w:val="24"/>
                <w:szCs w:val="24"/>
                <w:vertAlign w:val="subscript"/>
              </w:rPr>
              <w:t>1</w:t>
            </w:r>
          </w:p>
          <w:p w:rsidR="00316B58" w:rsidRDefault="00316B58">
            <w:pPr>
              <w:spacing w:after="0" w:line="240" w:lineRule="auto"/>
              <w:jc w:val="both"/>
              <w:rPr>
                <w:rFonts w:ascii="Arial" w:hAnsi="Arial" w:cs="Arial"/>
                <w:b/>
                <w:sz w:val="24"/>
                <w:szCs w:val="24"/>
              </w:rPr>
            </w:pPr>
            <w:r>
              <w:rPr>
                <w:rFonts w:ascii="Arial" w:hAnsi="Arial" w:cs="Arial"/>
                <w:b/>
                <w:sz w:val="24"/>
                <w:szCs w:val="24"/>
                <w:lang w:val="en-US"/>
              </w:rPr>
              <w:t>Y</w:t>
            </w:r>
            <w:r>
              <w:rPr>
                <w:rFonts w:ascii="Arial" w:hAnsi="Arial" w:cs="Arial"/>
                <w:b/>
                <w:sz w:val="24"/>
                <w:szCs w:val="24"/>
                <w:vertAlign w:val="subscript"/>
              </w:rPr>
              <w:t>1</w:t>
            </w:r>
            <w:r>
              <w:rPr>
                <w:rFonts w:ascii="Arial" w:hAnsi="Arial" w:cs="Arial"/>
                <w:b/>
                <w:sz w:val="24"/>
                <w:szCs w:val="24"/>
              </w:rPr>
              <w:t xml:space="preserve"> = (</w:t>
            </w:r>
            <w:r>
              <w:rPr>
                <w:rFonts w:ascii="Arial" w:hAnsi="Arial" w:cs="Arial"/>
                <w:b/>
                <w:sz w:val="24"/>
                <w:szCs w:val="24"/>
                <w:lang w:val="en-US"/>
              </w:rPr>
              <w:t>F</w:t>
            </w:r>
            <w:r>
              <w:rPr>
                <w:rFonts w:ascii="Arial" w:hAnsi="Arial" w:cs="Arial"/>
                <w:b/>
                <w:sz w:val="24"/>
                <w:szCs w:val="24"/>
                <w:vertAlign w:val="subscript"/>
              </w:rPr>
              <w:t>1</w:t>
            </w:r>
            <w:r>
              <w:rPr>
                <w:rFonts w:ascii="Arial" w:hAnsi="Arial" w:cs="Arial"/>
                <w:b/>
                <w:sz w:val="24"/>
                <w:szCs w:val="24"/>
              </w:rPr>
              <w:t xml:space="preserve"> / </w:t>
            </w:r>
            <w:r>
              <w:rPr>
                <w:rFonts w:ascii="Arial" w:hAnsi="Arial" w:cs="Arial"/>
                <w:b/>
                <w:sz w:val="24"/>
                <w:szCs w:val="24"/>
                <w:lang w:val="en-US"/>
              </w:rPr>
              <w:t>N</w:t>
            </w:r>
            <w:r>
              <w:rPr>
                <w:rFonts w:ascii="Arial" w:hAnsi="Arial" w:cs="Arial"/>
                <w:b/>
                <w:sz w:val="24"/>
                <w:szCs w:val="24"/>
              </w:rPr>
              <w:t>)  * 100%, где:</w:t>
            </w:r>
          </w:p>
          <w:p w:rsidR="00316B58" w:rsidRDefault="00316B58">
            <w:pPr>
              <w:spacing w:after="0" w:line="240" w:lineRule="auto"/>
              <w:jc w:val="both"/>
              <w:rPr>
                <w:rFonts w:ascii="Arial" w:hAnsi="Arial" w:cs="Arial"/>
                <w:sz w:val="24"/>
                <w:szCs w:val="24"/>
              </w:rPr>
            </w:pPr>
            <w:r>
              <w:rPr>
                <w:rFonts w:ascii="Arial" w:hAnsi="Arial" w:cs="Arial"/>
                <w:sz w:val="24"/>
                <w:szCs w:val="24"/>
              </w:rPr>
              <w:t>F</w:t>
            </w:r>
            <w:r>
              <w:rPr>
                <w:rFonts w:ascii="Arial" w:hAnsi="Arial" w:cs="Arial"/>
                <w:sz w:val="24"/>
                <w:szCs w:val="24"/>
                <w:vertAlign w:val="subscript"/>
              </w:rPr>
              <w:t>1</w:t>
            </w:r>
            <w:r>
              <w:rPr>
                <w:rFonts w:ascii="Arial" w:hAnsi="Arial" w:cs="Arial"/>
                <w:sz w:val="24"/>
                <w:szCs w:val="24"/>
              </w:rPr>
              <w:t xml:space="preserve"> – количество имеющегося в наличии имущества на складах по состоянию на 01 число базового года;</w:t>
            </w:r>
          </w:p>
          <w:p w:rsidR="00316B58" w:rsidRDefault="00316B58">
            <w:pPr>
              <w:spacing w:after="0" w:line="240" w:lineRule="auto"/>
              <w:jc w:val="both"/>
              <w:rPr>
                <w:rFonts w:ascii="Arial" w:hAnsi="Arial" w:cs="Arial"/>
                <w:sz w:val="24"/>
                <w:szCs w:val="24"/>
              </w:rPr>
            </w:pPr>
            <w:r>
              <w:rPr>
                <w:rFonts w:ascii="Arial" w:hAnsi="Arial" w:cs="Arial"/>
                <w:sz w:val="24"/>
                <w:szCs w:val="24"/>
                <w:lang w:val="en-US"/>
              </w:rPr>
              <w:t>N</w:t>
            </w:r>
            <w:r>
              <w:rPr>
                <w:rFonts w:ascii="Arial" w:hAnsi="Arial" w:cs="Arial"/>
                <w:sz w:val="24"/>
                <w:szCs w:val="24"/>
              </w:rPr>
              <w:t xml:space="preserve"> – количество имущества по нормам обеспечения </w:t>
            </w:r>
          </w:p>
          <w:p w:rsidR="00316B58" w:rsidRDefault="00316B58">
            <w:pPr>
              <w:spacing w:after="0" w:line="240" w:lineRule="auto"/>
              <w:jc w:val="both"/>
              <w:rPr>
                <w:rFonts w:ascii="Arial" w:hAnsi="Arial" w:cs="Arial"/>
                <w:b/>
                <w:sz w:val="24"/>
                <w:szCs w:val="24"/>
              </w:rPr>
            </w:pPr>
            <w:r>
              <w:rPr>
                <w:rFonts w:ascii="Arial" w:hAnsi="Arial" w:cs="Arial"/>
                <w:b/>
                <w:sz w:val="24"/>
                <w:szCs w:val="24"/>
                <w:lang w:val="en-US"/>
              </w:rPr>
              <w:t>Y</w:t>
            </w:r>
            <w:r>
              <w:rPr>
                <w:rFonts w:ascii="Arial" w:hAnsi="Arial" w:cs="Arial"/>
                <w:b/>
                <w:sz w:val="24"/>
                <w:szCs w:val="24"/>
                <w:vertAlign w:val="subscript"/>
              </w:rPr>
              <w:t>2</w:t>
            </w:r>
            <w:r>
              <w:rPr>
                <w:rFonts w:ascii="Arial" w:hAnsi="Arial" w:cs="Arial"/>
                <w:b/>
                <w:sz w:val="24"/>
                <w:szCs w:val="24"/>
              </w:rPr>
              <w:t xml:space="preserve"> = (</w:t>
            </w:r>
            <w:r>
              <w:rPr>
                <w:rFonts w:ascii="Arial" w:hAnsi="Arial" w:cs="Arial"/>
                <w:b/>
                <w:sz w:val="24"/>
                <w:szCs w:val="24"/>
                <w:lang w:val="en-US"/>
              </w:rPr>
              <w:t>F</w:t>
            </w:r>
            <w:r>
              <w:rPr>
                <w:rFonts w:ascii="Arial" w:hAnsi="Arial" w:cs="Arial"/>
                <w:b/>
                <w:sz w:val="24"/>
                <w:szCs w:val="24"/>
                <w:vertAlign w:val="subscript"/>
              </w:rPr>
              <w:t>2</w:t>
            </w:r>
            <w:r>
              <w:rPr>
                <w:rFonts w:ascii="Arial" w:hAnsi="Arial" w:cs="Arial"/>
                <w:b/>
                <w:sz w:val="24"/>
                <w:szCs w:val="24"/>
              </w:rPr>
              <w:t xml:space="preserve"> / </w:t>
            </w:r>
            <w:r>
              <w:rPr>
                <w:rFonts w:ascii="Arial" w:hAnsi="Arial" w:cs="Arial"/>
                <w:b/>
                <w:sz w:val="24"/>
                <w:szCs w:val="24"/>
                <w:lang w:val="en-US"/>
              </w:rPr>
              <w:t>N</w:t>
            </w:r>
            <w:r>
              <w:rPr>
                <w:rFonts w:ascii="Arial" w:hAnsi="Arial" w:cs="Arial"/>
                <w:b/>
                <w:sz w:val="24"/>
                <w:szCs w:val="24"/>
              </w:rPr>
              <w:t>)  * 100%, где:</w:t>
            </w:r>
          </w:p>
          <w:p w:rsidR="00316B58" w:rsidRDefault="00316B58">
            <w:pPr>
              <w:spacing w:after="0" w:line="240" w:lineRule="auto"/>
              <w:jc w:val="both"/>
              <w:rPr>
                <w:rFonts w:ascii="Arial" w:hAnsi="Arial" w:cs="Arial"/>
                <w:sz w:val="24"/>
                <w:szCs w:val="24"/>
              </w:rPr>
            </w:pPr>
            <w:r>
              <w:rPr>
                <w:rFonts w:ascii="Arial" w:hAnsi="Arial" w:cs="Arial"/>
                <w:sz w:val="24"/>
                <w:szCs w:val="24"/>
              </w:rPr>
              <w:t xml:space="preserve">F – количество имеющегося в наличии имущества на складах по состоянию на 1 число месяца </w:t>
            </w:r>
            <w:r>
              <w:rPr>
                <w:rFonts w:ascii="Arial" w:hAnsi="Arial" w:cs="Arial"/>
                <w:sz w:val="24"/>
                <w:szCs w:val="24"/>
              </w:rPr>
              <w:br/>
              <w:t xml:space="preserve">следующего за </w:t>
            </w:r>
            <w:proofErr w:type="gramStart"/>
            <w:r>
              <w:rPr>
                <w:rFonts w:ascii="Arial" w:hAnsi="Arial" w:cs="Arial"/>
                <w:sz w:val="24"/>
                <w:szCs w:val="24"/>
              </w:rPr>
              <w:t>отчетным</w:t>
            </w:r>
            <w:proofErr w:type="gramEnd"/>
            <w:r>
              <w:rPr>
                <w:rFonts w:ascii="Arial" w:hAnsi="Arial" w:cs="Arial"/>
                <w:sz w:val="24"/>
                <w:szCs w:val="24"/>
              </w:rPr>
              <w:t>;</w:t>
            </w:r>
          </w:p>
          <w:p w:rsidR="00316B58" w:rsidRDefault="00316B58">
            <w:pPr>
              <w:spacing w:after="0" w:line="240" w:lineRule="auto"/>
              <w:jc w:val="both"/>
              <w:rPr>
                <w:rFonts w:ascii="Arial" w:hAnsi="Arial" w:cs="Arial"/>
                <w:sz w:val="24"/>
                <w:szCs w:val="24"/>
              </w:rPr>
            </w:pPr>
            <w:r>
              <w:rPr>
                <w:rFonts w:ascii="Arial" w:hAnsi="Arial" w:cs="Arial"/>
                <w:sz w:val="24"/>
                <w:szCs w:val="24"/>
                <w:lang w:val="en-US"/>
              </w:rPr>
              <w:t>N</w:t>
            </w:r>
            <w:r>
              <w:rPr>
                <w:rFonts w:ascii="Arial" w:hAnsi="Arial" w:cs="Arial"/>
                <w:sz w:val="24"/>
                <w:szCs w:val="24"/>
              </w:rPr>
              <w:t xml:space="preserve"> – количество имущества по нормам обеспечения </w:t>
            </w:r>
          </w:p>
        </w:tc>
        <w:tc>
          <w:tcPr>
            <w:tcW w:w="4394" w:type="dxa"/>
            <w:tcBorders>
              <w:top w:val="single" w:sz="2" w:space="0" w:color="000000"/>
              <w:left w:val="single" w:sz="2" w:space="0" w:color="000000"/>
              <w:bottom w:val="single" w:sz="2" w:space="0" w:color="000000"/>
              <w:right w:val="single" w:sz="2" w:space="0" w:color="000000"/>
            </w:tcBorders>
          </w:tcPr>
          <w:p w:rsidR="00316B58" w:rsidRDefault="00316B58">
            <w:pPr>
              <w:spacing w:after="0" w:line="240" w:lineRule="auto"/>
              <w:rPr>
                <w:rFonts w:ascii="Arial" w:hAnsi="Arial" w:cs="Arial"/>
                <w:sz w:val="24"/>
                <w:szCs w:val="24"/>
              </w:rPr>
            </w:pPr>
            <w:r>
              <w:rPr>
                <w:rFonts w:ascii="Arial" w:hAnsi="Arial" w:cs="Arial"/>
                <w:sz w:val="24"/>
                <w:szCs w:val="24"/>
              </w:rPr>
              <w:t xml:space="preserve">Постановление Правительства Московской области от 22.11.2012 </w:t>
            </w:r>
            <w:r>
              <w:rPr>
                <w:rFonts w:ascii="Arial" w:hAnsi="Arial" w:cs="Arial"/>
                <w:sz w:val="24"/>
                <w:szCs w:val="24"/>
              </w:rPr>
              <w:br/>
              <w:t xml:space="preserve">№ 1481/42 «О создании и содержании запасов материально-технических, </w:t>
            </w:r>
          </w:p>
          <w:p w:rsidR="00316B58" w:rsidRDefault="00316B58">
            <w:pPr>
              <w:spacing w:after="0" w:line="240" w:lineRule="auto"/>
              <w:rPr>
                <w:rFonts w:ascii="Arial" w:hAnsi="Arial" w:cs="Arial"/>
                <w:sz w:val="24"/>
                <w:szCs w:val="24"/>
              </w:rPr>
            </w:pPr>
            <w:r>
              <w:rPr>
                <w:rFonts w:ascii="Arial" w:hAnsi="Arial" w:cs="Arial"/>
                <w:sz w:val="24"/>
                <w:szCs w:val="24"/>
              </w:rPr>
              <w:t>продо</w:t>
            </w:r>
            <w:r>
              <w:rPr>
                <w:rFonts w:ascii="Arial" w:hAnsi="Arial" w:cs="Arial"/>
                <w:sz w:val="24"/>
                <w:szCs w:val="24"/>
              </w:rPr>
              <w:softHyphen/>
              <w:t>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p>
          <w:p w:rsidR="00316B58" w:rsidRDefault="00316B58">
            <w:pPr>
              <w:spacing w:after="0" w:line="240" w:lineRule="auto"/>
              <w:jc w:val="both"/>
              <w:rPr>
                <w:rFonts w:ascii="Arial" w:hAnsi="Arial" w:cs="Arial"/>
                <w:sz w:val="24"/>
                <w:szCs w:val="24"/>
              </w:rPr>
            </w:pPr>
          </w:p>
          <w:p w:rsidR="00316B58" w:rsidRDefault="00316B58">
            <w:pPr>
              <w:spacing w:after="0" w:line="240" w:lineRule="auto"/>
              <w:jc w:val="both"/>
              <w:rPr>
                <w:rFonts w:ascii="Arial" w:hAnsi="Arial" w:cs="Arial"/>
                <w:sz w:val="24"/>
                <w:szCs w:val="24"/>
              </w:rPr>
            </w:pPr>
          </w:p>
        </w:tc>
        <w:tc>
          <w:tcPr>
            <w:tcW w:w="1843" w:type="dxa"/>
            <w:tcBorders>
              <w:top w:val="single" w:sz="2" w:space="0" w:color="000000"/>
              <w:left w:val="single" w:sz="2" w:space="0" w:color="000000"/>
              <w:bottom w:val="single" w:sz="2" w:space="0" w:color="000000"/>
              <w:right w:val="single" w:sz="2" w:space="0" w:color="000000"/>
            </w:tcBorders>
            <w:hideMark/>
          </w:tcPr>
          <w:p w:rsidR="00316B58" w:rsidRDefault="00316B58">
            <w:pPr>
              <w:rPr>
                <w:rFonts w:ascii="Arial" w:hAnsi="Arial" w:cs="Arial"/>
                <w:sz w:val="24"/>
                <w:szCs w:val="24"/>
              </w:rPr>
            </w:pPr>
            <w:r>
              <w:rPr>
                <w:rFonts w:ascii="Arial" w:hAnsi="Arial" w:cs="Arial"/>
                <w:sz w:val="24"/>
                <w:szCs w:val="24"/>
              </w:rPr>
              <w:t>Один раз в квартал</w:t>
            </w:r>
          </w:p>
        </w:tc>
      </w:tr>
      <w:tr w:rsidR="00316B58" w:rsidTr="00316B58">
        <w:tc>
          <w:tcPr>
            <w:tcW w:w="567" w:type="dxa"/>
            <w:tcBorders>
              <w:top w:val="single" w:sz="2" w:space="0" w:color="000000"/>
              <w:left w:val="single" w:sz="2" w:space="0" w:color="000000"/>
              <w:bottom w:val="single" w:sz="2" w:space="0" w:color="000000"/>
              <w:right w:val="single" w:sz="2" w:space="0" w:color="000000"/>
            </w:tcBorders>
            <w:hideMark/>
          </w:tcPr>
          <w:p w:rsidR="00316B58" w:rsidRDefault="00316B58">
            <w:pPr>
              <w:spacing w:after="0" w:line="240" w:lineRule="auto"/>
              <w:jc w:val="both"/>
              <w:rPr>
                <w:rFonts w:ascii="Arial" w:hAnsi="Arial" w:cs="Arial"/>
                <w:sz w:val="24"/>
                <w:szCs w:val="24"/>
              </w:rPr>
            </w:pPr>
            <w:r>
              <w:rPr>
                <w:rFonts w:ascii="Arial" w:hAnsi="Arial" w:cs="Arial"/>
                <w:sz w:val="24"/>
                <w:szCs w:val="24"/>
              </w:rPr>
              <w:t>2</w:t>
            </w:r>
          </w:p>
        </w:tc>
        <w:tc>
          <w:tcPr>
            <w:tcW w:w="2268" w:type="dxa"/>
            <w:tcBorders>
              <w:top w:val="single" w:sz="2" w:space="0" w:color="000000"/>
              <w:left w:val="single" w:sz="2" w:space="0" w:color="000000"/>
              <w:bottom w:val="single" w:sz="2" w:space="0" w:color="000000"/>
              <w:right w:val="single" w:sz="2" w:space="0" w:color="000000"/>
            </w:tcBorders>
            <w:hideMark/>
          </w:tcPr>
          <w:p w:rsidR="00316B58" w:rsidRDefault="00316B58">
            <w:pPr>
              <w:spacing w:after="0" w:line="240" w:lineRule="auto"/>
              <w:rPr>
                <w:rFonts w:ascii="Arial" w:hAnsi="Arial" w:cs="Arial"/>
                <w:sz w:val="24"/>
                <w:szCs w:val="24"/>
              </w:rPr>
            </w:pPr>
            <w:r>
              <w:rPr>
                <w:rFonts w:ascii="Arial" w:hAnsi="Arial" w:cs="Arial"/>
                <w:sz w:val="24"/>
                <w:szCs w:val="24"/>
              </w:rPr>
              <w:t>Увеличение степени готовности к использованию по предназначению защитных сооружений и иных объектов ГО</w:t>
            </w:r>
          </w:p>
        </w:tc>
        <w:tc>
          <w:tcPr>
            <w:tcW w:w="6521" w:type="dxa"/>
            <w:tcBorders>
              <w:top w:val="single" w:sz="2" w:space="0" w:color="000000"/>
              <w:left w:val="single" w:sz="2" w:space="0" w:color="000000"/>
              <w:bottom w:val="single" w:sz="2" w:space="0" w:color="000000"/>
              <w:right w:val="single" w:sz="2" w:space="0" w:color="000000"/>
            </w:tcBorders>
          </w:tcPr>
          <w:p w:rsidR="00316B58" w:rsidRDefault="00316B58">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316B58" w:rsidRDefault="00316B58">
            <w:pPr>
              <w:spacing w:after="0" w:line="240" w:lineRule="auto"/>
              <w:jc w:val="both"/>
              <w:rPr>
                <w:rFonts w:ascii="Arial" w:hAnsi="Arial" w:cs="Arial"/>
                <w:sz w:val="24"/>
                <w:szCs w:val="24"/>
              </w:rPr>
            </w:pPr>
            <w:r>
              <w:rPr>
                <w:rFonts w:ascii="Arial" w:hAnsi="Arial" w:cs="Arial"/>
                <w:b/>
                <w:sz w:val="24"/>
                <w:szCs w:val="24"/>
              </w:rPr>
              <w:t>Увеличение степени готовности к использованию по предназначению защитных сооружений и иных объектов ГО (</w:t>
            </w:r>
            <w:r>
              <w:rPr>
                <w:rFonts w:ascii="Arial" w:hAnsi="Arial" w:cs="Arial"/>
                <w:b/>
                <w:sz w:val="24"/>
                <w:szCs w:val="24"/>
                <w:lang w:val="en-US"/>
              </w:rPr>
              <w:t>L</w:t>
            </w:r>
            <w:r>
              <w:rPr>
                <w:rFonts w:ascii="Arial" w:hAnsi="Arial" w:cs="Arial"/>
                <w:b/>
                <w:sz w:val="24"/>
                <w:szCs w:val="24"/>
              </w:rPr>
              <w:t>)</w:t>
            </w:r>
            <w:r>
              <w:rPr>
                <w:rFonts w:ascii="Arial" w:hAnsi="Arial" w:cs="Arial"/>
                <w:sz w:val="24"/>
                <w:szCs w:val="24"/>
              </w:rPr>
              <w:t xml:space="preserve"> </w:t>
            </w:r>
            <w:r>
              <w:rPr>
                <w:rFonts w:ascii="Arial" w:hAnsi="Arial" w:cs="Arial"/>
                <w:sz w:val="24"/>
                <w:szCs w:val="24"/>
              </w:rPr>
              <w:br/>
              <w:t>рассчитывается по формуле:</w:t>
            </w:r>
          </w:p>
          <w:p w:rsidR="00316B58" w:rsidRDefault="00316B58">
            <w:pPr>
              <w:spacing w:after="0" w:line="240" w:lineRule="auto"/>
              <w:jc w:val="both"/>
              <w:rPr>
                <w:rFonts w:ascii="Arial" w:hAnsi="Arial" w:cs="Arial"/>
                <w:sz w:val="24"/>
                <w:szCs w:val="24"/>
              </w:rPr>
            </w:pPr>
          </w:p>
          <w:p w:rsidR="00316B58" w:rsidRDefault="00316B58">
            <w:pPr>
              <w:spacing w:after="0" w:line="240" w:lineRule="auto"/>
              <w:rPr>
                <w:rFonts w:ascii="Arial" w:hAnsi="Arial" w:cs="Arial"/>
                <w:sz w:val="24"/>
                <w:szCs w:val="24"/>
                <w:lang w:val="en-US"/>
              </w:rPr>
            </w:pPr>
            <w:r>
              <w:rPr>
                <w:rFonts w:ascii="Arial" w:hAnsi="Arial" w:cs="Arial"/>
                <w:b/>
                <w:sz w:val="24"/>
                <w:szCs w:val="24"/>
                <w:lang w:val="en-US"/>
              </w:rPr>
              <w:t>L = ((D+E) /A) – (D</w:t>
            </w:r>
            <w:r>
              <w:rPr>
                <w:rFonts w:ascii="Arial" w:hAnsi="Arial" w:cs="Arial"/>
                <w:b/>
                <w:sz w:val="24"/>
                <w:szCs w:val="24"/>
                <w:vertAlign w:val="subscript"/>
                <w:lang w:val="en-US"/>
              </w:rPr>
              <w:t>1</w:t>
            </w:r>
            <w:r>
              <w:rPr>
                <w:rFonts w:ascii="Arial" w:hAnsi="Arial" w:cs="Arial"/>
                <w:b/>
                <w:sz w:val="24"/>
                <w:szCs w:val="24"/>
                <w:lang w:val="en-US"/>
              </w:rPr>
              <w:t>+ E</w:t>
            </w:r>
            <w:r>
              <w:rPr>
                <w:rFonts w:ascii="Arial" w:hAnsi="Arial" w:cs="Arial"/>
                <w:b/>
                <w:sz w:val="24"/>
                <w:szCs w:val="24"/>
                <w:vertAlign w:val="subscript"/>
                <w:lang w:val="en-US"/>
              </w:rPr>
              <w:t>1</w:t>
            </w:r>
            <w:r>
              <w:rPr>
                <w:rFonts w:ascii="Arial" w:hAnsi="Arial" w:cs="Arial"/>
                <w:b/>
                <w:sz w:val="24"/>
                <w:szCs w:val="24"/>
                <w:lang w:val="en-US"/>
              </w:rPr>
              <w:t>/A</w:t>
            </w:r>
            <w:r>
              <w:rPr>
                <w:rFonts w:ascii="Arial" w:hAnsi="Arial" w:cs="Arial"/>
                <w:b/>
                <w:sz w:val="24"/>
                <w:szCs w:val="24"/>
                <w:vertAlign w:val="subscript"/>
                <w:lang w:val="en-US"/>
              </w:rPr>
              <w:t>1</w:t>
            </w:r>
            <w:r>
              <w:rPr>
                <w:rFonts w:ascii="Arial" w:hAnsi="Arial" w:cs="Arial"/>
                <w:b/>
                <w:sz w:val="24"/>
                <w:szCs w:val="24"/>
                <w:lang w:val="en-US"/>
              </w:rPr>
              <w:t>))*100%,</w:t>
            </w:r>
            <w:r>
              <w:rPr>
                <w:rFonts w:ascii="Arial" w:hAnsi="Arial" w:cs="Arial"/>
                <w:b/>
                <w:sz w:val="24"/>
                <w:szCs w:val="24"/>
                <w:lang w:val="en-US"/>
              </w:rPr>
              <w:br/>
            </w:r>
            <w:r>
              <w:rPr>
                <w:rFonts w:ascii="Arial" w:hAnsi="Arial" w:cs="Arial"/>
                <w:sz w:val="24"/>
                <w:szCs w:val="24"/>
                <w:lang w:val="en-US"/>
              </w:rPr>
              <w:t xml:space="preserve"> </w:t>
            </w:r>
            <w:r>
              <w:rPr>
                <w:rFonts w:ascii="Arial" w:hAnsi="Arial" w:cs="Arial"/>
                <w:sz w:val="24"/>
                <w:szCs w:val="24"/>
              </w:rPr>
              <w:t>где</w:t>
            </w:r>
            <w:r>
              <w:rPr>
                <w:rFonts w:ascii="Arial" w:hAnsi="Arial" w:cs="Arial"/>
                <w:sz w:val="24"/>
                <w:szCs w:val="24"/>
                <w:lang w:val="en-US"/>
              </w:rPr>
              <w:t>:</w:t>
            </w:r>
          </w:p>
          <w:p w:rsidR="00316B58" w:rsidRDefault="00316B58">
            <w:pPr>
              <w:spacing w:after="0" w:line="216" w:lineRule="auto"/>
              <w:jc w:val="both"/>
              <w:rPr>
                <w:rFonts w:ascii="Arial" w:hAnsi="Arial" w:cs="Arial"/>
                <w:sz w:val="24"/>
                <w:szCs w:val="24"/>
              </w:rPr>
            </w:pPr>
            <w:r>
              <w:rPr>
                <w:rFonts w:ascii="Arial" w:hAnsi="Arial" w:cs="Arial"/>
                <w:sz w:val="24"/>
                <w:szCs w:val="24"/>
              </w:rPr>
              <w:t xml:space="preserve">А – общее количество ЗСГО </w:t>
            </w:r>
            <w:proofErr w:type="gramStart"/>
            <w:r>
              <w:rPr>
                <w:rFonts w:ascii="Arial" w:hAnsi="Arial" w:cs="Arial"/>
                <w:sz w:val="24"/>
                <w:szCs w:val="24"/>
              </w:rPr>
              <w:t>имеющихся</w:t>
            </w:r>
            <w:proofErr w:type="gramEnd"/>
            <w:r>
              <w:rPr>
                <w:rFonts w:ascii="Arial" w:hAnsi="Arial" w:cs="Arial"/>
                <w:sz w:val="24"/>
                <w:szCs w:val="24"/>
              </w:rPr>
              <w:t xml:space="preserve"> на территории муниципального образования по состоянию на 01 число отчетного периода;</w:t>
            </w:r>
          </w:p>
          <w:p w:rsidR="00316B58" w:rsidRDefault="00316B58">
            <w:pPr>
              <w:spacing w:after="0" w:line="216" w:lineRule="auto"/>
              <w:jc w:val="both"/>
              <w:rPr>
                <w:rFonts w:ascii="Arial" w:hAnsi="Arial" w:cs="Arial"/>
                <w:sz w:val="24"/>
                <w:szCs w:val="24"/>
              </w:rPr>
            </w:pPr>
            <w:r>
              <w:rPr>
                <w:rFonts w:ascii="Arial" w:hAnsi="Arial" w:cs="Arial"/>
                <w:sz w:val="24"/>
                <w:szCs w:val="24"/>
              </w:rPr>
              <w:t>А</w:t>
            </w:r>
            <w:proofErr w:type="gramStart"/>
            <w:r>
              <w:rPr>
                <w:rFonts w:ascii="Arial" w:hAnsi="Arial" w:cs="Arial"/>
                <w:sz w:val="24"/>
                <w:szCs w:val="24"/>
                <w:vertAlign w:val="subscript"/>
              </w:rPr>
              <w:t>1</w:t>
            </w:r>
            <w:proofErr w:type="gramEnd"/>
            <w:r>
              <w:rPr>
                <w:rFonts w:ascii="Arial" w:hAnsi="Arial" w:cs="Arial"/>
                <w:sz w:val="24"/>
                <w:szCs w:val="24"/>
              </w:rPr>
              <w:t xml:space="preserve"> – общее количество ЗСГО имеющихся на территории муниципального образования по состоянию на 01 число базового года.</w:t>
            </w:r>
          </w:p>
          <w:p w:rsidR="00316B58" w:rsidRDefault="00316B58">
            <w:pPr>
              <w:spacing w:after="0" w:line="216" w:lineRule="auto"/>
              <w:jc w:val="both"/>
              <w:rPr>
                <w:rFonts w:ascii="Arial" w:hAnsi="Arial" w:cs="Arial"/>
                <w:sz w:val="24"/>
                <w:szCs w:val="24"/>
              </w:rPr>
            </w:pPr>
            <w:r>
              <w:rPr>
                <w:rFonts w:ascii="Arial" w:hAnsi="Arial" w:cs="Arial"/>
                <w:sz w:val="24"/>
                <w:szCs w:val="24"/>
              </w:rPr>
              <w:t xml:space="preserve">D – количество ЗСГО </w:t>
            </w:r>
            <w:proofErr w:type="gramStart"/>
            <w:r>
              <w:rPr>
                <w:rFonts w:ascii="Arial" w:hAnsi="Arial" w:cs="Arial"/>
                <w:sz w:val="24"/>
                <w:szCs w:val="24"/>
              </w:rPr>
              <w:t>оцененных</w:t>
            </w:r>
            <w:proofErr w:type="gramEnd"/>
            <w:r>
              <w:rPr>
                <w:rFonts w:ascii="Arial" w:hAnsi="Arial" w:cs="Arial"/>
                <w:sz w:val="24"/>
                <w:szCs w:val="24"/>
              </w:rPr>
              <w:t xml:space="preserve"> как «Ограниченно готово» по состоянию на 01 число отчетного периода;</w:t>
            </w:r>
          </w:p>
          <w:p w:rsidR="00316B58" w:rsidRDefault="00316B58">
            <w:pPr>
              <w:spacing w:after="0" w:line="216" w:lineRule="auto"/>
              <w:jc w:val="both"/>
              <w:rPr>
                <w:rFonts w:ascii="Arial" w:hAnsi="Arial" w:cs="Arial"/>
                <w:sz w:val="24"/>
                <w:szCs w:val="24"/>
              </w:rPr>
            </w:pPr>
            <w:r>
              <w:rPr>
                <w:rFonts w:ascii="Arial" w:hAnsi="Arial" w:cs="Arial"/>
                <w:sz w:val="24"/>
                <w:szCs w:val="24"/>
              </w:rPr>
              <w:t>Е – количество ЗСГО оцененных как «Готово» по состоянию на 01 число отчетного периода;</w:t>
            </w:r>
          </w:p>
          <w:p w:rsidR="00316B58" w:rsidRDefault="00316B58">
            <w:pPr>
              <w:spacing w:after="0" w:line="216" w:lineRule="auto"/>
              <w:jc w:val="both"/>
              <w:rPr>
                <w:rFonts w:ascii="Arial" w:hAnsi="Arial" w:cs="Arial"/>
                <w:sz w:val="24"/>
                <w:szCs w:val="24"/>
              </w:rPr>
            </w:pPr>
            <w:r>
              <w:rPr>
                <w:rFonts w:ascii="Arial" w:hAnsi="Arial" w:cs="Arial"/>
                <w:sz w:val="24"/>
                <w:szCs w:val="24"/>
              </w:rPr>
              <w:lastRenderedPageBreak/>
              <w:t>D</w:t>
            </w:r>
            <w:r>
              <w:rPr>
                <w:rFonts w:ascii="Arial" w:hAnsi="Arial" w:cs="Arial"/>
                <w:sz w:val="24"/>
                <w:szCs w:val="24"/>
                <w:vertAlign w:val="subscript"/>
              </w:rPr>
              <w:t>1</w:t>
            </w:r>
            <w:r>
              <w:rPr>
                <w:rFonts w:ascii="Arial" w:hAnsi="Arial" w:cs="Arial"/>
                <w:sz w:val="24"/>
                <w:szCs w:val="24"/>
              </w:rPr>
              <w:t xml:space="preserve"> – количество ЗСГО </w:t>
            </w:r>
            <w:proofErr w:type="gramStart"/>
            <w:r>
              <w:rPr>
                <w:rFonts w:ascii="Arial" w:hAnsi="Arial" w:cs="Arial"/>
                <w:sz w:val="24"/>
                <w:szCs w:val="24"/>
              </w:rPr>
              <w:t>оцененных</w:t>
            </w:r>
            <w:proofErr w:type="gramEnd"/>
            <w:r>
              <w:rPr>
                <w:rFonts w:ascii="Arial" w:hAnsi="Arial" w:cs="Arial"/>
                <w:sz w:val="24"/>
                <w:szCs w:val="24"/>
              </w:rPr>
              <w:t xml:space="preserve"> как «Ограниченно готово» по состоянию на 01 число отчетного периода, базового периода;</w:t>
            </w:r>
          </w:p>
          <w:p w:rsidR="00316B58" w:rsidRDefault="00316B58">
            <w:pPr>
              <w:spacing w:after="0" w:line="216" w:lineRule="auto"/>
              <w:jc w:val="both"/>
              <w:rPr>
                <w:rFonts w:ascii="Arial" w:hAnsi="Arial" w:cs="Arial"/>
                <w:sz w:val="24"/>
                <w:szCs w:val="24"/>
              </w:rPr>
            </w:pPr>
            <w:r>
              <w:rPr>
                <w:rFonts w:ascii="Arial" w:hAnsi="Arial" w:cs="Arial"/>
                <w:sz w:val="24"/>
                <w:szCs w:val="24"/>
              </w:rPr>
              <w:t>Е</w:t>
            </w:r>
            <w:proofErr w:type="gramStart"/>
            <w:r>
              <w:rPr>
                <w:rFonts w:ascii="Arial" w:hAnsi="Arial" w:cs="Arial"/>
                <w:sz w:val="24"/>
                <w:szCs w:val="24"/>
                <w:vertAlign w:val="subscript"/>
              </w:rPr>
              <w:t>1</w:t>
            </w:r>
            <w:proofErr w:type="gramEnd"/>
            <w:r>
              <w:rPr>
                <w:rFonts w:ascii="Arial" w:hAnsi="Arial" w:cs="Arial"/>
                <w:sz w:val="24"/>
                <w:szCs w:val="24"/>
              </w:rPr>
              <w:t xml:space="preserve"> – количество ЗСГО оцененных как «Готово» по состоянию на 01 число отчетного периода, базового периода.</w:t>
            </w:r>
          </w:p>
        </w:tc>
        <w:tc>
          <w:tcPr>
            <w:tcW w:w="4394" w:type="dxa"/>
            <w:tcBorders>
              <w:top w:val="single" w:sz="2" w:space="0" w:color="000000"/>
              <w:left w:val="single" w:sz="2" w:space="0" w:color="000000"/>
              <w:bottom w:val="single" w:sz="2" w:space="0" w:color="000000"/>
              <w:right w:val="single" w:sz="2" w:space="0" w:color="000000"/>
            </w:tcBorders>
          </w:tcPr>
          <w:p w:rsidR="00316B58" w:rsidRDefault="00316B58">
            <w:pPr>
              <w:spacing w:after="0" w:line="240" w:lineRule="auto"/>
              <w:rPr>
                <w:rFonts w:ascii="Arial" w:hAnsi="Arial" w:cs="Arial"/>
                <w:sz w:val="24"/>
                <w:szCs w:val="24"/>
              </w:rPr>
            </w:pPr>
            <w:r>
              <w:rPr>
                <w:rFonts w:ascii="Arial" w:hAnsi="Arial" w:cs="Arial"/>
                <w:sz w:val="24"/>
                <w:szCs w:val="24"/>
              </w:rPr>
              <w:lastRenderedPageBreak/>
              <w:t xml:space="preserve">Постановление Правительства Московской области от 22.11.2012 </w:t>
            </w:r>
            <w:r>
              <w:rPr>
                <w:rFonts w:ascii="Arial" w:hAnsi="Arial" w:cs="Arial"/>
                <w:sz w:val="24"/>
                <w:szCs w:val="24"/>
              </w:rPr>
              <w:br/>
              <w:t xml:space="preserve">№ 1481/42 «О создании и содержании запасов материально-технических, </w:t>
            </w:r>
          </w:p>
          <w:p w:rsidR="00316B58" w:rsidRDefault="00316B58">
            <w:pPr>
              <w:spacing w:after="0" w:line="240" w:lineRule="auto"/>
              <w:rPr>
                <w:rFonts w:ascii="Arial" w:hAnsi="Arial" w:cs="Arial"/>
                <w:sz w:val="24"/>
                <w:szCs w:val="24"/>
              </w:rPr>
            </w:pPr>
            <w:r>
              <w:rPr>
                <w:rFonts w:ascii="Arial" w:hAnsi="Arial" w:cs="Arial"/>
                <w:sz w:val="24"/>
                <w:szCs w:val="24"/>
              </w:rPr>
              <w:t>продо</w:t>
            </w:r>
            <w:r>
              <w:rPr>
                <w:rFonts w:ascii="Arial" w:hAnsi="Arial" w:cs="Arial"/>
                <w:sz w:val="24"/>
                <w:szCs w:val="24"/>
              </w:rPr>
              <w:softHyphen/>
              <w:t>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p>
          <w:p w:rsidR="00316B58" w:rsidRDefault="00316B58">
            <w:pPr>
              <w:spacing w:after="0" w:line="240" w:lineRule="auto"/>
              <w:jc w:val="both"/>
              <w:rPr>
                <w:rFonts w:ascii="Arial" w:hAnsi="Arial" w:cs="Arial"/>
                <w:sz w:val="24"/>
                <w:szCs w:val="24"/>
              </w:rPr>
            </w:pPr>
          </w:p>
        </w:tc>
        <w:tc>
          <w:tcPr>
            <w:tcW w:w="1843" w:type="dxa"/>
            <w:tcBorders>
              <w:top w:val="single" w:sz="2" w:space="0" w:color="000000"/>
              <w:left w:val="single" w:sz="2" w:space="0" w:color="000000"/>
              <w:bottom w:val="single" w:sz="2" w:space="0" w:color="000000"/>
              <w:right w:val="single" w:sz="2" w:space="0" w:color="000000"/>
            </w:tcBorders>
            <w:hideMark/>
          </w:tcPr>
          <w:p w:rsidR="00316B58" w:rsidRDefault="00316B58">
            <w:pPr>
              <w:spacing w:after="0" w:line="240" w:lineRule="auto"/>
              <w:rPr>
                <w:rFonts w:ascii="Arial" w:hAnsi="Arial" w:cs="Arial"/>
                <w:sz w:val="24"/>
                <w:szCs w:val="24"/>
              </w:rPr>
            </w:pPr>
            <w:r>
              <w:rPr>
                <w:rFonts w:ascii="Arial" w:hAnsi="Arial" w:cs="Arial"/>
                <w:sz w:val="24"/>
                <w:szCs w:val="24"/>
              </w:rPr>
              <w:t>Один раз в квартал</w:t>
            </w:r>
          </w:p>
        </w:tc>
      </w:tr>
    </w:tbl>
    <w:p w:rsidR="00316B58" w:rsidRDefault="00316B58" w:rsidP="00316B58">
      <w:pPr>
        <w:widowControl w:val="0"/>
        <w:autoSpaceDE w:val="0"/>
        <w:autoSpaceDN w:val="0"/>
        <w:adjustRightInd w:val="0"/>
        <w:spacing w:after="0" w:line="240" w:lineRule="auto"/>
        <w:ind w:firstLine="11199"/>
        <w:rPr>
          <w:rFonts w:ascii="Arial" w:hAnsi="Arial" w:cs="Arial"/>
          <w:sz w:val="24"/>
          <w:szCs w:val="24"/>
        </w:rPr>
      </w:pPr>
      <w:bookmarkStart w:id="2" w:name="Par257"/>
      <w:bookmarkEnd w:id="2"/>
    </w:p>
    <w:p w:rsidR="00316B58" w:rsidRDefault="00316B58" w:rsidP="00316B58">
      <w:pPr>
        <w:widowControl w:val="0"/>
        <w:tabs>
          <w:tab w:val="left" w:pos="10773"/>
        </w:tabs>
        <w:autoSpaceDE w:val="0"/>
        <w:autoSpaceDN w:val="0"/>
        <w:adjustRightInd w:val="0"/>
        <w:spacing w:after="0" w:line="240" w:lineRule="auto"/>
        <w:ind w:left="10773"/>
        <w:rPr>
          <w:rFonts w:ascii="Arial" w:hAnsi="Arial" w:cs="Arial"/>
          <w:sz w:val="24"/>
          <w:szCs w:val="24"/>
        </w:rPr>
      </w:pPr>
    </w:p>
    <w:p w:rsidR="00316B58" w:rsidRDefault="00316B58" w:rsidP="00316B58">
      <w:pPr>
        <w:widowControl w:val="0"/>
        <w:tabs>
          <w:tab w:val="left" w:pos="10773"/>
        </w:tabs>
        <w:autoSpaceDE w:val="0"/>
        <w:autoSpaceDN w:val="0"/>
        <w:adjustRightInd w:val="0"/>
        <w:spacing w:after="0" w:line="240" w:lineRule="auto"/>
        <w:ind w:left="10773"/>
        <w:rPr>
          <w:rFonts w:ascii="Arial" w:hAnsi="Arial" w:cs="Arial"/>
          <w:sz w:val="24"/>
          <w:szCs w:val="24"/>
        </w:rPr>
      </w:pPr>
      <w:r>
        <w:rPr>
          <w:rFonts w:ascii="Arial" w:hAnsi="Arial" w:cs="Arial"/>
          <w:sz w:val="24"/>
          <w:szCs w:val="24"/>
        </w:rPr>
        <w:t>Приложение № 1</w:t>
      </w:r>
    </w:p>
    <w:p w:rsidR="00316B58" w:rsidRDefault="00316B58" w:rsidP="00316B58">
      <w:pPr>
        <w:widowControl w:val="0"/>
        <w:tabs>
          <w:tab w:val="left" w:pos="10773"/>
        </w:tabs>
        <w:autoSpaceDE w:val="0"/>
        <w:autoSpaceDN w:val="0"/>
        <w:adjustRightInd w:val="0"/>
        <w:spacing w:after="0" w:line="240" w:lineRule="auto"/>
        <w:ind w:left="10773"/>
        <w:rPr>
          <w:rFonts w:ascii="Arial" w:hAnsi="Arial" w:cs="Arial"/>
          <w:sz w:val="24"/>
          <w:szCs w:val="24"/>
        </w:rPr>
      </w:pPr>
      <w:r>
        <w:rPr>
          <w:rFonts w:ascii="Arial" w:hAnsi="Arial" w:cs="Arial"/>
          <w:sz w:val="24"/>
          <w:szCs w:val="24"/>
        </w:rPr>
        <w:t>к муниципальной программе «</w:t>
      </w:r>
      <w:r>
        <w:rPr>
          <w:rFonts w:ascii="Arial" w:hAnsi="Arial" w:cs="Arial"/>
          <w:bCs/>
          <w:color w:val="000000"/>
          <w:sz w:val="24"/>
          <w:szCs w:val="24"/>
        </w:rPr>
        <w:t>Безопасность и обеспечение безопасности жизнедеятельности населения</w:t>
      </w:r>
      <w:r>
        <w:rPr>
          <w:rFonts w:ascii="Arial" w:hAnsi="Arial" w:cs="Arial"/>
          <w:sz w:val="24"/>
          <w:szCs w:val="24"/>
        </w:rPr>
        <w:t>»</w:t>
      </w:r>
    </w:p>
    <w:p w:rsidR="00316B58" w:rsidRDefault="00316B58" w:rsidP="00316B58">
      <w:pPr>
        <w:widowControl w:val="0"/>
        <w:tabs>
          <w:tab w:val="left" w:pos="10773"/>
        </w:tabs>
        <w:autoSpaceDE w:val="0"/>
        <w:autoSpaceDN w:val="0"/>
        <w:adjustRightInd w:val="0"/>
        <w:spacing w:after="0" w:line="240" w:lineRule="auto"/>
        <w:ind w:left="10773"/>
        <w:rPr>
          <w:rFonts w:ascii="Arial" w:hAnsi="Arial" w:cs="Arial"/>
          <w:sz w:val="24"/>
          <w:szCs w:val="24"/>
        </w:rPr>
      </w:pPr>
    </w:p>
    <w:p w:rsidR="00316B58" w:rsidRDefault="00316B58" w:rsidP="00316B58">
      <w:pPr>
        <w:widowControl w:val="0"/>
        <w:tabs>
          <w:tab w:val="left" w:pos="10773"/>
        </w:tabs>
        <w:autoSpaceDE w:val="0"/>
        <w:autoSpaceDN w:val="0"/>
        <w:adjustRightInd w:val="0"/>
        <w:spacing w:after="0" w:line="240" w:lineRule="auto"/>
        <w:ind w:left="10773"/>
        <w:rPr>
          <w:rFonts w:ascii="Arial" w:hAnsi="Arial" w:cs="Arial"/>
          <w:sz w:val="24"/>
          <w:szCs w:val="24"/>
        </w:rPr>
      </w:pPr>
    </w:p>
    <w:tbl>
      <w:tblPr>
        <w:tblW w:w="15603" w:type="dxa"/>
        <w:tblInd w:w="-10" w:type="dxa"/>
        <w:tblLayout w:type="fixed"/>
        <w:tblCellMar>
          <w:left w:w="0" w:type="dxa"/>
          <w:right w:w="0" w:type="dxa"/>
        </w:tblCellMar>
        <w:tblLook w:val="04A0" w:firstRow="1" w:lastRow="0" w:firstColumn="1" w:lastColumn="0" w:noHBand="0" w:noVBand="1"/>
      </w:tblPr>
      <w:tblGrid>
        <w:gridCol w:w="10"/>
        <w:gridCol w:w="3513"/>
        <w:gridCol w:w="1607"/>
        <w:gridCol w:w="3659"/>
        <w:gridCol w:w="1134"/>
        <w:gridCol w:w="1134"/>
        <w:gridCol w:w="1134"/>
        <w:gridCol w:w="1134"/>
        <w:gridCol w:w="1134"/>
        <w:gridCol w:w="1144"/>
      </w:tblGrid>
      <w:tr w:rsidR="00316B58" w:rsidTr="00316B58">
        <w:trPr>
          <w:gridBefore w:val="1"/>
          <w:wBefore w:w="10" w:type="dxa"/>
          <w:cantSplit/>
          <w:trHeight w:val="952"/>
        </w:trPr>
        <w:tc>
          <w:tcPr>
            <w:tcW w:w="15593" w:type="dxa"/>
            <w:gridSpan w:val="9"/>
            <w:tcBorders>
              <w:top w:val="nil"/>
              <w:left w:val="nil"/>
              <w:bottom w:val="single" w:sz="8" w:space="0" w:color="000000"/>
              <w:right w:val="nil"/>
            </w:tcBorders>
            <w:shd w:val="clear" w:color="auto" w:fill="FFFFFF"/>
            <w:hideMark/>
          </w:tcPr>
          <w:p w:rsidR="00316B58" w:rsidRDefault="00316B58">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Паспорт подпрограммы 1 «Профилактика преступлений и иных правонарушений» </w:t>
            </w:r>
          </w:p>
        </w:tc>
      </w:tr>
      <w:tr w:rsidR="00316B58" w:rsidTr="00316B58">
        <w:trPr>
          <w:cantSplit/>
          <w:trHeight w:hRule="exact" w:val="731"/>
        </w:trPr>
        <w:tc>
          <w:tcPr>
            <w:tcW w:w="3523"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080"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316B58" w:rsidTr="00316B58">
        <w:trPr>
          <w:cantSplit/>
          <w:trHeight w:val="712"/>
        </w:trPr>
        <w:tc>
          <w:tcPr>
            <w:tcW w:w="3523"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6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6814"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316B58" w:rsidTr="00316B58">
        <w:trPr>
          <w:cantSplit/>
          <w:trHeight w:hRule="exact" w:val="631"/>
        </w:trPr>
        <w:tc>
          <w:tcPr>
            <w:tcW w:w="3523" w:type="dxa"/>
            <w:gridSpan w:val="2"/>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607"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365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14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316B58" w:rsidTr="00316B58">
        <w:trPr>
          <w:cantSplit/>
          <w:trHeight w:hRule="exact" w:val="569"/>
        </w:trPr>
        <w:tc>
          <w:tcPr>
            <w:tcW w:w="3523" w:type="dxa"/>
            <w:gridSpan w:val="2"/>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6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spacing w:line="384" w:lineRule="atLeast"/>
              <w:jc w:val="right"/>
              <w:rPr>
                <w:rFonts w:ascii="Arial" w:hAnsi="Arial" w:cs="Arial"/>
                <w:color w:val="000000"/>
                <w:sz w:val="24"/>
                <w:szCs w:val="24"/>
              </w:rPr>
            </w:pPr>
            <w:r>
              <w:rPr>
                <w:rFonts w:ascii="Arial" w:hAnsi="Arial" w:cs="Arial"/>
                <w:color w:val="000000"/>
                <w:sz w:val="24"/>
                <w:szCs w:val="24"/>
              </w:rPr>
              <w:t>95 383,49</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spacing w:line="384" w:lineRule="atLeast"/>
              <w:jc w:val="right"/>
              <w:rPr>
                <w:rFonts w:ascii="Arial" w:hAnsi="Arial" w:cs="Arial"/>
                <w:color w:val="000000"/>
                <w:sz w:val="24"/>
                <w:szCs w:val="24"/>
              </w:rPr>
            </w:pPr>
            <w:r>
              <w:rPr>
                <w:rFonts w:ascii="Arial" w:hAnsi="Arial" w:cs="Arial"/>
                <w:color w:val="000000"/>
                <w:sz w:val="24"/>
                <w:szCs w:val="24"/>
              </w:rPr>
              <w:t>88 367,02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spacing w:line="384" w:lineRule="atLeast"/>
              <w:jc w:val="right"/>
              <w:rPr>
                <w:rFonts w:ascii="Arial" w:hAnsi="Arial" w:cs="Arial"/>
                <w:color w:val="000000"/>
                <w:sz w:val="24"/>
                <w:szCs w:val="24"/>
              </w:rPr>
            </w:pPr>
            <w:r>
              <w:rPr>
                <w:rFonts w:ascii="Arial" w:hAnsi="Arial" w:cs="Arial"/>
                <w:color w:val="000000"/>
                <w:sz w:val="24"/>
                <w:szCs w:val="24"/>
              </w:rPr>
              <w:t>88 413,02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spacing w:line="384" w:lineRule="atLeast"/>
              <w:jc w:val="right"/>
              <w:rPr>
                <w:rFonts w:ascii="Arial" w:hAnsi="Arial" w:cs="Arial"/>
                <w:color w:val="000000"/>
                <w:sz w:val="24"/>
                <w:szCs w:val="24"/>
              </w:rPr>
            </w:pPr>
            <w:r>
              <w:rPr>
                <w:rFonts w:ascii="Arial" w:hAnsi="Arial" w:cs="Arial"/>
                <w:color w:val="000000"/>
                <w:sz w:val="24"/>
                <w:szCs w:val="24"/>
              </w:rPr>
              <w:t>88 413,02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spacing w:line="384" w:lineRule="atLeast"/>
              <w:jc w:val="right"/>
              <w:rPr>
                <w:rFonts w:ascii="Arial" w:hAnsi="Arial" w:cs="Arial"/>
                <w:color w:val="000000"/>
                <w:sz w:val="24"/>
                <w:szCs w:val="24"/>
              </w:rPr>
            </w:pPr>
            <w:r>
              <w:rPr>
                <w:rFonts w:ascii="Arial" w:hAnsi="Arial" w:cs="Arial"/>
                <w:color w:val="000000"/>
                <w:sz w:val="24"/>
                <w:szCs w:val="24"/>
              </w:rPr>
              <w:t>88 413,02</w:t>
            </w:r>
          </w:p>
        </w:tc>
        <w:tc>
          <w:tcPr>
            <w:tcW w:w="114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40" w:right="40"/>
              <w:jc w:val="center"/>
              <w:rPr>
                <w:rFonts w:ascii="Arial" w:hAnsi="Arial" w:cs="Arial"/>
                <w:color w:val="000000"/>
                <w:sz w:val="24"/>
                <w:szCs w:val="24"/>
              </w:rPr>
            </w:pPr>
            <w:r>
              <w:rPr>
                <w:rFonts w:ascii="Arial" w:hAnsi="Arial" w:cs="Arial"/>
                <w:color w:val="000000"/>
                <w:sz w:val="24"/>
                <w:szCs w:val="24"/>
              </w:rPr>
              <w:t>448 989,57</w:t>
            </w:r>
          </w:p>
        </w:tc>
      </w:tr>
      <w:tr w:rsidR="00316B58" w:rsidTr="00316B58">
        <w:trPr>
          <w:cantSplit/>
          <w:trHeight w:val="1094"/>
        </w:trPr>
        <w:tc>
          <w:tcPr>
            <w:tcW w:w="3523" w:type="dxa"/>
            <w:gridSpan w:val="2"/>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607"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36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114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16 235,00</w:t>
            </w:r>
          </w:p>
        </w:tc>
      </w:tr>
      <w:tr w:rsidR="00316B58" w:rsidTr="00316B58">
        <w:trPr>
          <w:cantSplit/>
          <w:trHeight w:val="1164"/>
        </w:trPr>
        <w:tc>
          <w:tcPr>
            <w:tcW w:w="3523" w:type="dxa"/>
            <w:gridSpan w:val="2"/>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607"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36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spacing w:line="384" w:lineRule="atLeast"/>
              <w:jc w:val="right"/>
              <w:rPr>
                <w:rFonts w:ascii="Arial" w:hAnsi="Arial" w:cs="Arial"/>
                <w:color w:val="000000"/>
                <w:sz w:val="24"/>
                <w:szCs w:val="24"/>
              </w:rPr>
            </w:pPr>
            <w:r>
              <w:rPr>
                <w:rFonts w:ascii="Arial" w:hAnsi="Arial" w:cs="Arial"/>
                <w:color w:val="000000"/>
                <w:sz w:val="24"/>
                <w:szCs w:val="24"/>
              </w:rPr>
              <w:t>92 136,49</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spacing w:line="384" w:lineRule="atLeast"/>
              <w:jc w:val="right"/>
              <w:rPr>
                <w:rFonts w:ascii="Arial" w:hAnsi="Arial" w:cs="Arial"/>
                <w:color w:val="000000"/>
                <w:sz w:val="24"/>
                <w:szCs w:val="24"/>
              </w:rPr>
            </w:pPr>
            <w:r>
              <w:rPr>
                <w:rFonts w:ascii="Arial" w:hAnsi="Arial" w:cs="Arial"/>
                <w:color w:val="000000"/>
                <w:sz w:val="24"/>
                <w:szCs w:val="24"/>
              </w:rPr>
              <w:t>85 120,02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spacing w:line="384" w:lineRule="atLeast"/>
              <w:jc w:val="right"/>
              <w:rPr>
                <w:rFonts w:ascii="Arial" w:hAnsi="Arial" w:cs="Arial"/>
                <w:color w:val="000000"/>
                <w:sz w:val="24"/>
                <w:szCs w:val="24"/>
              </w:rPr>
            </w:pPr>
            <w:r>
              <w:rPr>
                <w:rFonts w:ascii="Arial" w:hAnsi="Arial" w:cs="Arial"/>
                <w:color w:val="000000"/>
                <w:sz w:val="24"/>
                <w:szCs w:val="24"/>
              </w:rPr>
              <w:t>85 166,02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spacing w:line="384" w:lineRule="atLeast"/>
              <w:jc w:val="right"/>
              <w:rPr>
                <w:rFonts w:ascii="Arial" w:hAnsi="Arial" w:cs="Arial"/>
                <w:color w:val="000000"/>
                <w:sz w:val="24"/>
                <w:szCs w:val="24"/>
              </w:rPr>
            </w:pPr>
            <w:r>
              <w:rPr>
                <w:rFonts w:ascii="Arial" w:hAnsi="Arial" w:cs="Arial"/>
                <w:color w:val="000000"/>
                <w:sz w:val="24"/>
                <w:szCs w:val="24"/>
              </w:rPr>
              <w:t>85 166,02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spacing w:line="384" w:lineRule="atLeast"/>
              <w:jc w:val="right"/>
              <w:rPr>
                <w:rFonts w:ascii="Arial" w:hAnsi="Arial" w:cs="Arial"/>
                <w:color w:val="000000"/>
                <w:sz w:val="24"/>
                <w:szCs w:val="24"/>
              </w:rPr>
            </w:pPr>
            <w:r>
              <w:rPr>
                <w:rFonts w:ascii="Arial" w:hAnsi="Arial" w:cs="Arial"/>
                <w:color w:val="000000"/>
                <w:sz w:val="24"/>
                <w:szCs w:val="24"/>
              </w:rPr>
              <w:t>85 166,02</w:t>
            </w:r>
          </w:p>
        </w:tc>
        <w:tc>
          <w:tcPr>
            <w:tcW w:w="114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40" w:right="40"/>
              <w:jc w:val="center"/>
              <w:rPr>
                <w:rFonts w:ascii="Arial" w:hAnsi="Arial" w:cs="Arial"/>
                <w:color w:val="000000"/>
                <w:sz w:val="24"/>
                <w:szCs w:val="24"/>
              </w:rPr>
            </w:pPr>
            <w:r>
              <w:rPr>
                <w:rFonts w:ascii="Arial" w:hAnsi="Arial" w:cs="Arial"/>
                <w:color w:val="000000"/>
                <w:sz w:val="24"/>
                <w:szCs w:val="24"/>
              </w:rPr>
              <w:t>432 754,57</w:t>
            </w:r>
          </w:p>
        </w:tc>
      </w:tr>
    </w:tbl>
    <w:p w:rsidR="00316B58" w:rsidRDefault="00316B58" w:rsidP="00316B58">
      <w:pPr>
        <w:autoSpaceDE w:val="0"/>
        <w:autoSpaceDN w:val="0"/>
        <w:adjustRightInd w:val="0"/>
        <w:jc w:val="center"/>
        <w:rPr>
          <w:rFonts w:ascii="Arial" w:hAnsi="Arial" w:cs="Arial"/>
          <w:b/>
          <w:sz w:val="24"/>
          <w:szCs w:val="24"/>
        </w:rPr>
      </w:pPr>
    </w:p>
    <w:p w:rsidR="00316B58" w:rsidRDefault="00316B58" w:rsidP="00316B58">
      <w:pPr>
        <w:autoSpaceDE w:val="0"/>
        <w:autoSpaceDN w:val="0"/>
        <w:adjustRightInd w:val="0"/>
        <w:jc w:val="center"/>
        <w:rPr>
          <w:rFonts w:ascii="Arial" w:hAnsi="Arial" w:cs="Arial"/>
          <w:b/>
          <w:sz w:val="24"/>
          <w:szCs w:val="24"/>
        </w:rPr>
      </w:pPr>
      <w:r>
        <w:rPr>
          <w:rFonts w:ascii="Arial" w:hAnsi="Arial" w:cs="Arial"/>
          <w:b/>
          <w:sz w:val="24"/>
          <w:szCs w:val="24"/>
        </w:rPr>
        <w:t>Характеристика сферы реализации подпрограммы 1</w:t>
      </w:r>
    </w:p>
    <w:p w:rsidR="00316B58" w:rsidRDefault="00316B58" w:rsidP="00316B58">
      <w:pPr>
        <w:pStyle w:val="ConsPlusNormal"/>
        <w:ind w:firstLine="709"/>
        <w:jc w:val="both"/>
        <w:rPr>
          <w:rFonts w:eastAsia="Calibri"/>
          <w:sz w:val="24"/>
          <w:szCs w:val="24"/>
          <w:lang w:eastAsia="en-US"/>
        </w:rPr>
      </w:pPr>
      <w:r>
        <w:rPr>
          <w:rFonts w:eastAsia="Calibri"/>
          <w:sz w:val="24"/>
          <w:szCs w:val="24"/>
          <w:lang w:eastAsia="en-US"/>
        </w:rPr>
        <w:t xml:space="preserve">Негативное влияние на </w:t>
      </w:r>
      <w:proofErr w:type="gramStart"/>
      <w:r>
        <w:rPr>
          <w:rFonts w:eastAsia="Calibri"/>
          <w:sz w:val="24"/>
          <w:szCs w:val="24"/>
          <w:lang w:eastAsia="en-US"/>
        </w:rPr>
        <w:t>криминогенную обстановку</w:t>
      </w:r>
      <w:proofErr w:type="gramEnd"/>
      <w:r>
        <w:rPr>
          <w:rFonts w:eastAsia="Calibri"/>
          <w:sz w:val="24"/>
          <w:szCs w:val="24"/>
          <w:lang w:eastAsia="en-US"/>
        </w:rPr>
        <w:t xml:space="preserve"> в городском округе Люберцы Московской области оказывает значительное количество незаконных мигрантов.</w:t>
      </w:r>
    </w:p>
    <w:p w:rsidR="00316B58" w:rsidRDefault="00316B58" w:rsidP="00316B58">
      <w:pPr>
        <w:pStyle w:val="ConsPlusNormal"/>
        <w:ind w:firstLine="709"/>
        <w:jc w:val="both"/>
        <w:rPr>
          <w:rFonts w:eastAsia="Calibri"/>
          <w:sz w:val="24"/>
          <w:szCs w:val="24"/>
          <w:lang w:eastAsia="en-US"/>
        </w:rPr>
      </w:pPr>
      <w:r>
        <w:rPr>
          <w:rFonts w:eastAsia="Calibri"/>
          <w:sz w:val="24"/>
          <w:szCs w:val="24"/>
          <w:lang w:eastAsia="en-US"/>
        </w:rPr>
        <w:t>Поток мигрантов, желающих найти в городском округе Люберцы Московской области источник существования, не сокращается. Количество преступлений, совершённых иногородними и иностранными гражданами возрастает.</w:t>
      </w:r>
    </w:p>
    <w:p w:rsidR="00316B58" w:rsidRDefault="00316B58" w:rsidP="00316B58">
      <w:pPr>
        <w:pStyle w:val="ConsPlusNormal"/>
        <w:ind w:firstLine="709"/>
        <w:jc w:val="both"/>
        <w:rPr>
          <w:rFonts w:eastAsia="Calibri"/>
          <w:sz w:val="24"/>
          <w:szCs w:val="24"/>
          <w:lang w:eastAsia="en-US"/>
        </w:rPr>
      </w:pPr>
      <w:r>
        <w:rPr>
          <w:rFonts w:eastAsia="Calibri"/>
          <w:sz w:val="24"/>
          <w:szCs w:val="24"/>
          <w:lang w:eastAsia="en-US"/>
        </w:rPr>
        <w:t>Большинство преступлений в городском округе Люберцы Московской области совершены молодыми людьми в возрасте от 16 до 40 лет.</w:t>
      </w:r>
    </w:p>
    <w:p w:rsidR="00316B58" w:rsidRDefault="00316B58" w:rsidP="00316B58">
      <w:pPr>
        <w:pStyle w:val="ConsPlusNormal"/>
        <w:ind w:firstLine="709"/>
        <w:jc w:val="both"/>
        <w:rPr>
          <w:rFonts w:eastAsia="Calibri"/>
          <w:sz w:val="24"/>
          <w:szCs w:val="24"/>
          <w:lang w:eastAsia="en-US"/>
        </w:rPr>
      </w:pPr>
      <w:r>
        <w:rPr>
          <w:rFonts w:eastAsia="Calibri"/>
          <w:sz w:val="24"/>
          <w:szCs w:val="24"/>
          <w:lang w:eastAsia="en-US"/>
        </w:rPr>
        <w:t>Основными причинами совершения преступлений экстремистской направленности являются отсутствие у отдельных категорий граждан терпимого отношения к представителям других национальностей, распространение в молодежной среде идей национального превосходства.</w:t>
      </w:r>
    </w:p>
    <w:p w:rsidR="00316B58" w:rsidRDefault="00316B58" w:rsidP="00316B58">
      <w:pPr>
        <w:pStyle w:val="ConsPlusNormal"/>
        <w:ind w:firstLine="709"/>
        <w:jc w:val="both"/>
        <w:rPr>
          <w:rFonts w:eastAsia="Calibri"/>
          <w:sz w:val="24"/>
          <w:szCs w:val="24"/>
          <w:lang w:eastAsia="en-US"/>
        </w:rPr>
      </w:pPr>
      <w:r>
        <w:rPr>
          <w:rFonts w:eastAsia="Calibri"/>
          <w:sz w:val="24"/>
          <w:szCs w:val="24"/>
          <w:lang w:eastAsia="en-US"/>
        </w:rPr>
        <w:t>Ситуация в сфере межнациональных отношений имеет устойчивую тенденцию к обострению.</w:t>
      </w:r>
    </w:p>
    <w:p w:rsidR="00316B58" w:rsidRDefault="00316B58" w:rsidP="00316B58">
      <w:pPr>
        <w:pStyle w:val="ConsPlusNormal"/>
        <w:ind w:firstLine="709"/>
        <w:jc w:val="both"/>
        <w:rPr>
          <w:rFonts w:eastAsia="Calibri"/>
          <w:sz w:val="24"/>
          <w:szCs w:val="24"/>
          <w:lang w:eastAsia="en-US"/>
        </w:rPr>
      </w:pPr>
      <w:r>
        <w:rPr>
          <w:rFonts w:eastAsia="Calibri"/>
          <w:sz w:val="24"/>
          <w:szCs w:val="24"/>
          <w:lang w:eastAsia="en-US"/>
        </w:rPr>
        <w:t>Опасным явлением для общества является вовлечение в противоправную деятельность несовершеннолетних, в дальнейшем пополняющих ряды преступников. Отмечается рост тяжести преступлений.</w:t>
      </w:r>
    </w:p>
    <w:p w:rsidR="00316B58" w:rsidRDefault="00316B58" w:rsidP="00316B58">
      <w:pPr>
        <w:pStyle w:val="ConsPlusNormal"/>
        <w:ind w:firstLine="709"/>
        <w:jc w:val="both"/>
        <w:rPr>
          <w:rFonts w:eastAsia="Calibri"/>
          <w:sz w:val="24"/>
          <w:szCs w:val="24"/>
          <w:lang w:eastAsia="en-US"/>
        </w:rPr>
      </w:pPr>
      <w:r>
        <w:rPr>
          <w:rFonts w:eastAsia="Calibri"/>
          <w:sz w:val="24"/>
          <w:szCs w:val="24"/>
          <w:lang w:eastAsia="en-US"/>
        </w:rPr>
        <w:t>Увеличилось количество преступлений в состоянии алкогольного и наркотического опьянения среди подростков.</w:t>
      </w:r>
    </w:p>
    <w:p w:rsidR="00316B58" w:rsidRDefault="00316B58" w:rsidP="00316B58">
      <w:pPr>
        <w:pStyle w:val="ConsPlusNormal"/>
        <w:ind w:firstLine="709"/>
        <w:jc w:val="both"/>
        <w:rPr>
          <w:rFonts w:eastAsia="Calibri"/>
          <w:sz w:val="24"/>
          <w:szCs w:val="24"/>
          <w:lang w:eastAsia="en-US"/>
        </w:rPr>
      </w:pPr>
      <w:r>
        <w:rPr>
          <w:rFonts w:eastAsia="Calibri"/>
          <w:sz w:val="24"/>
          <w:szCs w:val="24"/>
          <w:lang w:eastAsia="en-US"/>
        </w:rPr>
        <w:t>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316B58" w:rsidRDefault="00316B58" w:rsidP="00316B58">
      <w:pPr>
        <w:pStyle w:val="ConsPlusNormal"/>
        <w:ind w:firstLine="709"/>
        <w:jc w:val="both"/>
        <w:rPr>
          <w:rFonts w:eastAsia="Calibri"/>
          <w:sz w:val="24"/>
          <w:szCs w:val="24"/>
          <w:lang w:eastAsia="en-US"/>
        </w:rPr>
      </w:pPr>
      <w:r>
        <w:rPr>
          <w:rFonts w:eastAsia="Calibri"/>
          <w:sz w:val="24"/>
          <w:szCs w:val="24"/>
          <w:lang w:eastAsia="en-US"/>
        </w:rPr>
        <w:t>Наибольшую опасность представляет распространение наркотиков в образовательных учреждениях и развлекательных заведениях.</w:t>
      </w:r>
    </w:p>
    <w:p w:rsidR="00316B58" w:rsidRDefault="00316B58" w:rsidP="00316B58">
      <w:pPr>
        <w:pStyle w:val="ConsPlusNormal"/>
        <w:ind w:firstLine="709"/>
        <w:jc w:val="both"/>
        <w:rPr>
          <w:rFonts w:eastAsia="Calibri"/>
          <w:sz w:val="24"/>
          <w:szCs w:val="24"/>
          <w:lang w:eastAsia="en-US"/>
        </w:rPr>
      </w:pPr>
      <w:r>
        <w:rPr>
          <w:rFonts w:eastAsia="Calibri"/>
          <w:sz w:val="24"/>
          <w:szCs w:val="24"/>
          <w:lang w:eastAsia="en-US"/>
        </w:rPr>
        <w:t>Требуют усиления антитеррористической защищенности объекты социальной сферы и места массового пребывания людей.</w:t>
      </w:r>
    </w:p>
    <w:p w:rsidR="00316B58" w:rsidRDefault="00316B58" w:rsidP="00316B58">
      <w:pPr>
        <w:pStyle w:val="ConsPlusNormal"/>
        <w:ind w:firstLine="709"/>
        <w:jc w:val="both"/>
        <w:rPr>
          <w:rFonts w:eastAsia="Calibri"/>
          <w:sz w:val="24"/>
          <w:szCs w:val="24"/>
          <w:lang w:eastAsia="en-US"/>
        </w:rPr>
      </w:pPr>
      <w:r>
        <w:rPr>
          <w:rFonts w:eastAsia="Calibri"/>
          <w:sz w:val="24"/>
          <w:szCs w:val="24"/>
          <w:lang w:eastAsia="en-US"/>
        </w:rPr>
        <w:t>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316B58" w:rsidRDefault="00316B58" w:rsidP="00316B58">
      <w:pPr>
        <w:pStyle w:val="ConsPlusNormal"/>
        <w:ind w:firstLine="709"/>
        <w:jc w:val="both"/>
        <w:rPr>
          <w:rFonts w:eastAsia="Calibri"/>
          <w:sz w:val="24"/>
          <w:szCs w:val="24"/>
          <w:lang w:eastAsia="en-US"/>
        </w:rPr>
      </w:pPr>
      <w:r>
        <w:rPr>
          <w:rFonts w:eastAsia="Calibri"/>
          <w:sz w:val="24"/>
          <w:szCs w:val="24"/>
          <w:lang w:eastAsia="en-US"/>
        </w:rPr>
        <w:t>Отсюда вытекает вывод, что меры по обеспечению безопасности населения городского округа Люберцы Московской области должны носить комплексный и системный характер.</w:t>
      </w:r>
    </w:p>
    <w:p w:rsidR="00316B58" w:rsidRDefault="00316B58" w:rsidP="00316B58">
      <w:pPr>
        <w:pStyle w:val="ConsPlusNormal"/>
        <w:ind w:firstLine="709"/>
        <w:jc w:val="both"/>
        <w:rPr>
          <w:rFonts w:eastAsia="Calibri"/>
          <w:sz w:val="24"/>
          <w:szCs w:val="24"/>
          <w:lang w:eastAsia="en-US"/>
        </w:rPr>
      </w:pPr>
      <w:r>
        <w:rPr>
          <w:rFonts w:eastAsia="Calibri"/>
          <w:sz w:val="24"/>
          <w:szCs w:val="24"/>
          <w:lang w:eastAsia="en-US"/>
        </w:rPr>
        <w:t xml:space="preserve">Таким комплексным системным документом является муниципальная программа городского округа Люберцы Московской области «Безопасность и обеспечение безопасности жизнедеятельности населения». </w:t>
      </w:r>
    </w:p>
    <w:p w:rsidR="00316B58" w:rsidRDefault="00316B58" w:rsidP="00316B58">
      <w:pPr>
        <w:pStyle w:val="ConsPlusNormal"/>
        <w:jc w:val="both"/>
        <w:rPr>
          <w:rFonts w:eastAsia="Calibri"/>
          <w:sz w:val="24"/>
          <w:szCs w:val="24"/>
          <w:lang w:eastAsia="en-US"/>
        </w:rPr>
      </w:pPr>
      <w:r>
        <w:rPr>
          <w:rFonts w:eastAsia="Calibri"/>
          <w:sz w:val="24"/>
          <w:szCs w:val="24"/>
          <w:lang w:eastAsia="en-US"/>
        </w:rPr>
        <w:t>Нейтрализация указанных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316B58" w:rsidRDefault="00316B58" w:rsidP="00316B58">
      <w:pPr>
        <w:pStyle w:val="ConsPlusNormal"/>
        <w:jc w:val="both"/>
        <w:rPr>
          <w:rFonts w:eastAsia="Calibri"/>
          <w:sz w:val="24"/>
          <w:szCs w:val="24"/>
          <w:lang w:eastAsia="en-US"/>
        </w:rPr>
      </w:pPr>
      <w:r>
        <w:rPr>
          <w:rFonts w:eastAsia="Calibri"/>
          <w:sz w:val="24"/>
          <w:szCs w:val="24"/>
          <w:lang w:eastAsia="en-US"/>
        </w:rPr>
        <w:t>Применение программно-целевого метода обеспечения безопасности городского округа Люберцы Московской области позволит осуществить:</w:t>
      </w:r>
    </w:p>
    <w:p w:rsidR="00316B58" w:rsidRDefault="00316B58" w:rsidP="00316B58">
      <w:pPr>
        <w:pStyle w:val="ConsPlusNormal"/>
        <w:jc w:val="both"/>
        <w:rPr>
          <w:rFonts w:eastAsia="Calibri"/>
          <w:sz w:val="24"/>
          <w:szCs w:val="24"/>
          <w:lang w:eastAsia="en-US"/>
        </w:rPr>
      </w:pPr>
      <w:r>
        <w:rPr>
          <w:rFonts w:eastAsia="Calibri"/>
          <w:sz w:val="24"/>
          <w:szCs w:val="24"/>
          <w:lang w:eastAsia="en-US"/>
        </w:rPr>
        <w:t xml:space="preserve">- развитие приоритетных направлений профилактики правонарушений, снижения тяжести последствий преступлений, </w:t>
      </w:r>
      <w:r>
        <w:rPr>
          <w:rFonts w:eastAsia="Calibri"/>
          <w:sz w:val="24"/>
          <w:szCs w:val="24"/>
          <w:lang w:eastAsia="en-US"/>
        </w:rPr>
        <w:lastRenderedPageBreak/>
        <w:t>повышение уровня и результативности борьбы с преступностью;</w:t>
      </w:r>
    </w:p>
    <w:p w:rsidR="00316B58" w:rsidRDefault="00316B58" w:rsidP="00316B58">
      <w:pPr>
        <w:spacing w:after="0" w:line="240" w:lineRule="auto"/>
        <w:ind w:firstLine="720"/>
        <w:jc w:val="both"/>
        <w:rPr>
          <w:rFonts w:ascii="Arial" w:eastAsia="Calibri" w:hAnsi="Arial" w:cs="Arial"/>
          <w:sz w:val="24"/>
          <w:szCs w:val="24"/>
          <w:lang w:eastAsia="en-US"/>
        </w:rPr>
      </w:pPr>
      <w:r>
        <w:rPr>
          <w:rFonts w:ascii="Arial" w:eastAsia="Calibri" w:hAnsi="Arial" w:cs="Arial"/>
          <w:sz w:val="24"/>
          <w:szCs w:val="24"/>
          <w:lang w:eastAsia="en-US"/>
        </w:rPr>
        <w:t xml:space="preserve">- координацию деятельности территориальных органов федеральных правоохранительных органов, центральных исполнительных органов государственной власти Московской области и органов </w:t>
      </w:r>
      <w:r>
        <w:rPr>
          <w:rFonts w:ascii="Arial" w:eastAsia="Calibri" w:hAnsi="Arial" w:cs="Arial"/>
          <w:sz w:val="24"/>
          <w:szCs w:val="24"/>
        </w:rPr>
        <w:t>местного самоуправления в сфере обеспечения безопасности граждан путем определения целей, принципов, направлений, форм координации, при постановке вопросов, внесении предложений, разработке рекомендаций и мероприятий</w:t>
      </w:r>
      <w:r>
        <w:rPr>
          <w:rFonts w:ascii="Arial" w:eastAsia="Calibri" w:hAnsi="Arial" w:cs="Arial"/>
          <w:sz w:val="24"/>
          <w:szCs w:val="24"/>
          <w:lang w:eastAsia="en-US"/>
        </w:rPr>
        <w:t>.</w:t>
      </w:r>
    </w:p>
    <w:p w:rsidR="00316B58" w:rsidRDefault="00316B58" w:rsidP="00316B58">
      <w:pPr>
        <w:spacing w:after="0" w:line="240" w:lineRule="auto"/>
        <w:ind w:firstLine="720"/>
        <w:jc w:val="both"/>
        <w:rPr>
          <w:rFonts w:ascii="Arial" w:hAnsi="Arial" w:cs="Arial"/>
          <w:sz w:val="24"/>
          <w:szCs w:val="24"/>
        </w:rPr>
      </w:pPr>
      <w:r>
        <w:rPr>
          <w:rFonts w:ascii="Arial" w:hAnsi="Arial" w:cs="Arial"/>
          <w:sz w:val="24"/>
          <w:szCs w:val="24"/>
        </w:rPr>
        <w:t>Городской округ Люберцы имеет высокую плотность населения, что вызывает дополнительную потребность в местах захоронения. Созвучными с проблемой дефицита земли является вопрос неблагоустроенных или, другими словами, брошенных могил, вопрос необходимости своевременной реконструкции, ремонта и обустройства военно-мемориальных объектов, расположенных на территории кладбищ. Остается важной проблемой низкий уровень содержания кладбищ.</w:t>
      </w:r>
    </w:p>
    <w:p w:rsidR="00316B58" w:rsidRDefault="00316B58" w:rsidP="00316B58">
      <w:pPr>
        <w:spacing w:after="0" w:line="240" w:lineRule="auto"/>
        <w:ind w:firstLine="720"/>
        <w:jc w:val="both"/>
        <w:rPr>
          <w:rFonts w:ascii="Arial" w:hAnsi="Arial" w:cs="Arial"/>
          <w:sz w:val="24"/>
          <w:szCs w:val="24"/>
        </w:rPr>
      </w:pPr>
      <w:r>
        <w:rPr>
          <w:rFonts w:ascii="Arial" w:hAnsi="Arial" w:cs="Arial"/>
          <w:sz w:val="24"/>
          <w:szCs w:val="24"/>
        </w:rPr>
        <w:t>На территории городского округа Люберцы расположены 9 кладбищ, на которых деятельность в сфере ритуальных услуг и похоронного дела осуществляет одно муниципальное казенное учреждение.</w:t>
      </w:r>
    </w:p>
    <w:p w:rsidR="00316B58" w:rsidRDefault="00316B58" w:rsidP="00316B58">
      <w:pPr>
        <w:spacing w:after="0" w:line="240" w:lineRule="auto"/>
        <w:ind w:firstLine="720"/>
        <w:jc w:val="both"/>
        <w:rPr>
          <w:rFonts w:ascii="Arial" w:hAnsi="Arial" w:cs="Arial"/>
          <w:sz w:val="24"/>
          <w:szCs w:val="24"/>
        </w:rPr>
      </w:pPr>
      <w:r>
        <w:rPr>
          <w:rFonts w:ascii="Arial" w:hAnsi="Arial" w:cs="Arial"/>
          <w:sz w:val="24"/>
          <w:szCs w:val="24"/>
        </w:rPr>
        <w:t>В связи с недостаточностью средств, направляемых на содержание кладбищ, их состояние, как правило, не соответствует санитарным правилам и нормам.</w:t>
      </w:r>
    </w:p>
    <w:p w:rsidR="00316B58" w:rsidRDefault="00316B58" w:rsidP="00316B58">
      <w:pPr>
        <w:spacing w:after="0" w:line="240" w:lineRule="auto"/>
        <w:ind w:firstLine="720"/>
        <w:jc w:val="both"/>
        <w:rPr>
          <w:rFonts w:ascii="Arial" w:hAnsi="Arial" w:cs="Arial"/>
          <w:sz w:val="24"/>
          <w:szCs w:val="24"/>
        </w:rPr>
      </w:pPr>
    </w:p>
    <w:p w:rsidR="00316B58" w:rsidRDefault="00316B58" w:rsidP="00316B58">
      <w:pPr>
        <w:jc w:val="center"/>
        <w:rPr>
          <w:rFonts w:ascii="Arial" w:hAnsi="Arial" w:cs="Arial"/>
          <w:b/>
          <w:bCs/>
          <w:color w:val="000000"/>
          <w:sz w:val="24"/>
          <w:szCs w:val="24"/>
        </w:rPr>
      </w:pPr>
    </w:p>
    <w:p w:rsidR="00316B58" w:rsidRDefault="00316B58" w:rsidP="00316B58">
      <w:pPr>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1 Профилактика преступлений и иных правонарушений </w:t>
      </w:r>
    </w:p>
    <w:tbl>
      <w:tblPr>
        <w:tblW w:w="15593" w:type="dxa"/>
        <w:tblInd w:w="10" w:type="dxa"/>
        <w:tblLayout w:type="fixed"/>
        <w:tblCellMar>
          <w:left w:w="0" w:type="dxa"/>
          <w:right w:w="0" w:type="dxa"/>
        </w:tblCellMar>
        <w:tblLook w:val="04A0" w:firstRow="1" w:lastRow="0" w:firstColumn="1" w:lastColumn="0" w:noHBand="0" w:noVBand="1"/>
      </w:tblPr>
      <w:tblGrid>
        <w:gridCol w:w="424"/>
        <w:gridCol w:w="2689"/>
        <w:gridCol w:w="1559"/>
        <w:gridCol w:w="992"/>
        <w:gridCol w:w="851"/>
        <w:gridCol w:w="856"/>
        <w:gridCol w:w="851"/>
        <w:gridCol w:w="850"/>
        <w:gridCol w:w="851"/>
        <w:gridCol w:w="850"/>
        <w:gridCol w:w="851"/>
        <w:gridCol w:w="1984"/>
        <w:gridCol w:w="1985"/>
      </w:tblGrid>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Мероприятия подпрограммы</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Объем финансирования в 2019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85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425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w:t>
            </w:r>
          </w:p>
        </w:tc>
        <w:tc>
          <w:tcPr>
            <w:tcW w:w="268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4</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5</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11</w:t>
            </w:r>
          </w:p>
        </w:tc>
        <w:tc>
          <w:tcPr>
            <w:tcW w:w="198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Основное мероприятие 01</w:t>
            </w:r>
          </w:p>
          <w:p w:rsidR="00316B58" w:rsidRDefault="00316B58">
            <w:pPr>
              <w:autoSpaceDE w:val="0"/>
              <w:autoSpaceDN w:val="0"/>
              <w:adjustRightInd w:val="0"/>
              <w:spacing w:after="0" w:line="240" w:lineRule="auto"/>
              <w:ind w:right="28"/>
              <w:rPr>
                <w:rFonts w:ascii="Arial" w:hAnsi="Arial" w:cs="Arial"/>
                <w:color w:val="FF0000"/>
                <w:sz w:val="24"/>
                <w:szCs w:val="24"/>
              </w:rPr>
            </w:pPr>
            <w:r>
              <w:rPr>
                <w:rFonts w:ascii="Arial" w:hAnsi="Arial" w:cs="Arial"/>
                <w:color w:val="000000"/>
                <w:sz w:val="24"/>
                <w:szCs w:val="24"/>
              </w:rPr>
              <w:t xml:space="preserve">Повышение степени антитеррористической защищенности социально значимых объектов находящихся в собственности муниципального </w:t>
            </w:r>
            <w:r>
              <w:rPr>
                <w:rFonts w:ascii="Arial" w:hAnsi="Arial" w:cs="Arial"/>
                <w:color w:val="000000"/>
                <w:sz w:val="24"/>
                <w:szCs w:val="24"/>
              </w:rPr>
              <w:lastRenderedPageBreak/>
              <w:t>образования и мест с массовым пребыванием людей</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w:t>
            </w:r>
            <w:r>
              <w:rPr>
                <w:rFonts w:ascii="Arial" w:hAnsi="Arial" w:cs="Arial"/>
                <w:color w:val="000000"/>
                <w:sz w:val="24"/>
                <w:szCs w:val="24"/>
              </w:rPr>
              <w:lastRenderedPageBreak/>
              <w:t>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Увеличение доли социально значимых объектов (учреждений), оборудованных в целях антитеррористической </w:t>
            </w:r>
            <w:r>
              <w:rPr>
                <w:rFonts w:ascii="Arial" w:hAnsi="Arial" w:cs="Arial"/>
                <w:color w:val="000000"/>
                <w:sz w:val="24"/>
                <w:szCs w:val="24"/>
              </w:rPr>
              <w:lastRenderedPageBreak/>
              <w:t>защищенности средствами безопасности к концу 2024 года 95%</w:t>
            </w:r>
          </w:p>
          <w:p w:rsidR="00316B58" w:rsidRDefault="00316B58">
            <w:pPr>
              <w:autoSpaceDE w:val="0"/>
              <w:autoSpaceDN w:val="0"/>
              <w:adjustRightInd w:val="0"/>
              <w:spacing w:after="0" w:line="240" w:lineRule="auto"/>
              <w:ind w:left="19" w:right="19"/>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FF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46 438,86</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FF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46 438,86</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1.1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1.1 Проведение мероприятий по профилактике терроризма</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Количество мероприятий по профилактике терроризма</w:t>
            </w:r>
          </w:p>
          <w:p w:rsidR="00316B58" w:rsidRDefault="00316B58">
            <w:pPr>
              <w:autoSpaceDE w:val="0"/>
              <w:autoSpaceDN w:val="0"/>
              <w:adjustRightInd w:val="0"/>
              <w:spacing w:after="0" w:line="240" w:lineRule="auto"/>
              <w:ind w:left="19" w:right="19"/>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1.2</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1.2 Приобретение оборудования (материалов), наглядных пособий и оснащения для использования при проведении тренировок на объектах с массовым пребыванием людей</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Приобретение оборудования, наглядных пособий для использования при проведении антитеррористических тренировок на объектах с массовым пребыванием людей</w:t>
            </w:r>
          </w:p>
          <w:p w:rsidR="00316B58" w:rsidRDefault="00316B58">
            <w:pPr>
              <w:autoSpaceDE w:val="0"/>
              <w:autoSpaceDN w:val="0"/>
              <w:adjustRightInd w:val="0"/>
              <w:spacing w:after="0" w:line="240" w:lineRule="auto"/>
              <w:ind w:left="19" w:right="19"/>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1.3</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1.3 Оборудование социально значимых </w:t>
            </w:r>
            <w:r>
              <w:rPr>
                <w:rFonts w:ascii="Arial" w:hAnsi="Arial" w:cs="Arial"/>
                <w:color w:val="000000"/>
                <w:sz w:val="24"/>
                <w:szCs w:val="24"/>
              </w:rPr>
              <w:lastRenderedPageBreak/>
              <w:t>объектов инженерно-техническими сооружениями, обеспечивающими контроль доступа или блокирование несанкционированного доступа, контроль  и оповещение  о возникновении угроз</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 xml:space="preserve">Средства бюджета </w:t>
            </w:r>
            <w:r>
              <w:rPr>
                <w:rFonts w:ascii="Arial" w:hAnsi="Arial" w:cs="Arial"/>
                <w:color w:val="000000"/>
                <w:sz w:val="24"/>
                <w:szCs w:val="24"/>
              </w:rPr>
              <w:lastRenderedPageBreak/>
              <w:t>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 xml:space="preserve">01.01.2020 - </w:t>
            </w:r>
            <w:r>
              <w:rPr>
                <w:rFonts w:ascii="Arial" w:hAnsi="Arial" w:cs="Arial"/>
                <w:color w:val="000000"/>
                <w:sz w:val="24"/>
                <w:szCs w:val="24"/>
              </w:rPr>
              <w:lastRenderedPageBreak/>
              <w:t>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lastRenderedPageBreak/>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w:t>
            </w:r>
            <w:r>
              <w:rPr>
                <w:rFonts w:ascii="Arial" w:hAnsi="Arial" w:cs="Arial"/>
                <w:color w:val="000000"/>
                <w:sz w:val="24"/>
                <w:szCs w:val="24"/>
              </w:rPr>
              <w:lastRenderedPageBreak/>
              <w:t>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Оборудование объектов </w:t>
            </w:r>
            <w:r>
              <w:rPr>
                <w:rFonts w:ascii="Arial" w:hAnsi="Arial" w:cs="Arial"/>
                <w:color w:val="000000"/>
                <w:sz w:val="24"/>
                <w:szCs w:val="24"/>
              </w:rPr>
              <w:lastRenderedPageBreak/>
              <w:t xml:space="preserve">(учреждений) пропускными пунктами,  шлагбаумами, турникетами,   средствами для принудительной остановки автотранспорта, металлическими дверями с врезным глазком </w:t>
            </w:r>
          </w:p>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и домофоном.</w:t>
            </w:r>
          </w:p>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Установка и поддержание в исправном состоянии охранной сигнализации, в том числе систем внутреннего видеонаблюдения</w:t>
            </w:r>
          </w:p>
          <w:p w:rsidR="00316B58" w:rsidRDefault="00316B58">
            <w:pPr>
              <w:autoSpaceDE w:val="0"/>
              <w:autoSpaceDN w:val="0"/>
              <w:adjustRightInd w:val="0"/>
              <w:spacing w:after="0" w:line="240" w:lineRule="auto"/>
              <w:ind w:left="19" w:right="19"/>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Основное мероприятие 02</w:t>
            </w:r>
          </w:p>
          <w:p w:rsidR="00316B58" w:rsidRDefault="00316B58">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Обеспечение деятельности общественных объединений правоохранительной направленности</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w:t>
            </w:r>
            <w:r>
              <w:rPr>
                <w:rFonts w:ascii="Arial" w:hAnsi="Arial" w:cs="Arial"/>
                <w:color w:val="000000"/>
                <w:sz w:val="24"/>
                <w:szCs w:val="24"/>
              </w:rPr>
              <w:lastRenderedPageBreak/>
              <w:t>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Увеличение доли от числа граждан принимающих участие в деятельности народных дружин</w:t>
            </w:r>
          </w:p>
          <w:p w:rsidR="00316B58" w:rsidRDefault="00316B58">
            <w:pPr>
              <w:autoSpaceDE w:val="0"/>
              <w:autoSpaceDN w:val="0"/>
              <w:adjustRightInd w:val="0"/>
              <w:spacing w:after="0" w:line="240" w:lineRule="auto"/>
              <w:ind w:left="19" w:right="19"/>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7 900,00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39 500,00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color w:val="000000"/>
                <w:sz w:val="24"/>
                <w:szCs w:val="24"/>
              </w:rPr>
            </w:pPr>
            <w:r>
              <w:rPr>
                <w:rFonts w:ascii="Arial" w:hAnsi="Arial" w:cs="Arial"/>
                <w:color w:val="000000"/>
                <w:sz w:val="24"/>
                <w:szCs w:val="24"/>
              </w:rPr>
              <w:t>7 900,0</w:t>
            </w:r>
            <w:r>
              <w:rPr>
                <w:rFonts w:ascii="Arial" w:hAnsi="Arial" w:cs="Arial"/>
                <w:color w:val="000000"/>
                <w:sz w:val="24"/>
                <w:szCs w:val="24"/>
              </w:rPr>
              <w:lastRenderedPageBreak/>
              <w:t>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lastRenderedPageBreak/>
              <w:t>39 500,00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2.1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2.1 Проведение мероприятий по привлечению граждан, принимающих участие в деятельности народных дружин</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Выполнение требований при расчете нормативов расходов бюджета</w:t>
            </w:r>
          </w:p>
          <w:p w:rsidR="00316B58" w:rsidRDefault="00316B58">
            <w:pPr>
              <w:autoSpaceDE w:val="0"/>
              <w:autoSpaceDN w:val="0"/>
              <w:adjustRightInd w:val="0"/>
              <w:spacing w:after="0" w:line="240" w:lineRule="auto"/>
              <w:ind w:left="19" w:right="19"/>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2.2</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2.2 Материальное стимулирование народных дружинников</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Обеспечение народных дружин необходимой материально-технической базой</w:t>
            </w:r>
          </w:p>
          <w:p w:rsidR="00316B58" w:rsidRDefault="00316B58">
            <w:pPr>
              <w:autoSpaceDE w:val="0"/>
              <w:autoSpaceDN w:val="0"/>
              <w:adjustRightInd w:val="0"/>
              <w:spacing w:after="0" w:line="240" w:lineRule="auto"/>
              <w:ind w:left="19" w:right="19"/>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39 500,00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39 500,00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2.3</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2.3</w:t>
            </w:r>
            <w:r>
              <w:rPr>
                <w:rFonts w:ascii="Arial" w:hAnsi="Arial" w:cs="Arial"/>
                <w:sz w:val="24"/>
                <w:szCs w:val="24"/>
              </w:rPr>
              <w:t xml:space="preserve"> </w:t>
            </w:r>
            <w:r>
              <w:rPr>
                <w:rFonts w:ascii="Arial" w:hAnsi="Arial" w:cs="Arial"/>
                <w:color w:val="000000"/>
                <w:sz w:val="24"/>
                <w:szCs w:val="24"/>
              </w:rPr>
              <w:t xml:space="preserve">Материально–техническое обеспечение деятельности </w:t>
            </w:r>
            <w:r>
              <w:rPr>
                <w:rFonts w:ascii="Arial" w:hAnsi="Arial" w:cs="Arial"/>
                <w:color w:val="000000"/>
                <w:sz w:val="24"/>
                <w:szCs w:val="24"/>
              </w:rPr>
              <w:lastRenderedPageBreak/>
              <w:t>народных дружин</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w:t>
            </w:r>
            <w:r>
              <w:rPr>
                <w:rFonts w:ascii="Arial" w:hAnsi="Arial" w:cs="Arial"/>
                <w:color w:val="000000"/>
                <w:sz w:val="24"/>
                <w:szCs w:val="24"/>
              </w:rPr>
              <w:lastRenderedPageBreak/>
              <w:t>,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Количество обученных народных дружинников</w:t>
            </w:r>
          </w:p>
          <w:p w:rsidR="00316B58" w:rsidRDefault="00316B58">
            <w:pPr>
              <w:autoSpaceDE w:val="0"/>
              <w:autoSpaceDN w:val="0"/>
              <w:adjustRightInd w:val="0"/>
              <w:spacing w:after="0" w:line="240" w:lineRule="auto"/>
              <w:ind w:left="19" w:right="19"/>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2.4</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2.4 Проведение мероприятий по обеспечению правопорядка и безопасности граждан</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Количество дополнительных мероприятий по обеспечению правопорядка и безопасности граждан</w:t>
            </w:r>
          </w:p>
          <w:p w:rsidR="00316B58" w:rsidRDefault="00316B58">
            <w:pPr>
              <w:autoSpaceDE w:val="0"/>
              <w:autoSpaceDN w:val="0"/>
              <w:adjustRightInd w:val="0"/>
              <w:spacing w:after="0" w:line="240" w:lineRule="auto"/>
              <w:ind w:left="19" w:right="19"/>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2.5</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2.5 Осуществление мероприятий по обучению народных дружинников</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w:t>
            </w:r>
            <w:r>
              <w:rPr>
                <w:rFonts w:ascii="Arial" w:hAnsi="Arial" w:cs="Arial"/>
                <w:color w:val="000000"/>
                <w:sz w:val="24"/>
                <w:szCs w:val="24"/>
              </w:rPr>
              <w:lastRenderedPageBreak/>
              <w:t>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Рост числа граждан, участвующих в деятельности народных дружин</w:t>
            </w:r>
          </w:p>
          <w:p w:rsidR="00316B58" w:rsidRDefault="00316B58">
            <w:pPr>
              <w:autoSpaceDE w:val="0"/>
              <w:autoSpaceDN w:val="0"/>
              <w:adjustRightInd w:val="0"/>
              <w:spacing w:after="0" w:line="240" w:lineRule="auto"/>
              <w:ind w:left="19" w:right="19"/>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3</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Основное мероприятие 03</w:t>
            </w:r>
          </w:p>
          <w:p w:rsidR="00316B58" w:rsidRDefault="00316B58">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Реализация мероприятий по обеспечению общественного порядка и общественной безопасности,  профилактике  проявлений экстремизма на территории муниципального образования  Московской области</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Недопущение (снижение)  преступлений экстремистской направленности</w:t>
            </w:r>
          </w:p>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 Снижение доли несовершеннолетних в общем числе лиц, совершивших преступления</w:t>
            </w:r>
          </w:p>
          <w:p w:rsidR="00316B58" w:rsidRDefault="00316B58">
            <w:pPr>
              <w:autoSpaceDE w:val="0"/>
              <w:autoSpaceDN w:val="0"/>
              <w:adjustRightInd w:val="0"/>
              <w:spacing w:after="0" w:line="240" w:lineRule="auto"/>
              <w:ind w:left="19" w:right="19"/>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3.1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3.3 Участие в мероприятиях по профилактике терроризма и рейдах в местах массового отдыха и скопления молодежи с целью выявления </w:t>
            </w:r>
            <w:proofErr w:type="spellStart"/>
            <w:r>
              <w:rPr>
                <w:rFonts w:ascii="Arial" w:hAnsi="Arial" w:cs="Arial"/>
                <w:color w:val="000000"/>
                <w:sz w:val="24"/>
                <w:szCs w:val="24"/>
              </w:rPr>
              <w:t>экстремистски</w:t>
            </w:r>
            <w:proofErr w:type="spellEnd"/>
            <w:r>
              <w:rPr>
                <w:rFonts w:ascii="Arial" w:hAnsi="Arial" w:cs="Arial"/>
                <w:color w:val="000000"/>
                <w:sz w:val="24"/>
                <w:szCs w:val="24"/>
              </w:rPr>
              <w:t xml:space="preserve"> настроенных лиц</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Количество мероприятий по профилактике терроризма в местах массового отдыха и скопления молодежи с целью выявления </w:t>
            </w:r>
            <w:proofErr w:type="spellStart"/>
            <w:r>
              <w:rPr>
                <w:rFonts w:ascii="Arial" w:hAnsi="Arial" w:cs="Arial"/>
                <w:color w:val="000000"/>
                <w:sz w:val="24"/>
                <w:szCs w:val="24"/>
              </w:rPr>
              <w:t>экстремистски</w:t>
            </w:r>
            <w:proofErr w:type="spellEnd"/>
            <w:r>
              <w:rPr>
                <w:rFonts w:ascii="Arial" w:hAnsi="Arial" w:cs="Arial"/>
                <w:color w:val="000000"/>
                <w:sz w:val="24"/>
                <w:szCs w:val="24"/>
              </w:rPr>
              <w:t xml:space="preserve"> настроенных лиц</w:t>
            </w:r>
          </w:p>
          <w:p w:rsidR="00316B58" w:rsidRDefault="00316B58">
            <w:pPr>
              <w:autoSpaceDE w:val="0"/>
              <w:autoSpaceDN w:val="0"/>
              <w:adjustRightInd w:val="0"/>
              <w:spacing w:after="0" w:line="240" w:lineRule="auto"/>
              <w:ind w:left="19" w:right="19"/>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4</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Основное мероприятие 04</w:t>
            </w:r>
          </w:p>
          <w:p w:rsidR="00316B58" w:rsidRDefault="00316B58">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 xml:space="preserve">Развертывание </w:t>
            </w:r>
            <w:r>
              <w:rPr>
                <w:rFonts w:ascii="Arial" w:hAnsi="Arial" w:cs="Arial"/>
                <w:color w:val="000000"/>
                <w:sz w:val="24"/>
                <w:szCs w:val="24"/>
              </w:rPr>
              <w:lastRenderedPageBreak/>
              <w:t>элементов системы технологического обеспечения региональной общественной безопасности и оперативного управления «Безопасный регион»</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 xml:space="preserve">Средства бюджета Московской </w:t>
            </w:r>
            <w:r>
              <w:rPr>
                <w:rFonts w:ascii="Arial" w:hAnsi="Arial" w:cs="Arial"/>
                <w:color w:val="000000"/>
                <w:sz w:val="24"/>
                <w:szCs w:val="24"/>
              </w:rPr>
              <w:lastRenderedPageBreak/>
              <w:t>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01.01.2020 - 31.12.2</w:t>
            </w:r>
            <w:r>
              <w:rPr>
                <w:rFonts w:ascii="Arial" w:hAnsi="Arial" w:cs="Arial"/>
                <w:color w:val="000000"/>
                <w:sz w:val="24"/>
                <w:szCs w:val="24"/>
              </w:rPr>
              <w:lastRenderedPageBreak/>
              <w:t>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lastRenderedPageBreak/>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w:t>
            </w:r>
            <w:r>
              <w:rPr>
                <w:rFonts w:ascii="Arial" w:hAnsi="Arial" w:cs="Arial"/>
                <w:color w:val="000000"/>
                <w:sz w:val="24"/>
                <w:szCs w:val="24"/>
              </w:rPr>
              <w:lastRenderedPageBreak/>
              <w:t>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Увеличение доли коммерческих </w:t>
            </w:r>
            <w:r>
              <w:rPr>
                <w:rFonts w:ascii="Arial" w:hAnsi="Arial" w:cs="Arial"/>
                <w:color w:val="000000"/>
                <w:sz w:val="24"/>
                <w:szCs w:val="24"/>
              </w:rPr>
              <w:lastRenderedPageBreak/>
              <w:t>объектов,  подъездов многоквартирных домов, социальных объектов и мест с массовым пребыванием людей,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w:t>
            </w:r>
          </w:p>
          <w:p w:rsidR="00316B58" w:rsidRDefault="00316B58">
            <w:pPr>
              <w:autoSpaceDE w:val="0"/>
              <w:autoSpaceDN w:val="0"/>
              <w:adjustRightInd w:val="0"/>
              <w:spacing w:after="0" w:line="240" w:lineRule="auto"/>
              <w:ind w:left="19" w:right="19"/>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45 471,76</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204 334,40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41 928,08</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40 567,08</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40 613,08</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40 613,08</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40 613,08</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45 471,76</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204 334,40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41 928,08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40 567,08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40 613,08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40 613,08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40 613,08</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4.1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4.1 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w:t>
            </w:r>
            <w:r>
              <w:rPr>
                <w:rFonts w:ascii="Arial" w:hAnsi="Arial" w:cs="Arial"/>
                <w:color w:val="000000"/>
                <w:sz w:val="24"/>
                <w:szCs w:val="24"/>
              </w:rPr>
              <w:lastRenderedPageBreak/>
              <w:t>«Безопасный регион»</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w:t>
            </w:r>
            <w:r>
              <w:rPr>
                <w:rFonts w:ascii="Arial" w:hAnsi="Arial" w:cs="Arial"/>
                <w:color w:val="000000"/>
                <w:sz w:val="24"/>
                <w:szCs w:val="24"/>
              </w:rPr>
              <w:lastRenderedPageBreak/>
              <w:t>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Предоставление видеоинформации для системы технологического обеспечения региональной общественной безопасности и оперативного управления «Безопасный </w:t>
            </w:r>
            <w:r>
              <w:rPr>
                <w:rFonts w:ascii="Arial" w:hAnsi="Arial" w:cs="Arial"/>
                <w:color w:val="000000"/>
                <w:sz w:val="24"/>
                <w:szCs w:val="24"/>
              </w:rPr>
              <w:lastRenderedPageBreak/>
              <w:t>регион»</w:t>
            </w:r>
          </w:p>
          <w:p w:rsidR="00316B58" w:rsidRDefault="00316B58">
            <w:pPr>
              <w:autoSpaceDE w:val="0"/>
              <w:autoSpaceDN w:val="0"/>
              <w:adjustRightInd w:val="0"/>
              <w:spacing w:after="0" w:line="240" w:lineRule="auto"/>
              <w:ind w:left="19" w:right="19"/>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17 634,00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176 949,40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35 399,08</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35 353,08</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35 399,08</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35 399,08</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35 399,08</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17 634,00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176 949,40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35 399,08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35 353,08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35 399,08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35 399,08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35 399,08</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4.2</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4.3 Обслуживание, модернизация и развитие системы «Безопасный регион»</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Поддержание в исправном состоянии, модернизация </w:t>
            </w:r>
          </w:p>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Оборудования и развитие системы «Безопасный регион» </w:t>
            </w:r>
          </w:p>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Установка на коммерческих объектах видеокамер с подключением к системе  «Безопасный регион», а также интеграция имеющихся средств видеонаблюдения коммерческих объектов в систему «Безопасный регион»</w:t>
            </w:r>
          </w:p>
          <w:p w:rsidR="00316B58" w:rsidRDefault="00316B58">
            <w:pPr>
              <w:autoSpaceDE w:val="0"/>
              <w:autoSpaceDN w:val="0"/>
              <w:adjustRightInd w:val="0"/>
              <w:spacing w:after="0" w:line="240" w:lineRule="auto"/>
              <w:ind w:left="19" w:right="19"/>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16 751,66</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27 385,00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6 529,00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16 751,66</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27 385,00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6 529,00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4.3</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4.4 Обеспечение установки на коммерческих объектах видеокамер с подключением к системе «Безопасный </w:t>
            </w:r>
            <w:r>
              <w:rPr>
                <w:rFonts w:ascii="Arial" w:hAnsi="Arial" w:cs="Arial"/>
                <w:color w:val="000000"/>
                <w:sz w:val="24"/>
                <w:szCs w:val="24"/>
              </w:rPr>
              <w:lastRenderedPageBreak/>
              <w:t xml:space="preserve">регион», а также интеграция имеющихся средств видеонаблюдения коммерческих объектов в систему «Безопасный регион» </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w:t>
            </w:r>
            <w:r>
              <w:rPr>
                <w:rFonts w:ascii="Arial" w:hAnsi="Arial" w:cs="Arial"/>
                <w:color w:val="000000"/>
                <w:sz w:val="24"/>
                <w:szCs w:val="24"/>
              </w:rPr>
              <w:lastRenderedPageBreak/>
              <w:t>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Установка на коммерческих объектах видеокамер с подключением к системе  </w:t>
            </w:r>
            <w:r>
              <w:rPr>
                <w:rFonts w:ascii="Arial" w:hAnsi="Arial" w:cs="Arial"/>
                <w:color w:val="000000"/>
                <w:sz w:val="24"/>
                <w:szCs w:val="24"/>
              </w:rPr>
              <w:lastRenderedPageBreak/>
              <w:t>«Безопасный регион», а также интеграция имеющихся средств видеонаблюдения коммерческих объектов в систему «Безопасный регион»</w:t>
            </w:r>
          </w:p>
          <w:p w:rsidR="00316B58" w:rsidRDefault="00316B58">
            <w:pPr>
              <w:autoSpaceDE w:val="0"/>
              <w:autoSpaceDN w:val="0"/>
              <w:adjustRightInd w:val="0"/>
              <w:spacing w:after="0" w:line="240" w:lineRule="auto"/>
              <w:ind w:left="19" w:right="19"/>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Средства бюджета </w:t>
            </w:r>
            <w:r>
              <w:rPr>
                <w:rFonts w:ascii="Arial" w:hAnsi="Arial" w:cs="Arial"/>
                <w:color w:val="000000"/>
                <w:sz w:val="24"/>
                <w:szCs w:val="24"/>
              </w:rPr>
              <w:lastRenderedPageBreak/>
              <w:t>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Основное мероприятие 05</w:t>
            </w:r>
          </w:p>
          <w:p w:rsidR="00316B58" w:rsidRDefault="00316B58">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Увеличение числа лиц, состоящих на диспансерном наблюдении с диагнозом «Употребление наркотиков с вредными последствиями»</w:t>
            </w:r>
          </w:p>
          <w:p w:rsidR="00316B58" w:rsidRDefault="00316B58">
            <w:pPr>
              <w:autoSpaceDE w:val="0"/>
              <w:autoSpaceDN w:val="0"/>
              <w:adjustRightInd w:val="0"/>
              <w:spacing w:after="0" w:line="240" w:lineRule="auto"/>
              <w:ind w:left="19" w:right="19"/>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5.1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5.1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Внедрение в образовательных организациях профилактических программ антинаркотической направленности</w:t>
            </w:r>
          </w:p>
          <w:p w:rsidR="00316B58" w:rsidRDefault="00316B58">
            <w:pPr>
              <w:autoSpaceDE w:val="0"/>
              <w:autoSpaceDN w:val="0"/>
              <w:adjustRightInd w:val="0"/>
              <w:spacing w:after="0" w:line="240" w:lineRule="auto"/>
              <w:ind w:left="19" w:right="19"/>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5.2</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5.3 Обучение педагогов и волонтеров методикам проведения профилактических занятий с использованием программ, одобренных Министерством образования Московской области</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Обучение педагогов и волонтеров методикам проведения профилактических занятий</w:t>
            </w:r>
          </w:p>
          <w:p w:rsidR="00316B58" w:rsidRDefault="00316B58">
            <w:pPr>
              <w:autoSpaceDE w:val="0"/>
              <w:autoSpaceDN w:val="0"/>
              <w:adjustRightInd w:val="0"/>
              <w:spacing w:after="0" w:line="240" w:lineRule="auto"/>
              <w:ind w:left="19" w:right="19"/>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5.3</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5.4 Изготовление и размещение рекламы, агитационных материалов </w:t>
            </w:r>
            <w:r>
              <w:rPr>
                <w:rFonts w:ascii="Arial" w:hAnsi="Arial" w:cs="Arial"/>
                <w:color w:val="000000"/>
                <w:sz w:val="24"/>
                <w:szCs w:val="24"/>
              </w:rPr>
              <w:lastRenderedPageBreak/>
              <w:t>направленных на: информирование общественности и целевых групп профилактики о государственной стратегии, а также реализуемой профилактической деятельности в отношении наркомании; - формирования общественного мнения, направленного на изменение норм, связанных с поведением «риска», и пропаганду ценностей здорового образа жизни; - информирование о рисках, связанных с наркотиками;                        - стимулирование подростков и молодежи и их родителей к обращению за психологической и иной профессиональной помощью</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w:t>
            </w:r>
            <w:r>
              <w:rPr>
                <w:rFonts w:ascii="Arial" w:hAnsi="Arial" w:cs="Arial"/>
                <w:color w:val="000000"/>
                <w:sz w:val="24"/>
                <w:szCs w:val="24"/>
              </w:rPr>
              <w:lastRenderedPageBreak/>
              <w:t>,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Размещение рекламы, агитационных материалов </w:t>
            </w:r>
            <w:r>
              <w:rPr>
                <w:rFonts w:ascii="Arial" w:hAnsi="Arial" w:cs="Arial"/>
                <w:color w:val="000000"/>
                <w:sz w:val="24"/>
                <w:szCs w:val="24"/>
              </w:rPr>
              <w:lastRenderedPageBreak/>
              <w:t>антинаркотической направленности</w:t>
            </w:r>
          </w:p>
          <w:p w:rsidR="00316B58" w:rsidRDefault="00316B58">
            <w:pPr>
              <w:autoSpaceDE w:val="0"/>
              <w:autoSpaceDN w:val="0"/>
              <w:adjustRightInd w:val="0"/>
              <w:spacing w:after="0" w:line="240" w:lineRule="auto"/>
              <w:ind w:left="19" w:right="19"/>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Основное мероприятие 07</w:t>
            </w:r>
          </w:p>
          <w:p w:rsidR="00316B58" w:rsidRDefault="00316B58">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lastRenderedPageBreak/>
              <w:t>Развитие похоронного дела на территории Московской области</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 xml:space="preserve">Средства бюджета </w:t>
            </w:r>
            <w:r>
              <w:rPr>
                <w:rFonts w:ascii="Arial" w:hAnsi="Arial" w:cs="Arial"/>
                <w:color w:val="000000"/>
                <w:sz w:val="24"/>
                <w:szCs w:val="24"/>
              </w:rPr>
              <w:lastRenderedPageBreak/>
              <w:t>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 xml:space="preserve">01.01.2020 - </w:t>
            </w:r>
            <w:r>
              <w:rPr>
                <w:rFonts w:ascii="Arial" w:hAnsi="Arial" w:cs="Arial"/>
                <w:color w:val="000000"/>
                <w:sz w:val="24"/>
                <w:szCs w:val="24"/>
              </w:rPr>
              <w:lastRenderedPageBreak/>
              <w:t>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lastRenderedPageBreak/>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16 235,00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lastRenderedPageBreak/>
              <w:t>3 247,00</w:t>
            </w:r>
          </w:p>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lastRenderedPageBreak/>
              <w:t>3 247,00</w:t>
            </w:r>
          </w:p>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lastRenderedPageBreak/>
              <w:t>3 247,00</w:t>
            </w:r>
          </w:p>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lastRenderedPageBreak/>
              <w:t>3 247,00</w:t>
            </w:r>
          </w:p>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lastRenderedPageBreak/>
              <w:t xml:space="preserve">Управление безопасности, </w:t>
            </w:r>
            <w:r>
              <w:rPr>
                <w:rFonts w:ascii="Arial" w:hAnsi="Arial" w:cs="Arial"/>
                <w:color w:val="000000"/>
                <w:sz w:val="24"/>
                <w:szCs w:val="24"/>
              </w:rPr>
              <w:lastRenderedPageBreak/>
              <w:t>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Содержание территории </w:t>
            </w:r>
            <w:r>
              <w:rPr>
                <w:rFonts w:ascii="Arial" w:hAnsi="Arial" w:cs="Arial"/>
                <w:color w:val="000000"/>
                <w:sz w:val="24"/>
                <w:szCs w:val="24"/>
              </w:rPr>
              <w:lastRenderedPageBreak/>
              <w:t>кладбищ в соответствии с требованиями действующего законодательства и санитарными нормами и правилами</w:t>
            </w: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nil"/>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nil"/>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nil"/>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205 155,17</w:t>
            </w:r>
          </w:p>
        </w:tc>
        <w:tc>
          <w:tcPr>
            <w:tcW w:w="851" w:type="dxa"/>
            <w:tcBorders>
              <w:top w:val="single" w:sz="4" w:space="0" w:color="auto"/>
              <w:left w:val="single" w:sz="8" w:space="0" w:color="000000"/>
              <w:bottom w:val="nil"/>
              <w:right w:val="single" w:sz="8" w:space="0" w:color="000000"/>
            </w:tcBorders>
            <w:shd w:val="clear" w:color="auto" w:fill="FFFFFF"/>
            <w:noWrap/>
          </w:tcPr>
          <w:p w:rsidR="00316B58" w:rsidRDefault="00316B58">
            <w:pPr>
              <w:jc w:val="right"/>
              <w:rPr>
                <w:rFonts w:ascii="Arial" w:hAnsi="Arial" w:cs="Arial"/>
                <w:sz w:val="24"/>
                <w:szCs w:val="24"/>
              </w:rPr>
            </w:pPr>
            <w:r>
              <w:rPr>
                <w:rFonts w:ascii="Arial" w:hAnsi="Arial" w:cs="Arial"/>
                <w:sz w:val="24"/>
                <w:szCs w:val="24"/>
              </w:rPr>
              <w:t>42 308,41</w:t>
            </w:r>
          </w:p>
          <w:p w:rsidR="00316B58" w:rsidRDefault="00316B58">
            <w:pPr>
              <w:spacing w:line="270" w:lineRule="atLeast"/>
              <w:jc w:val="right"/>
              <w:rPr>
                <w:rFonts w:ascii="Arial" w:hAnsi="Arial" w:cs="Arial"/>
                <w:color w:val="000000"/>
                <w:sz w:val="24"/>
                <w:szCs w:val="24"/>
              </w:rPr>
            </w:pPr>
          </w:p>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p>
        </w:tc>
        <w:tc>
          <w:tcPr>
            <w:tcW w:w="850" w:type="dxa"/>
            <w:tcBorders>
              <w:top w:val="single" w:sz="4" w:space="0" w:color="auto"/>
              <w:left w:val="single" w:sz="8" w:space="0" w:color="000000"/>
              <w:bottom w:val="nil"/>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36 652,94</w:t>
            </w:r>
          </w:p>
        </w:tc>
        <w:tc>
          <w:tcPr>
            <w:tcW w:w="851" w:type="dxa"/>
            <w:tcBorders>
              <w:top w:val="single" w:sz="4" w:space="0" w:color="auto"/>
              <w:left w:val="single" w:sz="8" w:space="0" w:color="000000"/>
              <w:bottom w:val="nil"/>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36 652,94</w:t>
            </w:r>
          </w:p>
        </w:tc>
        <w:tc>
          <w:tcPr>
            <w:tcW w:w="850" w:type="dxa"/>
            <w:tcBorders>
              <w:top w:val="single" w:sz="4" w:space="0" w:color="auto"/>
              <w:left w:val="single" w:sz="8" w:space="0" w:color="000000"/>
              <w:bottom w:val="nil"/>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36 652,94</w:t>
            </w:r>
          </w:p>
        </w:tc>
        <w:tc>
          <w:tcPr>
            <w:tcW w:w="851" w:type="dxa"/>
            <w:tcBorders>
              <w:top w:val="single" w:sz="4" w:space="0" w:color="auto"/>
              <w:left w:val="single" w:sz="8" w:space="0" w:color="000000"/>
              <w:bottom w:val="nil"/>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36 652,94</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188 920,17</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45 555,41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39 899,94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39 899,94</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39 899,94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39 899,94</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7.1 Возмещение специализированной службе по вопросам похоронного дела стоимости услуг по погребению умерших в части, превышающей размер возмещения, установленный законодательством РФ и МО</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Содержание территории кладбищ в соответствии с требованиями законодательства, в том числе санитарными нормами и правилами</w:t>
            </w: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7.2</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7.2 Расходы на обеспечение деятельности (оказание услуг) в сфере похоронного дела</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w:t>
            </w:r>
            <w:r>
              <w:rPr>
                <w:rFonts w:ascii="Arial" w:hAnsi="Arial" w:cs="Arial"/>
                <w:color w:val="000000"/>
                <w:sz w:val="24"/>
                <w:szCs w:val="24"/>
              </w:rPr>
              <w:lastRenderedPageBreak/>
              <w:t>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Содержание территории кладбищ в соответствии с требованиями законодательства, в том числе санитарными нормами и </w:t>
            </w:r>
            <w:r>
              <w:rPr>
                <w:rFonts w:ascii="Arial" w:hAnsi="Arial" w:cs="Arial"/>
                <w:color w:val="000000"/>
                <w:sz w:val="24"/>
                <w:szCs w:val="24"/>
              </w:rPr>
              <w:lastRenderedPageBreak/>
              <w:t xml:space="preserve">правилами </w:t>
            </w: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83 582,65</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16 200,69</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16 845,49</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16 845,49</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16 845,49</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16 845,49</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83 582,65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16 200,69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16 845,49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16 845,49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16 845,49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16 845,49</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7.3</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7.3 Оформление земельных участков под кладбищами в муниципальную собственность, включая создание новых кладбищ</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Содержание территории кладбищ в соответствии с требованиями законодательства, в том числе санитарными нормами и правилами </w:t>
            </w: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7.4</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7.4 Зимние и летние работы по содержанию мест захоронений, текущий и капитальный ремонт основных фондов</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Содержание территории кладбищ в соответствии с требованиями законодательства, в том числе санитарными нормами и правилами </w:t>
            </w: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105 337,52</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26 107,72</w:t>
            </w:r>
            <w:r>
              <w:rPr>
                <w:rFonts w:ascii="Arial" w:hAnsi="Arial" w:cs="Arial"/>
                <w:color w:val="000000"/>
                <w:sz w:val="24"/>
                <w:szCs w:val="24"/>
              </w:rPr>
              <w:tab/>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19 807,45</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19 807,45</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19 807,45</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19 807,45</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105 337,52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26 107,72</w:t>
            </w:r>
            <w:r>
              <w:rPr>
                <w:rFonts w:ascii="Arial" w:hAnsi="Arial" w:cs="Arial"/>
                <w:color w:val="000000"/>
                <w:sz w:val="24"/>
                <w:szCs w:val="24"/>
              </w:rPr>
              <w:tab/>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19 807,45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19 807,45</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19 807,45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19 807,45</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7.5</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7.5 Содержание и благоустройство воинских, почетных, </w:t>
            </w:r>
            <w:r>
              <w:rPr>
                <w:rFonts w:ascii="Arial" w:hAnsi="Arial" w:cs="Arial"/>
                <w:color w:val="000000"/>
                <w:sz w:val="24"/>
                <w:szCs w:val="24"/>
              </w:rPr>
              <w:lastRenderedPageBreak/>
              <w:t>одиночных захоронений в случаях, если погребение осуществлялось за счет средств федерального бюджета, бюджета субъекта Российской Федерации или бюджетов муниципальных образований, а также иных захоронений и памятников, находящихся под охраной государства</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 xml:space="preserve">Средства бюджета Московской </w:t>
            </w:r>
            <w:r>
              <w:rPr>
                <w:rFonts w:ascii="Arial" w:hAnsi="Arial" w:cs="Arial"/>
                <w:color w:val="000000"/>
                <w:sz w:val="24"/>
                <w:szCs w:val="24"/>
              </w:rPr>
              <w:lastRenderedPageBreak/>
              <w:t>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01.01.2020 - 31.12.2</w:t>
            </w:r>
            <w:r>
              <w:rPr>
                <w:rFonts w:ascii="Arial" w:hAnsi="Arial" w:cs="Arial"/>
                <w:color w:val="000000"/>
                <w:sz w:val="24"/>
                <w:szCs w:val="24"/>
              </w:rPr>
              <w:lastRenderedPageBreak/>
              <w:t>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lastRenderedPageBreak/>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w:t>
            </w:r>
            <w:r>
              <w:rPr>
                <w:rFonts w:ascii="Arial" w:hAnsi="Arial" w:cs="Arial"/>
                <w:color w:val="000000"/>
                <w:sz w:val="24"/>
                <w:szCs w:val="24"/>
              </w:rPr>
              <w:lastRenderedPageBreak/>
              <w:t>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Содержание территории кладбищ в </w:t>
            </w:r>
            <w:r>
              <w:rPr>
                <w:rFonts w:ascii="Arial" w:hAnsi="Arial" w:cs="Arial"/>
                <w:color w:val="000000"/>
                <w:sz w:val="24"/>
                <w:szCs w:val="24"/>
              </w:rPr>
              <w:lastRenderedPageBreak/>
              <w:t xml:space="preserve">соответствии с требованиями законодательства, в том числе санитарными нормами и правилами </w:t>
            </w: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7.6</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7.6 Содержание и благоустройство могил и надгробий Героев Советского Союза, Героев Российской Федерации или полных кавалеров ордена Славы при отсутствии близких родственников, если таковые могилы и надгробия имеются на территории кладбищ</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Содержание территории кладбищ в соответствии с требованиями законодательства, в том числе санитарными нормами и правилами </w:t>
            </w: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7.7</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7.7</w:t>
            </w:r>
            <w:r>
              <w:rPr>
                <w:rFonts w:ascii="Arial" w:hAnsi="Arial" w:cs="Arial"/>
                <w:sz w:val="24"/>
                <w:szCs w:val="24"/>
              </w:rPr>
              <w:t xml:space="preserve"> </w:t>
            </w:r>
            <w:r>
              <w:rPr>
                <w:rFonts w:ascii="Arial" w:hAnsi="Arial" w:cs="Arial"/>
                <w:color w:val="000000"/>
                <w:sz w:val="24"/>
                <w:szCs w:val="24"/>
              </w:rPr>
              <w:t>Проведение инвентаризации мест захоронений</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w:t>
            </w:r>
            <w:r>
              <w:rPr>
                <w:rFonts w:ascii="Arial" w:hAnsi="Arial" w:cs="Arial"/>
                <w:color w:val="000000"/>
                <w:sz w:val="24"/>
                <w:szCs w:val="24"/>
              </w:rPr>
              <w:lastRenderedPageBreak/>
              <w:t>,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Содержание территории кладбищ в соответствии с </w:t>
            </w:r>
            <w:r>
              <w:rPr>
                <w:rFonts w:ascii="Arial" w:hAnsi="Arial" w:cs="Arial"/>
                <w:color w:val="000000"/>
                <w:sz w:val="24"/>
                <w:szCs w:val="24"/>
              </w:rPr>
              <w:lastRenderedPageBreak/>
              <w:t xml:space="preserve">требованиями законодательства, в том числе санитарными нормами и правилами </w:t>
            </w: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7.8</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7.8 Обустройство и восстановление воинских захоронений, находящихся в государственной собственности</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Содержание территории кладбищ в соответствии с требованиями действующего законодательства и санитарными нормами и правилами</w:t>
            </w:r>
          </w:p>
          <w:p w:rsidR="00316B58" w:rsidRDefault="00316B58">
            <w:pPr>
              <w:autoSpaceDE w:val="0"/>
              <w:autoSpaceDN w:val="0"/>
              <w:adjustRightInd w:val="0"/>
              <w:spacing w:after="0" w:line="240" w:lineRule="auto"/>
              <w:ind w:left="19" w:right="19"/>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jc w:val="right"/>
              <w:rPr>
                <w:rFonts w:ascii="Arial" w:hAnsi="Arial" w:cs="Arial"/>
                <w:color w:val="000000"/>
                <w:sz w:val="24"/>
                <w:szCs w:val="24"/>
              </w:rPr>
            </w:pPr>
            <w:r>
              <w:rPr>
                <w:rFonts w:ascii="Arial" w:hAnsi="Arial" w:cs="Arial"/>
                <w:color w:val="000000"/>
                <w:sz w:val="24"/>
                <w:szCs w:val="24"/>
              </w:rPr>
              <w:t>7.9</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7.9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w:t>
            </w:r>
            <w:r>
              <w:rPr>
                <w:rFonts w:ascii="Arial" w:hAnsi="Arial" w:cs="Arial"/>
                <w:color w:val="000000"/>
                <w:sz w:val="24"/>
                <w:szCs w:val="24"/>
              </w:rPr>
              <w:lastRenderedPageBreak/>
              <w:t>медицинской экспертизы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strike/>
                <w:color w:val="000000"/>
                <w:sz w:val="24"/>
                <w:szCs w:val="24"/>
                <w:u w:val="single"/>
              </w:rPr>
            </w:pPr>
            <w:r>
              <w:rPr>
                <w:rFonts w:ascii="Arial" w:hAnsi="Arial" w:cs="Arial"/>
                <w:color w:val="000000"/>
                <w:sz w:val="24"/>
                <w:szCs w:val="24"/>
              </w:rPr>
              <w:t>01.01.2020 31.12.2024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jc w:val="right"/>
              <w:rPr>
                <w:rFonts w:ascii="Arial" w:hAnsi="Arial" w:cs="Arial"/>
                <w:color w:val="000000"/>
                <w:sz w:val="24"/>
                <w:szCs w:val="24"/>
              </w:rPr>
            </w:pP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16 235,00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 xml:space="preserve">3 247,00 </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19" w:right="19"/>
              <w:jc w:val="center"/>
              <w:rPr>
                <w:rFonts w:ascii="Arial" w:hAnsi="Arial" w:cs="Arial"/>
                <w:strike/>
                <w:color w:val="000000"/>
                <w:sz w:val="24"/>
                <w:szCs w:val="24"/>
                <w:u w:val="single"/>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w:t>
            </w:r>
            <w:r>
              <w:rPr>
                <w:rFonts w:ascii="Arial" w:hAnsi="Arial" w:cs="Arial"/>
                <w:color w:val="000000"/>
                <w:sz w:val="24"/>
                <w:szCs w:val="24"/>
              </w:rPr>
              <w:lastRenderedPageBreak/>
              <w:t>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19" w:right="19"/>
              <w:rPr>
                <w:rFonts w:ascii="Arial" w:hAnsi="Arial" w:cs="Arial"/>
                <w:strike/>
                <w:color w:val="000000"/>
                <w:sz w:val="24"/>
                <w:szCs w:val="24"/>
                <w:u w:val="single"/>
              </w:rPr>
            </w:pPr>
            <w:proofErr w:type="gramStart"/>
            <w:r>
              <w:rPr>
                <w:rFonts w:ascii="Arial" w:hAnsi="Arial" w:cs="Arial"/>
                <w:color w:val="000000"/>
                <w:sz w:val="24"/>
                <w:szCs w:val="24"/>
              </w:rPr>
              <w:lastRenderedPageBreak/>
              <w:t>Осуществлена транспортировка умерших в морг, включая погрузо-разгрузочные работы, с мест обнаружения и происшествия для производства судебно-</w:t>
            </w:r>
            <w:r>
              <w:rPr>
                <w:rFonts w:ascii="Arial" w:hAnsi="Arial" w:cs="Arial"/>
                <w:color w:val="000000"/>
                <w:sz w:val="24"/>
                <w:szCs w:val="24"/>
              </w:rPr>
              <w:lastRenderedPageBreak/>
              <w:t>медицинской экспертизы</w:t>
            </w:r>
            <w:proofErr w:type="gramEnd"/>
          </w:p>
        </w:tc>
      </w:tr>
      <w:tr w:rsidR="00316B58" w:rsidTr="00316B58">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trike/>
                <w:color w:val="000000"/>
                <w:sz w:val="24"/>
                <w:szCs w:val="24"/>
                <w:u w:val="single"/>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trike/>
                <w:color w:val="000000"/>
                <w:sz w:val="24"/>
                <w:szCs w:val="24"/>
                <w:u w:val="single"/>
              </w:rPr>
            </w:pPr>
          </w:p>
        </w:tc>
      </w:tr>
      <w:tr w:rsidR="00316B58" w:rsidTr="00316B58">
        <w:trPr>
          <w:trHeight w:val="20"/>
        </w:trPr>
        <w:tc>
          <w:tcPr>
            <w:tcW w:w="424"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689"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16 235,00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 xml:space="preserve">3 247,00 </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trike/>
                <w:color w:val="000000"/>
                <w:sz w:val="24"/>
                <w:szCs w:val="24"/>
                <w:u w:val="single"/>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trike/>
                <w:color w:val="000000"/>
                <w:sz w:val="24"/>
                <w:szCs w:val="24"/>
                <w:u w:val="single"/>
              </w:rPr>
            </w:pPr>
          </w:p>
        </w:tc>
      </w:tr>
      <w:tr w:rsidR="00316B58" w:rsidTr="00316B58">
        <w:trPr>
          <w:trHeight w:val="20"/>
        </w:trPr>
        <w:tc>
          <w:tcPr>
            <w:tcW w:w="424"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right"/>
              <w:rPr>
                <w:rFonts w:ascii="Arial" w:hAnsi="Arial" w:cs="Arial"/>
                <w:strike/>
                <w:color w:val="000000"/>
                <w:sz w:val="24"/>
                <w:szCs w:val="24"/>
                <w:u w:val="single"/>
              </w:rPr>
            </w:pPr>
          </w:p>
        </w:tc>
        <w:tc>
          <w:tcPr>
            <w:tcW w:w="2689"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right"/>
              <w:rPr>
                <w:rFonts w:ascii="Arial" w:hAnsi="Arial" w:cs="Arial"/>
                <w:strike/>
                <w:color w:val="000000"/>
                <w:sz w:val="24"/>
                <w:szCs w:val="24"/>
                <w:u w:val="single"/>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 ПО ПОДПРОГРАММЕ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center"/>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color w:val="000000"/>
                <w:sz w:val="24"/>
                <w:szCs w:val="24"/>
              </w:rPr>
            </w:pPr>
            <w:r>
              <w:rPr>
                <w:rFonts w:ascii="Arial" w:hAnsi="Arial" w:cs="Arial"/>
                <w:color w:val="000000"/>
                <w:sz w:val="24"/>
                <w:szCs w:val="24"/>
              </w:rPr>
              <w:t>99 810,62</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448 989,57</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95 383,49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88 367,02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88 413,02</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88 413,02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88 413,02</w:t>
            </w:r>
          </w:p>
        </w:tc>
        <w:tc>
          <w:tcPr>
            <w:tcW w:w="198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B58" w:rsidRDefault="00316B58">
            <w:pPr>
              <w:autoSpaceDE w:val="0"/>
              <w:autoSpaceDN w:val="0"/>
              <w:adjustRightInd w:val="0"/>
              <w:spacing w:after="0" w:line="240" w:lineRule="auto"/>
              <w:jc w:val="center"/>
              <w:rPr>
                <w:rFonts w:ascii="Arial" w:hAnsi="Arial" w:cs="Arial"/>
                <w:strike/>
                <w:color w:val="000000"/>
                <w:sz w:val="24"/>
                <w:szCs w:val="24"/>
                <w:u w:val="single"/>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B58" w:rsidRDefault="00316B58">
            <w:pPr>
              <w:autoSpaceDE w:val="0"/>
              <w:autoSpaceDN w:val="0"/>
              <w:adjustRightInd w:val="0"/>
              <w:spacing w:after="0" w:line="240" w:lineRule="auto"/>
              <w:jc w:val="center"/>
              <w:rPr>
                <w:rFonts w:ascii="Arial" w:hAnsi="Arial" w:cs="Arial"/>
                <w:strike/>
                <w:color w:val="000000"/>
                <w:sz w:val="24"/>
                <w:szCs w:val="24"/>
                <w:u w:val="single"/>
              </w:rPr>
            </w:pPr>
          </w:p>
        </w:tc>
      </w:tr>
      <w:tr w:rsidR="00316B58" w:rsidTr="00316B58">
        <w:trPr>
          <w:trHeight w:val="20"/>
        </w:trPr>
        <w:tc>
          <w:tcPr>
            <w:tcW w:w="424"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right"/>
              <w:rPr>
                <w:rFonts w:ascii="Arial" w:hAnsi="Arial" w:cs="Arial"/>
                <w:strike/>
                <w:color w:val="000000"/>
                <w:sz w:val="24"/>
                <w:szCs w:val="24"/>
                <w:u w:val="single"/>
              </w:rPr>
            </w:pPr>
          </w:p>
        </w:tc>
        <w:tc>
          <w:tcPr>
            <w:tcW w:w="2689"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right"/>
              <w:rPr>
                <w:rFonts w:ascii="Arial" w:hAnsi="Arial" w:cs="Arial"/>
                <w:strike/>
                <w:color w:val="000000"/>
                <w:sz w:val="24"/>
                <w:szCs w:val="24"/>
                <w:u w:val="single"/>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center"/>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16 235,00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198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B58" w:rsidRDefault="00316B58">
            <w:pPr>
              <w:autoSpaceDE w:val="0"/>
              <w:autoSpaceDN w:val="0"/>
              <w:adjustRightInd w:val="0"/>
              <w:spacing w:after="0" w:line="240" w:lineRule="auto"/>
              <w:jc w:val="center"/>
              <w:rPr>
                <w:rFonts w:ascii="Arial" w:hAnsi="Arial" w:cs="Arial"/>
                <w:strike/>
                <w:color w:val="000000"/>
                <w:sz w:val="24"/>
                <w:szCs w:val="24"/>
                <w:u w:val="single"/>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B58" w:rsidRDefault="00316B58">
            <w:pPr>
              <w:autoSpaceDE w:val="0"/>
              <w:autoSpaceDN w:val="0"/>
              <w:adjustRightInd w:val="0"/>
              <w:spacing w:after="0" w:line="240" w:lineRule="auto"/>
              <w:jc w:val="center"/>
              <w:rPr>
                <w:rFonts w:ascii="Arial" w:hAnsi="Arial" w:cs="Arial"/>
                <w:strike/>
                <w:color w:val="000000"/>
                <w:sz w:val="24"/>
                <w:szCs w:val="24"/>
                <w:u w:val="single"/>
              </w:rPr>
            </w:pPr>
          </w:p>
        </w:tc>
      </w:tr>
      <w:tr w:rsidR="00316B58" w:rsidTr="00316B58">
        <w:trPr>
          <w:trHeight w:val="20"/>
        </w:trPr>
        <w:tc>
          <w:tcPr>
            <w:tcW w:w="424"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right"/>
              <w:rPr>
                <w:rFonts w:ascii="Arial" w:hAnsi="Arial" w:cs="Arial"/>
                <w:strike/>
                <w:color w:val="000000"/>
                <w:sz w:val="24"/>
                <w:szCs w:val="24"/>
                <w:u w:val="single"/>
              </w:rPr>
            </w:pPr>
          </w:p>
        </w:tc>
        <w:tc>
          <w:tcPr>
            <w:tcW w:w="2689"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right"/>
              <w:rPr>
                <w:rFonts w:ascii="Arial" w:hAnsi="Arial" w:cs="Arial"/>
                <w:strike/>
                <w:color w:val="000000"/>
                <w:sz w:val="24"/>
                <w:szCs w:val="24"/>
                <w:u w:val="single"/>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center"/>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color w:val="000000"/>
                <w:sz w:val="24"/>
                <w:szCs w:val="24"/>
              </w:rPr>
            </w:pPr>
            <w:r>
              <w:rPr>
                <w:rFonts w:ascii="Arial" w:hAnsi="Arial" w:cs="Arial"/>
                <w:color w:val="000000"/>
                <w:sz w:val="24"/>
                <w:szCs w:val="24"/>
              </w:rPr>
              <w:t>99 810,62</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432 754,57</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92 136,49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85 120,02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85 166,02</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85 166,02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85 166,02</w:t>
            </w:r>
          </w:p>
        </w:tc>
        <w:tc>
          <w:tcPr>
            <w:tcW w:w="198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B58" w:rsidRDefault="00316B58">
            <w:pPr>
              <w:autoSpaceDE w:val="0"/>
              <w:autoSpaceDN w:val="0"/>
              <w:adjustRightInd w:val="0"/>
              <w:spacing w:after="0" w:line="240" w:lineRule="auto"/>
              <w:jc w:val="center"/>
              <w:rPr>
                <w:rFonts w:ascii="Arial" w:hAnsi="Arial" w:cs="Arial"/>
                <w:strike/>
                <w:color w:val="000000"/>
                <w:sz w:val="24"/>
                <w:szCs w:val="24"/>
                <w:u w:val="single"/>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B58" w:rsidRDefault="00316B58">
            <w:pPr>
              <w:autoSpaceDE w:val="0"/>
              <w:autoSpaceDN w:val="0"/>
              <w:adjustRightInd w:val="0"/>
              <w:spacing w:after="0" w:line="240" w:lineRule="auto"/>
              <w:jc w:val="center"/>
              <w:rPr>
                <w:rFonts w:ascii="Arial" w:hAnsi="Arial" w:cs="Arial"/>
                <w:strike/>
                <w:color w:val="000000"/>
                <w:sz w:val="24"/>
                <w:szCs w:val="24"/>
                <w:u w:val="single"/>
              </w:rPr>
            </w:pPr>
          </w:p>
        </w:tc>
      </w:tr>
    </w:tbl>
    <w:p w:rsidR="00316B58" w:rsidRDefault="00316B58" w:rsidP="00316B58">
      <w:pPr>
        <w:spacing w:after="0" w:line="240" w:lineRule="auto"/>
        <w:jc w:val="center"/>
        <w:rPr>
          <w:rFonts w:ascii="Arial" w:hAnsi="Arial" w:cs="Arial"/>
          <w:sz w:val="24"/>
          <w:szCs w:val="24"/>
        </w:rPr>
      </w:pPr>
    </w:p>
    <w:p w:rsidR="00316B58" w:rsidRDefault="00316B58" w:rsidP="00316B58">
      <w:pPr>
        <w:widowControl w:val="0"/>
        <w:autoSpaceDE w:val="0"/>
        <w:autoSpaceDN w:val="0"/>
        <w:adjustRightInd w:val="0"/>
        <w:spacing w:after="0" w:line="240" w:lineRule="auto"/>
        <w:ind w:firstLine="10348"/>
        <w:rPr>
          <w:rFonts w:ascii="Arial" w:hAnsi="Arial" w:cs="Arial"/>
          <w:sz w:val="24"/>
          <w:szCs w:val="24"/>
        </w:rPr>
      </w:pPr>
    </w:p>
    <w:p w:rsidR="00316B58" w:rsidRDefault="00316B58" w:rsidP="00316B58">
      <w:pPr>
        <w:widowControl w:val="0"/>
        <w:autoSpaceDE w:val="0"/>
        <w:autoSpaceDN w:val="0"/>
        <w:adjustRightInd w:val="0"/>
        <w:spacing w:after="0" w:line="240" w:lineRule="auto"/>
        <w:ind w:firstLine="10348"/>
        <w:rPr>
          <w:rFonts w:ascii="Arial" w:hAnsi="Arial" w:cs="Arial"/>
          <w:sz w:val="24"/>
          <w:szCs w:val="24"/>
        </w:rPr>
      </w:pPr>
      <w:r>
        <w:rPr>
          <w:rFonts w:ascii="Arial" w:hAnsi="Arial" w:cs="Arial"/>
          <w:sz w:val="24"/>
          <w:szCs w:val="24"/>
        </w:rPr>
        <w:t>Приложение № 2</w:t>
      </w:r>
    </w:p>
    <w:p w:rsidR="00316B58" w:rsidRDefault="00316B58" w:rsidP="00316B58">
      <w:pPr>
        <w:widowControl w:val="0"/>
        <w:autoSpaceDE w:val="0"/>
        <w:autoSpaceDN w:val="0"/>
        <w:adjustRightInd w:val="0"/>
        <w:spacing w:after="0" w:line="240" w:lineRule="auto"/>
        <w:ind w:left="10348"/>
        <w:rPr>
          <w:rFonts w:ascii="Arial" w:hAnsi="Arial" w:cs="Arial"/>
          <w:b/>
          <w:sz w:val="24"/>
          <w:szCs w:val="24"/>
        </w:rPr>
      </w:pPr>
      <w:r>
        <w:rPr>
          <w:rFonts w:ascii="Arial" w:hAnsi="Arial" w:cs="Arial"/>
          <w:sz w:val="24"/>
          <w:szCs w:val="24"/>
        </w:rPr>
        <w:t>к муниципальной программе «Безопасность и обеспечение безопасности жизнедеятельности населения»</w:t>
      </w:r>
    </w:p>
    <w:p w:rsidR="00316B58" w:rsidRDefault="00316B58" w:rsidP="00316B58">
      <w:pPr>
        <w:autoSpaceDE w:val="0"/>
        <w:autoSpaceDN w:val="0"/>
        <w:adjustRightInd w:val="0"/>
        <w:spacing w:after="0" w:line="240" w:lineRule="auto"/>
        <w:ind w:left="29" w:right="29"/>
        <w:jc w:val="center"/>
        <w:rPr>
          <w:rFonts w:ascii="Arial" w:hAnsi="Arial" w:cs="Arial"/>
          <w:b/>
          <w:bCs/>
          <w:color w:val="000000"/>
          <w:sz w:val="24"/>
          <w:szCs w:val="24"/>
        </w:rPr>
      </w:pPr>
    </w:p>
    <w:p w:rsidR="00316B58" w:rsidRDefault="00316B58" w:rsidP="00316B58">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Паспорт подпрограммы 2 «Снижение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 </w:t>
      </w:r>
    </w:p>
    <w:tbl>
      <w:tblPr>
        <w:tblW w:w="0" w:type="auto"/>
        <w:tblLayout w:type="fixed"/>
        <w:tblCellMar>
          <w:left w:w="0" w:type="dxa"/>
          <w:right w:w="0" w:type="dxa"/>
        </w:tblCellMar>
        <w:tblLook w:val="04A0" w:firstRow="1" w:lastRow="0" w:firstColumn="1" w:lastColumn="0" w:noHBand="0" w:noVBand="1"/>
      </w:tblPr>
      <w:tblGrid>
        <w:gridCol w:w="2987"/>
        <w:gridCol w:w="2410"/>
        <w:gridCol w:w="3118"/>
        <w:gridCol w:w="1418"/>
        <w:gridCol w:w="1134"/>
        <w:gridCol w:w="1134"/>
        <w:gridCol w:w="1134"/>
        <w:gridCol w:w="1134"/>
        <w:gridCol w:w="1215"/>
      </w:tblGrid>
      <w:tr w:rsidR="00316B58" w:rsidTr="00316B58">
        <w:trPr>
          <w:cantSplit/>
          <w:trHeight w:hRule="exact" w:val="657"/>
        </w:trPr>
        <w:tc>
          <w:tcPr>
            <w:tcW w:w="298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697"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316B58" w:rsidTr="00316B58">
        <w:trPr>
          <w:cantSplit/>
          <w:trHeight w:hRule="exact" w:val="268"/>
        </w:trPr>
        <w:tc>
          <w:tcPr>
            <w:tcW w:w="298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 xml:space="preserve"> бюджетных средств, в том числе по годам:</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Главный распорядитель бюджетных средств</w:t>
            </w:r>
          </w:p>
        </w:tc>
        <w:tc>
          <w:tcPr>
            <w:tcW w:w="31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7169"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316B58" w:rsidTr="00316B58">
        <w:trPr>
          <w:cantSplit/>
          <w:trHeight w:val="276"/>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3015" w:type="dxa"/>
            <w:gridSpan w:val="6"/>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cantSplit/>
          <w:trHeight w:hRule="exact" w:val="495"/>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316B58" w:rsidTr="00316B58">
        <w:trPr>
          <w:cantSplit/>
          <w:trHeight w:hRule="exact" w:val="416"/>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Администрация </w:t>
            </w:r>
            <w:r>
              <w:rPr>
                <w:rFonts w:ascii="Arial" w:hAnsi="Arial" w:cs="Arial"/>
                <w:color w:val="000000"/>
                <w:sz w:val="24"/>
                <w:szCs w:val="24"/>
              </w:rPr>
              <w:lastRenderedPageBreak/>
              <w:t>городского округа Люберцы Московской области</w:t>
            </w:r>
          </w:p>
        </w:tc>
        <w:tc>
          <w:tcPr>
            <w:tcW w:w="3118"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Всего, в том числе:</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50 034,25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243 542,09</w:t>
            </w:r>
          </w:p>
        </w:tc>
      </w:tr>
      <w:tr w:rsidR="00316B58" w:rsidTr="00316B58">
        <w:trPr>
          <w:cantSplit/>
          <w:trHeight w:val="743"/>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3118"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50 034,25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243 542,09</w:t>
            </w:r>
          </w:p>
        </w:tc>
      </w:tr>
    </w:tbl>
    <w:p w:rsidR="00316B58" w:rsidRDefault="00316B58" w:rsidP="00316B58">
      <w:pPr>
        <w:autoSpaceDE w:val="0"/>
        <w:autoSpaceDN w:val="0"/>
        <w:adjustRightInd w:val="0"/>
        <w:spacing w:after="0" w:line="240" w:lineRule="auto"/>
        <w:ind w:left="29" w:right="29"/>
        <w:jc w:val="center"/>
        <w:rPr>
          <w:rFonts w:ascii="Arial" w:hAnsi="Arial" w:cs="Arial"/>
          <w:sz w:val="24"/>
          <w:szCs w:val="24"/>
        </w:rPr>
      </w:pPr>
    </w:p>
    <w:p w:rsidR="00316B58" w:rsidRDefault="00316B58" w:rsidP="00316B58">
      <w:pPr>
        <w:autoSpaceDE w:val="0"/>
        <w:autoSpaceDN w:val="0"/>
        <w:adjustRightInd w:val="0"/>
        <w:spacing w:after="0" w:line="240" w:lineRule="auto"/>
        <w:jc w:val="center"/>
        <w:rPr>
          <w:rFonts w:ascii="Arial" w:hAnsi="Arial" w:cs="Arial"/>
          <w:b/>
          <w:color w:val="000000"/>
          <w:sz w:val="24"/>
          <w:szCs w:val="24"/>
        </w:rPr>
      </w:pPr>
      <w:r>
        <w:rPr>
          <w:rFonts w:ascii="Arial" w:hAnsi="Arial" w:cs="Arial"/>
          <w:b/>
          <w:color w:val="000000"/>
          <w:sz w:val="24"/>
          <w:szCs w:val="24"/>
        </w:rPr>
        <w:t>Характеристика сферы реализации подпрограммы 2</w:t>
      </w:r>
    </w:p>
    <w:p w:rsidR="00316B58" w:rsidRDefault="00316B58" w:rsidP="00316B58">
      <w:pPr>
        <w:autoSpaceDE w:val="0"/>
        <w:autoSpaceDN w:val="0"/>
        <w:adjustRightInd w:val="0"/>
        <w:spacing w:after="0" w:line="240" w:lineRule="auto"/>
        <w:jc w:val="center"/>
        <w:rPr>
          <w:rFonts w:ascii="Arial" w:hAnsi="Arial" w:cs="Arial"/>
          <w:b/>
          <w:color w:val="FF0000"/>
          <w:sz w:val="24"/>
          <w:szCs w:val="24"/>
        </w:rPr>
      </w:pPr>
    </w:p>
    <w:p w:rsidR="00316B58" w:rsidRDefault="00316B58" w:rsidP="00316B58">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На территории городского округа Люберцы Московской области не исключается возможность возникновения чрезвычайных ситуаций природного и техногенного характера (далее – ЧС). В зонах непосредственной угрозы жизни и здоровью населения в случае возникновения ЧС техногенного характера может оказаться более 10 тыс. человек, проживающих в районе. </w:t>
      </w:r>
      <w:proofErr w:type="gramStart"/>
      <w:r>
        <w:rPr>
          <w:rFonts w:ascii="Arial" w:hAnsi="Arial" w:cs="Arial"/>
          <w:color w:val="000000"/>
          <w:sz w:val="24"/>
          <w:szCs w:val="24"/>
        </w:rPr>
        <w:t xml:space="preserve">Территория округа может быть подвержена воздействию широкого спектра опасных факторов, из которых наибольшую опасность представляют ЧС природного (ураганы, обильные осадки, ледяной дождь и </w:t>
      </w:r>
      <w:proofErr w:type="spellStart"/>
      <w:r>
        <w:rPr>
          <w:rFonts w:ascii="Arial" w:hAnsi="Arial" w:cs="Arial"/>
          <w:color w:val="000000"/>
          <w:sz w:val="24"/>
          <w:szCs w:val="24"/>
        </w:rPr>
        <w:t>д.р</w:t>
      </w:r>
      <w:proofErr w:type="spellEnd"/>
      <w:r>
        <w:rPr>
          <w:rFonts w:ascii="Arial" w:hAnsi="Arial" w:cs="Arial"/>
          <w:color w:val="000000"/>
          <w:sz w:val="24"/>
          <w:szCs w:val="24"/>
        </w:rPr>
        <w:t xml:space="preserve">.) и техногенного характера (аварийный розлив нефти и нефтепродуктов, возникновение пожара, аварии на объектах жизнеобеспечения, автомобильном, железнодорожном и </w:t>
      </w:r>
      <w:proofErr w:type="spellStart"/>
      <w:r>
        <w:rPr>
          <w:rFonts w:ascii="Arial" w:hAnsi="Arial" w:cs="Arial"/>
          <w:color w:val="000000"/>
          <w:sz w:val="24"/>
          <w:szCs w:val="24"/>
        </w:rPr>
        <w:t>д.р</w:t>
      </w:r>
      <w:proofErr w:type="spellEnd"/>
      <w:r>
        <w:rPr>
          <w:rFonts w:ascii="Arial" w:hAnsi="Arial" w:cs="Arial"/>
          <w:color w:val="000000"/>
          <w:sz w:val="24"/>
          <w:szCs w:val="24"/>
        </w:rPr>
        <w:t xml:space="preserve">.). </w:t>
      </w:r>
      <w:proofErr w:type="gramEnd"/>
    </w:p>
    <w:p w:rsidR="00316B58" w:rsidRDefault="00316B58" w:rsidP="00316B58">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Эти и другие угрозы безопасности требуют реализации долгосрочных комплексных мер, направленных на повышение защищенности населения и объектов инфраструктуры. Угрозы безопасности, оказывающие деструктивное воздействие на различные сферы жизни и деятельности района и ее жителей, находятся в тесной взаимосвязи друг с другом. 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316B58" w:rsidRDefault="00316B58" w:rsidP="00316B58">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Отсюда вытекает вывод, что меры по обеспечению безопасности должны носить комплексный и системный характер.</w:t>
      </w:r>
    </w:p>
    <w:p w:rsidR="00316B58" w:rsidRDefault="00316B58" w:rsidP="00316B58">
      <w:pPr>
        <w:shd w:val="clear" w:color="auto" w:fill="FFFFFF"/>
        <w:spacing w:after="0" w:line="240" w:lineRule="auto"/>
        <w:ind w:firstLine="709"/>
        <w:jc w:val="both"/>
        <w:rPr>
          <w:rFonts w:ascii="Arial" w:hAnsi="Arial" w:cs="Arial"/>
          <w:b/>
          <w:color w:val="FF0000"/>
          <w:sz w:val="24"/>
          <w:szCs w:val="24"/>
        </w:rPr>
      </w:pPr>
      <w:proofErr w:type="gramStart"/>
      <w:r>
        <w:rPr>
          <w:rFonts w:ascii="Arial" w:hAnsi="Arial" w:cs="Arial"/>
          <w:sz w:val="24"/>
          <w:szCs w:val="24"/>
        </w:rPr>
        <w:t xml:space="preserve">Повышение уровня защиты населения и территории </w:t>
      </w:r>
      <w:r>
        <w:rPr>
          <w:rFonts w:ascii="Arial" w:hAnsi="Arial" w:cs="Arial"/>
          <w:color w:val="000000"/>
          <w:sz w:val="24"/>
          <w:szCs w:val="24"/>
        </w:rPr>
        <w:t xml:space="preserve">городского округа Люберцы </w:t>
      </w:r>
      <w:r>
        <w:rPr>
          <w:rFonts w:ascii="Arial" w:hAnsi="Arial" w:cs="Arial"/>
          <w:sz w:val="24"/>
          <w:szCs w:val="24"/>
        </w:rPr>
        <w:t xml:space="preserve">от опасностей, возникающих при угрозе возникновения или возникновении чрезвычайных ситуаций природного и техногенного характера, планируется достигнуть путем реализации основных мероприятий направленных на совершенствование системы подготовки населения, способов защиты и действий в чрезвычайных ситуациях, а также повышения готовности сил и средств звена МОСЧС </w:t>
      </w:r>
      <w:r>
        <w:rPr>
          <w:rFonts w:ascii="Arial" w:hAnsi="Arial" w:cs="Arial"/>
          <w:color w:val="000000"/>
          <w:sz w:val="24"/>
          <w:szCs w:val="24"/>
        </w:rPr>
        <w:t>городского округа Люберцы</w:t>
      </w:r>
      <w:r>
        <w:rPr>
          <w:rFonts w:ascii="Arial" w:hAnsi="Arial" w:cs="Arial"/>
          <w:sz w:val="24"/>
          <w:szCs w:val="24"/>
        </w:rPr>
        <w:t>, сокращения среднего времени совместного реагирования нескольких</w:t>
      </w:r>
      <w:proofErr w:type="gramEnd"/>
      <w:r>
        <w:rPr>
          <w:rFonts w:ascii="Arial" w:hAnsi="Arial" w:cs="Arial"/>
          <w:sz w:val="24"/>
          <w:szCs w:val="24"/>
        </w:rPr>
        <w:t xml:space="preserve"> экстренных оперативных служб на обращения населения, происшествия, аварии, ЧС.</w:t>
      </w:r>
    </w:p>
    <w:p w:rsidR="00316B58" w:rsidRDefault="00316B58" w:rsidP="00316B58">
      <w:pPr>
        <w:autoSpaceDE w:val="0"/>
        <w:autoSpaceDN w:val="0"/>
        <w:adjustRightInd w:val="0"/>
        <w:spacing w:after="0" w:line="240" w:lineRule="auto"/>
        <w:ind w:left="29" w:right="29"/>
        <w:jc w:val="center"/>
        <w:rPr>
          <w:rFonts w:ascii="Arial" w:hAnsi="Arial" w:cs="Arial"/>
          <w:sz w:val="24"/>
          <w:szCs w:val="24"/>
        </w:rPr>
      </w:pPr>
    </w:p>
    <w:p w:rsidR="00316B58" w:rsidRDefault="00316B58" w:rsidP="00316B58">
      <w:pPr>
        <w:autoSpaceDE w:val="0"/>
        <w:autoSpaceDN w:val="0"/>
        <w:adjustRightInd w:val="0"/>
        <w:spacing w:after="0" w:line="240" w:lineRule="auto"/>
        <w:ind w:left="19" w:right="19"/>
        <w:jc w:val="center"/>
        <w:rPr>
          <w:rFonts w:ascii="Arial" w:hAnsi="Arial" w:cs="Arial"/>
          <w:b/>
          <w:bCs/>
          <w:color w:val="000000"/>
          <w:sz w:val="24"/>
          <w:szCs w:val="24"/>
        </w:rPr>
      </w:pPr>
      <w:r>
        <w:rPr>
          <w:rFonts w:ascii="Arial" w:hAnsi="Arial" w:cs="Arial"/>
          <w:b/>
          <w:bCs/>
          <w:color w:val="000000"/>
          <w:sz w:val="24"/>
          <w:szCs w:val="24"/>
        </w:rPr>
        <w:t>Перечень мероприятий подпрограммы 2 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w:t>
      </w:r>
    </w:p>
    <w:p w:rsidR="00316B58" w:rsidRDefault="00316B58" w:rsidP="00316B58">
      <w:pPr>
        <w:autoSpaceDE w:val="0"/>
        <w:autoSpaceDN w:val="0"/>
        <w:adjustRightInd w:val="0"/>
        <w:spacing w:after="0" w:line="240" w:lineRule="auto"/>
        <w:ind w:left="29" w:right="29"/>
        <w:jc w:val="center"/>
        <w:rPr>
          <w:rFonts w:ascii="Arial" w:hAnsi="Arial" w:cs="Arial"/>
          <w:sz w:val="24"/>
          <w:szCs w:val="24"/>
        </w:rPr>
      </w:pPr>
    </w:p>
    <w:tbl>
      <w:tblPr>
        <w:tblW w:w="15735" w:type="dxa"/>
        <w:tblInd w:w="-132" w:type="dxa"/>
        <w:tblLayout w:type="fixed"/>
        <w:tblCellMar>
          <w:left w:w="0" w:type="dxa"/>
          <w:right w:w="0" w:type="dxa"/>
        </w:tblCellMar>
        <w:tblLook w:val="04A0" w:firstRow="1" w:lastRow="0" w:firstColumn="1" w:lastColumn="0" w:noHBand="0" w:noVBand="1"/>
      </w:tblPr>
      <w:tblGrid>
        <w:gridCol w:w="425"/>
        <w:gridCol w:w="2833"/>
        <w:gridCol w:w="1557"/>
        <w:gridCol w:w="992"/>
        <w:gridCol w:w="851"/>
        <w:gridCol w:w="992"/>
        <w:gridCol w:w="851"/>
        <w:gridCol w:w="850"/>
        <w:gridCol w:w="851"/>
        <w:gridCol w:w="850"/>
        <w:gridCol w:w="851"/>
        <w:gridCol w:w="1274"/>
        <w:gridCol w:w="2558"/>
      </w:tblGrid>
      <w:tr w:rsidR="00316B58" w:rsidTr="00316B58">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Мероприятия по реализации подпрограммы</w:t>
            </w:r>
          </w:p>
        </w:tc>
        <w:tc>
          <w:tcPr>
            <w:tcW w:w="155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Объем финансирования в 2019 году (тыс. </w:t>
            </w:r>
            <w:proofErr w:type="spellStart"/>
            <w:r>
              <w:rPr>
                <w:rFonts w:ascii="Arial" w:hAnsi="Arial" w:cs="Arial"/>
                <w:color w:val="000000"/>
                <w:sz w:val="24"/>
                <w:szCs w:val="24"/>
              </w:rPr>
              <w:lastRenderedPageBreak/>
              <w:t>руб</w:t>
            </w:r>
            <w:proofErr w:type="spellEnd"/>
            <w:r>
              <w:rPr>
                <w:rFonts w:ascii="Arial" w:hAnsi="Arial" w:cs="Arial"/>
                <w:color w:val="000000"/>
                <w:sz w:val="24"/>
                <w:szCs w:val="24"/>
              </w:rPr>
              <w:t>)</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lastRenderedPageBreak/>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425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w:t>
            </w:r>
            <w:r>
              <w:rPr>
                <w:rFonts w:ascii="Arial" w:hAnsi="Arial" w:cs="Arial"/>
                <w:color w:val="000000"/>
                <w:sz w:val="24"/>
                <w:szCs w:val="24"/>
              </w:rPr>
              <w:lastRenderedPageBreak/>
              <w:t>ммы</w:t>
            </w:r>
          </w:p>
        </w:tc>
        <w:tc>
          <w:tcPr>
            <w:tcW w:w="255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lastRenderedPageBreak/>
              <w:t>Результаты выполнения подпрограммы</w:t>
            </w:r>
          </w:p>
        </w:tc>
      </w:tr>
      <w:tr w:rsidR="00316B58" w:rsidTr="00316B58">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7"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2022</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2023</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2024</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558"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56" w:right="56"/>
              <w:jc w:val="center"/>
              <w:rPr>
                <w:rFonts w:ascii="Arial" w:hAnsi="Arial" w:cs="Arial"/>
                <w:color w:val="000000"/>
                <w:sz w:val="24"/>
                <w:szCs w:val="24"/>
              </w:rPr>
            </w:pPr>
            <w:r>
              <w:rPr>
                <w:rFonts w:ascii="Arial" w:hAnsi="Arial" w:cs="Arial"/>
                <w:color w:val="000000"/>
                <w:sz w:val="24"/>
                <w:szCs w:val="24"/>
              </w:rPr>
              <w:lastRenderedPageBreak/>
              <w:t>1</w:t>
            </w:r>
          </w:p>
        </w:tc>
        <w:tc>
          <w:tcPr>
            <w:tcW w:w="283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56" w:right="56"/>
              <w:jc w:val="center"/>
              <w:rPr>
                <w:rFonts w:ascii="Arial" w:hAnsi="Arial" w:cs="Arial"/>
                <w:color w:val="000000"/>
                <w:sz w:val="24"/>
                <w:szCs w:val="24"/>
              </w:rPr>
            </w:pPr>
            <w:r>
              <w:rPr>
                <w:rFonts w:ascii="Arial" w:hAnsi="Arial" w:cs="Arial"/>
                <w:color w:val="000000"/>
                <w:sz w:val="24"/>
                <w:szCs w:val="24"/>
              </w:rPr>
              <w:t>2</w:t>
            </w:r>
          </w:p>
        </w:tc>
        <w:tc>
          <w:tcPr>
            <w:tcW w:w="15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56" w:right="56"/>
              <w:jc w:val="center"/>
              <w:rPr>
                <w:rFonts w:ascii="Arial" w:hAnsi="Arial" w:cs="Arial"/>
                <w:color w:val="000000"/>
                <w:sz w:val="24"/>
                <w:szCs w:val="24"/>
              </w:rPr>
            </w:pPr>
            <w:r>
              <w:rPr>
                <w:rFonts w:ascii="Arial" w:hAnsi="Arial" w:cs="Arial"/>
                <w:color w:val="000000"/>
                <w:sz w:val="24"/>
                <w:szCs w:val="24"/>
              </w:rPr>
              <w:t>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56" w:right="56"/>
              <w:jc w:val="center"/>
              <w:rPr>
                <w:rFonts w:ascii="Arial" w:hAnsi="Arial" w:cs="Arial"/>
                <w:color w:val="000000"/>
                <w:sz w:val="24"/>
                <w:szCs w:val="24"/>
              </w:rPr>
            </w:pPr>
            <w:r>
              <w:rPr>
                <w:rFonts w:ascii="Arial" w:hAnsi="Arial" w:cs="Arial"/>
                <w:color w:val="000000"/>
                <w:sz w:val="24"/>
                <w:szCs w:val="24"/>
              </w:rPr>
              <w:t>4</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56" w:right="56"/>
              <w:jc w:val="center"/>
              <w:rPr>
                <w:rFonts w:ascii="Arial" w:hAnsi="Arial" w:cs="Arial"/>
                <w:color w:val="000000"/>
                <w:sz w:val="24"/>
                <w:szCs w:val="24"/>
              </w:rPr>
            </w:pPr>
            <w:r>
              <w:rPr>
                <w:rFonts w:ascii="Arial" w:hAnsi="Arial" w:cs="Arial"/>
                <w:color w:val="000000"/>
                <w:sz w:val="24"/>
                <w:szCs w:val="24"/>
              </w:rPr>
              <w:t>5</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11</w:t>
            </w:r>
          </w:p>
        </w:tc>
        <w:tc>
          <w:tcPr>
            <w:tcW w:w="127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12</w:t>
            </w:r>
          </w:p>
        </w:tc>
        <w:tc>
          <w:tcPr>
            <w:tcW w:w="255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316B58" w:rsidTr="00316B58">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Основное мероприятие 01 Осуществление мероприятий по защите и смягчению последствий от чрезвычайных ситуаций природного и техногенного характера населения и территории муниципального образования Московской области</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50 714,25</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238 292,09</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48 984,25</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47 326,96</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47 326,96</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47 326,96</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47 326,96</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55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Увеличение объема финансового резервного фонда для ликвидации чрезвычайных ситуаций, в том числе последствий террористических актов.</w:t>
            </w:r>
          </w:p>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Увеличение степени готовности сил и сре</w:t>
            </w:r>
            <w:proofErr w:type="gramStart"/>
            <w:r>
              <w:rPr>
                <w:rFonts w:ascii="Arial" w:hAnsi="Arial" w:cs="Arial"/>
                <w:color w:val="000000"/>
                <w:sz w:val="24"/>
                <w:szCs w:val="24"/>
              </w:rPr>
              <w:t>дств зв</w:t>
            </w:r>
            <w:proofErr w:type="gramEnd"/>
            <w:r>
              <w:rPr>
                <w:rFonts w:ascii="Arial" w:hAnsi="Arial" w:cs="Arial"/>
                <w:color w:val="000000"/>
                <w:sz w:val="24"/>
                <w:szCs w:val="24"/>
              </w:rPr>
              <w:t>ена ТП МОСЧС городского округа Люберцы относительно нормативной степени готовности</w:t>
            </w:r>
          </w:p>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Соотношение фактического и нормативного объема </w:t>
            </w:r>
            <w:r>
              <w:rPr>
                <w:rFonts w:ascii="Arial" w:hAnsi="Arial" w:cs="Arial"/>
                <w:color w:val="000000"/>
                <w:sz w:val="24"/>
                <w:szCs w:val="24"/>
              </w:rPr>
              <w:lastRenderedPageBreak/>
              <w:t>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Увеличение объема материального 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Процент готовности муниципального образования Московской области к действиям по предназначению при возникновении чрезвычайных </w:t>
            </w:r>
            <w:r>
              <w:rPr>
                <w:rFonts w:ascii="Arial" w:hAnsi="Arial" w:cs="Arial"/>
                <w:color w:val="000000"/>
                <w:sz w:val="24"/>
                <w:szCs w:val="24"/>
              </w:rPr>
              <w:lastRenderedPageBreak/>
              <w:t>ситуациях (происшествиях) природного и техногенного характера до 89% к концу 2024 года</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50 714,25</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238 292,09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48 984,25</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47 326,96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47 326,96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47 326,96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47 326,96</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558"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1.1</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pStyle w:val="21"/>
              <w:shd w:val="clear" w:color="auto" w:fill="auto"/>
              <w:spacing w:line="240" w:lineRule="auto"/>
              <w:ind w:firstLine="0"/>
              <w:rPr>
                <w:rFonts w:ascii="Arial" w:hAnsi="Arial" w:cs="Arial"/>
                <w:sz w:val="24"/>
                <w:szCs w:val="24"/>
              </w:rPr>
            </w:pPr>
            <w:r>
              <w:rPr>
                <w:rFonts w:ascii="Arial" w:hAnsi="Arial" w:cs="Arial"/>
                <w:color w:val="000000"/>
                <w:sz w:val="24"/>
                <w:szCs w:val="24"/>
              </w:rPr>
              <w:t xml:space="preserve">1.1 </w:t>
            </w:r>
            <w:r>
              <w:rPr>
                <w:rFonts w:ascii="Arial" w:hAnsi="Arial" w:cs="Arial"/>
                <w:sz w:val="24"/>
                <w:szCs w:val="24"/>
              </w:rPr>
              <w:t>Подготовка должностных лиц по вопросам гражданской обороны, предупреждения и ликвидации чрезвычайных ситуаций.</w:t>
            </w:r>
          </w:p>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(Институт развития МЧС России, УМЦ ГКУ «Специальный центр «Звенигород», др. специализированные учебные учреждения)</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55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558"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1.2</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1.2 </w:t>
            </w:r>
            <w:r>
              <w:rPr>
                <w:rFonts w:ascii="Arial" w:hAnsi="Arial" w:cs="Arial"/>
                <w:sz w:val="24"/>
                <w:szCs w:val="24"/>
              </w:rPr>
              <w:t>Создание и содержание курсов гражданской обороны</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5 115,09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25 541,80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5 108,36</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5 108,36</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5 108,36</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5 108,36</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5 108,36</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55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5 115,09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25 541,80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5 108,36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5 108,36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5 108,36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5 108,36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5 108,36</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558"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1.3</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1.3 </w:t>
            </w:r>
            <w:r>
              <w:rPr>
                <w:rFonts w:ascii="Arial" w:hAnsi="Arial" w:cs="Arial"/>
                <w:sz w:val="24"/>
                <w:szCs w:val="24"/>
              </w:rPr>
              <w:t>Оборудование учебно-консультационных пунктов для подготовки неработающего населения информационными стендами, оснащение УКП учебной литературой и видеотехникой</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55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558"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rPr>
                <w:rFonts w:ascii="Arial" w:hAnsi="Arial" w:cs="Arial"/>
                <w:sz w:val="24"/>
                <w:szCs w:val="24"/>
              </w:rPr>
            </w:pPr>
            <w:r>
              <w:rPr>
                <w:rFonts w:ascii="Arial" w:hAnsi="Arial" w:cs="Arial"/>
                <w:sz w:val="24"/>
                <w:szCs w:val="24"/>
              </w:rPr>
              <w:t>1.4</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1.4 </w:t>
            </w:r>
            <w:r>
              <w:rPr>
                <w:rFonts w:ascii="Arial" w:hAnsi="Arial" w:cs="Arial"/>
                <w:sz w:val="24"/>
                <w:szCs w:val="24"/>
              </w:rPr>
              <w:t xml:space="preserve">Подготовка населения в области гражданской обороны и действиям в чрезвычайных ситуациях. Пропаганда </w:t>
            </w:r>
            <w:r>
              <w:rPr>
                <w:rFonts w:ascii="Arial" w:hAnsi="Arial" w:cs="Arial"/>
                <w:sz w:val="24"/>
                <w:szCs w:val="24"/>
              </w:rPr>
              <w:lastRenderedPageBreak/>
              <w:t>знаний в области ГО (</w:t>
            </w:r>
            <w:r>
              <w:rPr>
                <w:rFonts w:ascii="Arial" w:hAnsi="Arial" w:cs="Arial"/>
                <w:color w:val="000000"/>
                <w:sz w:val="24"/>
                <w:szCs w:val="24"/>
              </w:rPr>
              <w:t xml:space="preserve">изготовление и распространение памяток, листовок, аншлагов, баннеров </w:t>
            </w:r>
            <w:r>
              <w:rPr>
                <w:rFonts w:ascii="Arial" w:hAnsi="Arial" w:cs="Arial"/>
                <w:sz w:val="24"/>
                <w:szCs w:val="24"/>
              </w:rPr>
              <w:t>и т.д.).</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188,40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1 790,00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410,00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410,00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410,00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410,00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w:t>
            </w:r>
            <w:r>
              <w:rPr>
                <w:rFonts w:ascii="Arial" w:hAnsi="Arial" w:cs="Arial"/>
                <w:color w:val="000000"/>
                <w:sz w:val="24"/>
                <w:szCs w:val="24"/>
              </w:rPr>
              <w:lastRenderedPageBreak/>
              <w:t>ным ситуациям администрации городского округа Люберцы Московской области</w:t>
            </w:r>
          </w:p>
        </w:tc>
        <w:tc>
          <w:tcPr>
            <w:tcW w:w="255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Процент готовности муниципального образования Московской области к действиям по предназначению при </w:t>
            </w:r>
            <w:r>
              <w:rPr>
                <w:rFonts w:ascii="Arial" w:hAnsi="Arial" w:cs="Arial"/>
                <w:color w:val="000000"/>
                <w:sz w:val="24"/>
                <w:szCs w:val="24"/>
              </w:rPr>
              <w:lastRenderedPageBreak/>
              <w:t>возникновении чрезвычайных ситуациях (происшествиях) природного и техногенного характера до 89% к концу 2024 года</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188,40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1 790,0</w:t>
            </w:r>
            <w:r>
              <w:rPr>
                <w:rFonts w:ascii="Arial" w:hAnsi="Arial" w:cs="Arial"/>
                <w:color w:val="000000"/>
                <w:sz w:val="24"/>
                <w:szCs w:val="24"/>
              </w:rPr>
              <w:lastRenderedPageBreak/>
              <w:t>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lastRenderedPageBreak/>
              <w:t>150,0</w:t>
            </w:r>
            <w:r>
              <w:rPr>
                <w:rFonts w:ascii="Arial" w:hAnsi="Arial" w:cs="Arial"/>
                <w:color w:val="000000"/>
                <w:sz w:val="24"/>
                <w:szCs w:val="24"/>
              </w:rPr>
              <w:lastRenderedPageBreak/>
              <w:t>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lastRenderedPageBreak/>
              <w:t>410,0</w:t>
            </w:r>
            <w:r>
              <w:rPr>
                <w:rFonts w:ascii="Arial" w:hAnsi="Arial" w:cs="Arial"/>
                <w:color w:val="000000"/>
                <w:sz w:val="24"/>
                <w:szCs w:val="24"/>
              </w:rPr>
              <w:lastRenderedPageBreak/>
              <w:t>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lastRenderedPageBreak/>
              <w:t>410,0</w:t>
            </w:r>
            <w:r>
              <w:rPr>
                <w:rFonts w:ascii="Arial" w:hAnsi="Arial" w:cs="Arial"/>
                <w:color w:val="000000"/>
                <w:sz w:val="24"/>
                <w:szCs w:val="24"/>
              </w:rPr>
              <w:lastRenderedPageBreak/>
              <w:t>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lastRenderedPageBreak/>
              <w:t>410,0</w:t>
            </w:r>
            <w:r>
              <w:rPr>
                <w:rFonts w:ascii="Arial" w:hAnsi="Arial" w:cs="Arial"/>
                <w:color w:val="000000"/>
                <w:sz w:val="24"/>
                <w:szCs w:val="24"/>
              </w:rPr>
              <w:lastRenderedPageBreak/>
              <w:t>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lastRenderedPageBreak/>
              <w:t>410,0</w:t>
            </w:r>
            <w:r>
              <w:rPr>
                <w:rFonts w:ascii="Arial" w:hAnsi="Arial" w:cs="Arial"/>
                <w:color w:val="000000"/>
                <w:sz w:val="24"/>
                <w:szCs w:val="24"/>
              </w:rPr>
              <w:lastRenderedPageBreak/>
              <w:t>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558"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rPr>
                <w:rFonts w:ascii="Arial" w:hAnsi="Arial" w:cs="Arial"/>
                <w:sz w:val="24"/>
                <w:szCs w:val="24"/>
              </w:rPr>
            </w:pPr>
            <w:r>
              <w:rPr>
                <w:rFonts w:ascii="Arial" w:hAnsi="Arial" w:cs="Arial"/>
                <w:color w:val="000000"/>
                <w:sz w:val="24"/>
                <w:szCs w:val="24"/>
              </w:rPr>
              <w:lastRenderedPageBreak/>
              <w:t>1.4.1</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strike/>
                <w:color w:val="000000"/>
                <w:sz w:val="24"/>
                <w:szCs w:val="24"/>
                <w:u w:val="single"/>
              </w:rPr>
            </w:pPr>
            <w:r>
              <w:rPr>
                <w:rFonts w:ascii="Arial" w:hAnsi="Arial" w:cs="Arial"/>
                <w:color w:val="000000"/>
                <w:sz w:val="24"/>
                <w:szCs w:val="24"/>
              </w:rPr>
              <w:t>1.4.1 Изготовление наглядных пособий, информационных стендов, табличек, листовок, памяток, брошюр, видеороликов по действиям населения в ЧС</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strike/>
                <w:color w:val="000000"/>
                <w:sz w:val="24"/>
                <w:szCs w:val="24"/>
                <w:u w:val="single"/>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88,40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center"/>
              <w:rPr>
                <w:rFonts w:ascii="Arial" w:hAnsi="Arial" w:cs="Arial"/>
                <w:strike/>
                <w:color w:val="000000"/>
                <w:sz w:val="24"/>
                <w:szCs w:val="24"/>
                <w:u w:val="single"/>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55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316B58" w:rsidRDefault="00316B58">
            <w:pPr>
              <w:autoSpaceDE w:val="0"/>
              <w:autoSpaceDN w:val="0"/>
              <w:adjustRightInd w:val="0"/>
              <w:spacing w:after="0" w:line="240" w:lineRule="auto"/>
              <w:rPr>
                <w:rFonts w:ascii="Arial" w:hAnsi="Arial" w:cs="Arial"/>
                <w:strike/>
                <w:color w:val="000000"/>
                <w:sz w:val="24"/>
                <w:szCs w:val="24"/>
                <w:u w:val="single"/>
              </w:rPr>
            </w:pPr>
          </w:p>
        </w:tc>
      </w:tr>
      <w:tr w:rsidR="00316B58" w:rsidTr="00316B58">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trike/>
                <w:color w:val="000000"/>
                <w:sz w:val="24"/>
                <w:szCs w:val="24"/>
                <w:u w:val="single"/>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88,40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trike/>
                <w:color w:val="000000"/>
                <w:sz w:val="24"/>
                <w:szCs w:val="24"/>
                <w:u w:val="single"/>
              </w:rPr>
            </w:pPr>
          </w:p>
        </w:tc>
        <w:tc>
          <w:tcPr>
            <w:tcW w:w="2558"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trike/>
                <w:color w:val="000000"/>
                <w:sz w:val="24"/>
                <w:szCs w:val="24"/>
                <w:u w:val="single"/>
              </w:rPr>
            </w:pPr>
          </w:p>
        </w:tc>
      </w:tr>
      <w:tr w:rsidR="00316B58" w:rsidTr="00316B58">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rPr>
                <w:rFonts w:ascii="Arial" w:hAnsi="Arial" w:cs="Arial"/>
                <w:sz w:val="24"/>
                <w:szCs w:val="24"/>
              </w:rPr>
            </w:pPr>
            <w:r>
              <w:rPr>
                <w:rFonts w:ascii="Arial" w:hAnsi="Arial" w:cs="Arial"/>
                <w:sz w:val="24"/>
                <w:szCs w:val="24"/>
              </w:rPr>
              <w:t>1.4.2</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1.4.2 Закупка материалов и оборудования для проведения мероприятий по ликвидации и предотвращению ЧС</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p w:rsidR="00316B58" w:rsidRDefault="00316B58">
            <w:pPr>
              <w:autoSpaceDE w:val="0"/>
              <w:autoSpaceDN w:val="0"/>
              <w:adjustRightInd w:val="0"/>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1 040,00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260,00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260,00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260,00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260,00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 xml:space="preserve">Управление по гражданской обороне и чрезвычайным ситуациям администрации городского округа </w:t>
            </w:r>
            <w:r>
              <w:rPr>
                <w:rFonts w:ascii="Arial" w:hAnsi="Arial" w:cs="Arial"/>
                <w:color w:val="000000"/>
                <w:sz w:val="24"/>
                <w:szCs w:val="24"/>
              </w:rPr>
              <w:lastRenderedPageBreak/>
              <w:t>Люберцы Московской области</w:t>
            </w:r>
          </w:p>
        </w:tc>
        <w:tc>
          <w:tcPr>
            <w:tcW w:w="255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w:t>
            </w:r>
            <w:r>
              <w:rPr>
                <w:rFonts w:ascii="Arial" w:hAnsi="Arial" w:cs="Arial"/>
                <w:color w:val="000000"/>
                <w:sz w:val="24"/>
                <w:szCs w:val="24"/>
              </w:rPr>
              <w:lastRenderedPageBreak/>
              <w:t>объектового характера на территории городского округа Люберцы</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1 040,00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260,00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260,00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260,00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260,00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558"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rPr>
                <w:rFonts w:ascii="Arial" w:hAnsi="Arial" w:cs="Arial"/>
                <w:sz w:val="24"/>
                <w:szCs w:val="24"/>
              </w:rPr>
            </w:pPr>
            <w:r>
              <w:rPr>
                <w:rFonts w:ascii="Arial" w:hAnsi="Arial" w:cs="Arial"/>
                <w:sz w:val="24"/>
                <w:szCs w:val="24"/>
              </w:rPr>
              <w:lastRenderedPageBreak/>
              <w:t>1.4.3</w:t>
            </w:r>
          </w:p>
        </w:tc>
        <w:tc>
          <w:tcPr>
            <w:tcW w:w="2833" w:type="dxa"/>
            <w:vMerge w:val="restart"/>
            <w:tcBorders>
              <w:top w:val="single" w:sz="8" w:space="0" w:color="000000"/>
              <w:left w:val="single" w:sz="8" w:space="0" w:color="000000"/>
              <w:bottom w:val="single" w:sz="8" w:space="0" w:color="000000"/>
              <w:right w:val="single" w:sz="4" w:space="0" w:color="auto"/>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1.4.3 Страхование расходов по локализации и ликвидации чрезвычайных ситуаций муниципального, межмуниципального и регионального характера</w:t>
            </w:r>
          </w:p>
        </w:tc>
        <w:tc>
          <w:tcPr>
            <w:tcW w:w="1557" w:type="dxa"/>
            <w:tcBorders>
              <w:top w:val="single" w:sz="4" w:space="0" w:color="auto"/>
              <w:left w:val="single" w:sz="4" w:space="0" w:color="auto"/>
              <w:bottom w:val="single" w:sz="4" w:space="0" w:color="auto"/>
              <w:right w:val="single" w:sz="4" w:space="0" w:color="auto"/>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4" w:space="0" w:color="auto"/>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p w:rsidR="00316B58" w:rsidRDefault="00316B58">
            <w:pPr>
              <w:autoSpaceDE w:val="0"/>
              <w:autoSpaceDN w:val="0"/>
              <w:adjustRightInd w:val="0"/>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55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объема финансового резервного фонда для ликвидации чрезвычайных ситуаций, в том числе последствий террористических актов</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833" w:type="dxa"/>
            <w:vMerge/>
            <w:tcBorders>
              <w:top w:val="single" w:sz="8" w:space="0" w:color="000000"/>
              <w:left w:val="single" w:sz="8" w:space="0" w:color="000000"/>
              <w:bottom w:val="single" w:sz="8" w:space="0" w:color="000000"/>
              <w:right w:val="single" w:sz="4" w:space="0" w:color="auto"/>
            </w:tcBorders>
            <w:vAlign w:val="center"/>
            <w:hideMark/>
          </w:tcPr>
          <w:p w:rsidR="00316B58" w:rsidRDefault="00316B58">
            <w:pPr>
              <w:spacing w:after="0" w:line="240" w:lineRule="auto"/>
              <w:rPr>
                <w:rFonts w:ascii="Arial" w:hAnsi="Arial" w:cs="Arial"/>
                <w:color w:val="000000"/>
                <w:sz w:val="24"/>
                <w:szCs w:val="24"/>
              </w:rPr>
            </w:pPr>
          </w:p>
        </w:tc>
        <w:tc>
          <w:tcPr>
            <w:tcW w:w="1557" w:type="dxa"/>
            <w:tcBorders>
              <w:top w:val="single" w:sz="4" w:space="0" w:color="auto"/>
              <w:left w:val="single" w:sz="4" w:space="0" w:color="auto"/>
              <w:bottom w:val="single" w:sz="4" w:space="0" w:color="auto"/>
              <w:right w:val="single" w:sz="4" w:space="0" w:color="auto"/>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4" w:space="0" w:color="auto"/>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558"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rPr>
                <w:rFonts w:ascii="Arial" w:hAnsi="Arial" w:cs="Arial"/>
                <w:sz w:val="24"/>
                <w:szCs w:val="24"/>
              </w:rPr>
            </w:pPr>
            <w:r>
              <w:rPr>
                <w:rFonts w:ascii="Arial" w:hAnsi="Arial" w:cs="Arial"/>
                <w:sz w:val="24"/>
                <w:szCs w:val="24"/>
              </w:rPr>
              <w:t>1.5</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strike/>
                <w:color w:val="000000"/>
                <w:sz w:val="24"/>
                <w:szCs w:val="24"/>
                <w:u w:val="single"/>
              </w:rPr>
            </w:pPr>
            <w:r>
              <w:rPr>
                <w:rFonts w:ascii="Arial" w:hAnsi="Arial" w:cs="Arial"/>
                <w:sz w:val="24"/>
                <w:szCs w:val="24"/>
              </w:rPr>
              <w:t>1.5 Проведение учений, соревнований, тренировок, смотров-конкурсов</w:t>
            </w:r>
          </w:p>
        </w:tc>
        <w:tc>
          <w:tcPr>
            <w:tcW w:w="1557" w:type="dxa"/>
            <w:tcBorders>
              <w:top w:val="single" w:sz="4" w:space="0" w:color="auto"/>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55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trike/>
                <w:color w:val="000000"/>
                <w:sz w:val="24"/>
                <w:szCs w:val="24"/>
                <w:u w:val="single"/>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558"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1.6</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1.6 </w:t>
            </w:r>
            <w:r>
              <w:rPr>
                <w:rFonts w:ascii="Arial" w:hAnsi="Arial" w:cs="Arial"/>
                <w:sz w:val="24"/>
                <w:szCs w:val="24"/>
              </w:rPr>
              <w:t>Создание резервов материальных ресурсов для ликвидации ЧС на территории муниципального образования</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2 667,00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13 335,00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55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объема материального 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2 667,00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13 335,00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558"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1.7</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1.7 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(разработка, корректировка, всех Планов и т.д.)</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55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степени готовности сил и сре</w:t>
            </w:r>
            <w:proofErr w:type="gramStart"/>
            <w:r>
              <w:rPr>
                <w:rFonts w:ascii="Arial" w:hAnsi="Arial" w:cs="Arial"/>
                <w:color w:val="000000"/>
                <w:sz w:val="24"/>
                <w:szCs w:val="24"/>
              </w:rPr>
              <w:t>дств зв</w:t>
            </w:r>
            <w:proofErr w:type="gramEnd"/>
            <w:r>
              <w:rPr>
                <w:rFonts w:ascii="Arial" w:hAnsi="Arial" w:cs="Arial"/>
                <w:color w:val="000000"/>
                <w:sz w:val="24"/>
                <w:szCs w:val="24"/>
              </w:rPr>
              <w:t>ена ТП МОСЧС городского округа Люберцы относительно нормативной степени готовности</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558"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1.8</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 xml:space="preserve">1.8 Создание, содержание и организация деятельности аварийно-спасательных формирований на </w:t>
            </w:r>
            <w:r>
              <w:rPr>
                <w:rFonts w:ascii="Arial" w:hAnsi="Arial" w:cs="Arial"/>
                <w:sz w:val="24"/>
                <w:szCs w:val="24"/>
              </w:rPr>
              <w:lastRenderedPageBreak/>
              <w:t>территории муниципального образования</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w:t>
            </w:r>
            <w:r>
              <w:rPr>
                <w:rFonts w:ascii="Arial" w:hAnsi="Arial" w:cs="Arial"/>
                <w:color w:val="000000"/>
                <w:sz w:val="24"/>
                <w:szCs w:val="24"/>
              </w:rPr>
              <w:lastRenderedPageBreak/>
              <w:t>ным ситуациям администрации городского округа Люберцы Московской области</w:t>
            </w:r>
          </w:p>
        </w:tc>
        <w:tc>
          <w:tcPr>
            <w:tcW w:w="255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Увеличение степени готовности сил и сре</w:t>
            </w:r>
            <w:proofErr w:type="gramStart"/>
            <w:r>
              <w:rPr>
                <w:rFonts w:ascii="Arial" w:hAnsi="Arial" w:cs="Arial"/>
                <w:color w:val="000000"/>
                <w:sz w:val="24"/>
                <w:szCs w:val="24"/>
              </w:rPr>
              <w:t>дств зв</w:t>
            </w:r>
            <w:proofErr w:type="gramEnd"/>
            <w:r>
              <w:rPr>
                <w:rFonts w:ascii="Arial" w:hAnsi="Arial" w:cs="Arial"/>
                <w:color w:val="000000"/>
                <w:sz w:val="24"/>
                <w:szCs w:val="24"/>
              </w:rPr>
              <w:t xml:space="preserve">ена ТП МОСЧС городского округа Люберцы относительно </w:t>
            </w:r>
            <w:r>
              <w:rPr>
                <w:rFonts w:ascii="Arial" w:hAnsi="Arial" w:cs="Arial"/>
                <w:color w:val="000000"/>
                <w:sz w:val="24"/>
                <w:szCs w:val="24"/>
              </w:rPr>
              <w:lastRenderedPageBreak/>
              <w:t>нормативной степени готовности</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558"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1.9</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 xml:space="preserve">1.9 Содержание оперативного </w:t>
            </w:r>
            <w:proofErr w:type="gramStart"/>
            <w:r>
              <w:rPr>
                <w:rFonts w:ascii="Arial" w:hAnsi="Arial" w:cs="Arial"/>
                <w:sz w:val="24"/>
                <w:szCs w:val="24"/>
              </w:rPr>
              <w:t>персонала системы обеспечения вызова муниципальных экстренных оперативных служб</w:t>
            </w:r>
            <w:proofErr w:type="gramEnd"/>
            <w:r>
              <w:rPr>
                <w:rFonts w:ascii="Arial" w:hAnsi="Arial" w:cs="Arial"/>
                <w:sz w:val="24"/>
                <w:szCs w:val="24"/>
              </w:rPr>
              <w:t xml:space="preserve"> по единому номеру 112, ЕДДС</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42 744,36</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197 385,15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40 758,89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39 141,60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39 141,60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39 141,60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39 141,60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55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right"/>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42 744,36</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197 385,15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40 758,89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39 141,60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39 141,60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39 141,60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39 141,60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558"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1.10</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1.10 Совершенствование и развитие системы обеспечения вызова муниципальных экстренных оперативных служб по единому номеру 112, ЕДДС</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 xml:space="preserve">Управление по гражданской обороне и чрезвычайным ситуациям администрации городского округа </w:t>
            </w:r>
            <w:r>
              <w:rPr>
                <w:rFonts w:ascii="Arial" w:hAnsi="Arial" w:cs="Arial"/>
                <w:color w:val="000000"/>
                <w:sz w:val="24"/>
                <w:szCs w:val="24"/>
              </w:rPr>
              <w:lastRenderedPageBreak/>
              <w:t>Люберцы Московской области</w:t>
            </w:r>
          </w:p>
        </w:tc>
        <w:tc>
          <w:tcPr>
            <w:tcW w:w="255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w:t>
            </w:r>
            <w:r>
              <w:rPr>
                <w:rFonts w:ascii="Arial" w:hAnsi="Arial" w:cs="Arial"/>
                <w:color w:val="000000"/>
                <w:sz w:val="24"/>
                <w:szCs w:val="24"/>
              </w:rPr>
              <w:lastRenderedPageBreak/>
              <w:t>ежегодно.</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558"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2</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Основное мероприятие 02.</w:t>
            </w:r>
          </w:p>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Выполнение мероприятий по безопасности населения на водных объектах, расположенных на территории муниципального образования Московской области</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930,00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5 250,00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1 050,00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1 050,00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1 050,00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1 050,00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1 050,00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55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количества комфортных (безопасных) мест массового отдыха людей на водных объектах</w:t>
            </w:r>
          </w:p>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процента утонувших и травмированных жителей на территории муниципального образования</w:t>
            </w:r>
          </w:p>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процента населения муниципального образования обученного, прежде всего детей, плаванию и приемам спасения на воде</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930,00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1 050,00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1 050,00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1 050,00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1 050,00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1 050,00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558"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2.1</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2.1 Осуществление мероприятий по обеспечению безопасности людей на водных объектах, охране их жизни и здоровья</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30,00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55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процента утонувших и травмированных жителей на территории муниципального образования</w:t>
            </w:r>
          </w:p>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процента населения муниципального образования обученного, прежде всего детей, плаванию и приемам спасения на воде</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30,00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558"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2.2</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2.2 Создание, поддержание мест массового отдыха у воды (пляж, спасательный пост на воде, установление аншлагов)</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900,00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1 000,00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1 000,00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1 000,00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1 000,00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 xml:space="preserve">Управление по гражданской обороне и чрезвычайным ситуациям администрации городского </w:t>
            </w:r>
            <w:r>
              <w:rPr>
                <w:rFonts w:ascii="Arial" w:hAnsi="Arial" w:cs="Arial"/>
                <w:color w:val="000000"/>
                <w:sz w:val="24"/>
                <w:szCs w:val="24"/>
              </w:rPr>
              <w:lastRenderedPageBreak/>
              <w:t>округа Люберцы Московской области</w:t>
            </w:r>
          </w:p>
        </w:tc>
        <w:tc>
          <w:tcPr>
            <w:tcW w:w="255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Увеличение количества комфортных (безопасных) мест массового отдыха людей на водных объектах</w:t>
            </w:r>
          </w:p>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Увеличение процента исполнения администрацией городского округа </w:t>
            </w:r>
            <w:r>
              <w:rPr>
                <w:rFonts w:ascii="Arial" w:hAnsi="Arial" w:cs="Arial"/>
                <w:color w:val="000000"/>
                <w:sz w:val="24"/>
                <w:szCs w:val="24"/>
              </w:rPr>
              <w:lastRenderedPageBreak/>
              <w:t>Люберцы Московской области обеспечения безопасности людей на воде на 2 % ежегодно</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900,00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1 000,00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1 000,00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1 000,00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1 000,00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558"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3</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Основное мероприятие 03.</w:t>
            </w:r>
          </w:p>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Создание, содержание системно-аппаратного комплекса «Безопасный город» на территории Московской области</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55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Построение и развитие систем аппаратно-программного комплекса «Безопасный город» на территории городского округа Люберцы Московской области до 100% к концу 2020 года</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558"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3.1</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3.1 Создание, содержание системно-аппаратного комплекса «Безопасный город»</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55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Построение и развитие систем аппаратно-программного комплекса «Безопасный город» на территории городского округа Люберцы Московской области до 100% к концу 2020 года</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558"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25"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right"/>
              <w:rPr>
                <w:rFonts w:ascii="Arial" w:hAnsi="Arial" w:cs="Arial"/>
                <w:strike/>
                <w:color w:val="000000"/>
                <w:sz w:val="24"/>
                <w:szCs w:val="24"/>
                <w:u w:val="single"/>
              </w:rPr>
            </w:pPr>
          </w:p>
        </w:tc>
        <w:tc>
          <w:tcPr>
            <w:tcW w:w="2833"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right"/>
              <w:rPr>
                <w:rFonts w:ascii="Arial" w:hAnsi="Arial" w:cs="Arial"/>
                <w:strike/>
                <w:color w:val="000000"/>
                <w:sz w:val="24"/>
                <w:szCs w:val="24"/>
                <w:u w:val="single"/>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 ПО ПОДПРОГРАММЕ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right"/>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color w:val="000000"/>
                <w:sz w:val="24"/>
                <w:szCs w:val="24"/>
              </w:rPr>
            </w:pPr>
            <w:r>
              <w:rPr>
                <w:rFonts w:ascii="Arial" w:hAnsi="Arial" w:cs="Arial"/>
                <w:color w:val="000000"/>
                <w:sz w:val="24"/>
                <w:szCs w:val="24"/>
              </w:rPr>
              <w:t>51 644,85</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243 542,09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50 034,25</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27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B58" w:rsidRDefault="00316B58">
            <w:pPr>
              <w:autoSpaceDE w:val="0"/>
              <w:autoSpaceDN w:val="0"/>
              <w:adjustRightInd w:val="0"/>
              <w:spacing w:after="0" w:line="240" w:lineRule="auto"/>
              <w:jc w:val="center"/>
              <w:rPr>
                <w:rFonts w:ascii="Arial" w:hAnsi="Arial" w:cs="Arial"/>
                <w:strike/>
                <w:color w:val="000000"/>
                <w:sz w:val="24"/>
                <w:szCs w:val="24"/>
                <w:u w:val="single"/>
              </w:rPr>
            </w:pPr>
          </w:p>
        </w:tc>
        <w:tc>
          <w:tcPr>
            <w:tcW w:w="255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B58" w:rsidRDefault="00316B58">
            <w:pPr>
              <w:autoSpaceDE w:val="0"/>
              <w:autoSpaceDN w:val="0"/>
              <w:adjustRightInd w:val="0"/>
              <w:spacing w:after="0" w:line="240" w:lineRule="auto"/>
              <w:jc w:val="center"/>
              <w:rPr>
                <w:rFonts w:ascii="Arial" w:hAnsi="Arial" w:cs="Arial"/>
                <w:strike/>
                <w:color w:val="000000"/>
                <w:sz w:val="24"/>
                <w:szCs w:val="24"/>
                <w:u w:val="single"/>
              </w:rPr>
            </w:pPr>
          </w:p>
        </w:tc>
      </w:tr>
      <w:tr w:rsidR="00316B58" w:rsidTr="00316B58">
        <w:trPr>
          <w:trHeight w:val="20"/>
        </w:trPr>
        <w:tc>
          <w:tcPr>
            <w:tcW w:w="425"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right"/>
              <w:rPr>
                <w:rFonts w:ascii="Arial" w:hAnsi="Arial" w:cs="Arial"/>
                <w:strike/>
                <w:color w:val="000000"/>
                <w:sz w:val="24"/>
                <w:szCs w:val="24"/>
                <w:u w:val="single"/>
              </w:rPr>
            </w:pPr>
          </w:p>
        </w:tc>
        <w:tc>
          <w:tcPr>
            <w:tcW w:w="2833"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right"/>
              <w:rPr>
                <w:rFonts w:ascii="Arial" w:hAnsi="Arial" w:cs="Arial"/>
                <w:strike/>
                <w:color w:val="000000"/>
                <w:sz w:val="24"/>
                <w:szCs w:val="24"/>
                <w:u w:val="single"/>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right"/>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color w:val="000000"/>
                <w:sz w:val="24"/>
                <w:szCs w:val="24"/>
              </w:rPr>
            </w:pPr>
            <w:r>
              <w:rPr>
                <w:rFonts w:ascii="Arial" w:hAnsi="Arial" w:cs="Arial"/>
                <w:color w:val="000000"/>
                <w:sz w:val="24"/>
                <w:szCs w:val="24"/>
              </w:rPr>
              <w:t>51 644,85</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243 542,09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50 034,25</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27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B58" w:rsidRDefault="00316B58">
            <w:pPr>
              <w:autoSpaceDE w:val="0"/>
              <w:autoSpaceDN w:val="0"/>
              <w:adjustRightInd w:val="0"/>
              <w:spacing w:after="0" w:line="240" w:lineRule="auto"/>
              <w:jc w:val="center"/>
              <w:rPr>
                <w:rFonts w:ascii="Arial" w:hAnsi="Arial" w:cs="Arial"/>
                <w:strike/>
                <w:color w:val="000000"/>
                <w:sz w:val="24"/>
                <w:szCs w:val="24"/>
                <w:u w:val="single"/>
              </w:rPr>
            </w:pPr>
          </w:p>
        </w:tc>
        <w:tc>
          <w:tcPr>
            <w:tcW w:w="255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B58" w:rsidRDefault="00316B58">
            <w:pPr>
              <w:autoSpaceDE w:val="0"/>
              <w:autoSpaceDN w:val="0"/>
              <w:adjustRightInd w:val="0"/>
              <w:spacing w:after="0" w:line="240" w:lineRule="auto"/>
              <w:jc w:val="center"/>
              <w:rPr>
                <w:rFonts w:ascii="Arial" w:hAnsi="Arial" w:cs="Arial"/>
                <w:strike/>
                <w:color w:val="000000"/>
                <w:sz w:val="24"/>
                <w:szCs w:val="24"/>
                <w:u w:val="single"/>
              </w:rPr>
            </w:pPr>
          </w:p>
        </w:tc>
      </w:tr>
    </w:tbl>
    <w:p w:rsidR="00316B58" w:rsidRDefault="00316B58" w:rsidP="00316B58">
      <w:pPr>
        <w:autoSpaceDE w:val="0"/>
        <w:autoSpaceDN w:val="0"/>
        <w:adjustRightInd w:val="0"/>
        <w:spacing w:after="0" w:line="240" w:lineRule="auto"/>
        <w:ind w:left="29" w:right="29"/>
        <w:jc w:val="center"/>
        <w:rPr>
          <w:rFonts w:ascii="Arial" w:hAnsi="Arial" w:cs="Arial"/>
          <w:sz w:val="24"/>
          <w:szCs w:val="24"/>
        </w:rPr>
      </w:pPr>
    </w:p>
    <w:p w:rsidR="00316B58" w:rsidRDefault="00316B58" w:rsidP="00316B58">
      <w:pPr>
        <w:widowControl w:val="0"/>
        <w:autoSpaceDE w:val="0"/>
        <w:autoSpaceDN w:val="0"/>
        <w:adjustRightInd w:val="0"/>
        <w:spacing w:after="0" w:line="240" w:lineRule="auto"/>
        <w:ind w:firstLine="10348"/>
        <w:rPr>
          <w:rFonts w:ascii="Arial" w:hAnsi="Arial" w:cs="Arial"/>
          <w:sz w:val="24"/>
          <w:szCs w:val="24"/>
        </w:rPr>
      </w:pPr>
    </w:p>
    <w:p w:rsidR="00316B58" w:rsidRDefault="00316B58" w:rsidP="00316B58">
      <w:pPr>
        <w:widowControl w:val="0"/>
        <w:autoSpaceDE w:val="0"/>
        <w:autoSpaceDN w:val="0"/>
        <w:adjustRightInd w:val="0"/>
        <w:spacing w:after="0" w:line="240" w:lineRule="auto"/>
        <w:ind w:firstLine="10348"/>
        <w:rPr>
          <w:rFonts w:ascii="Arial" w:hAnsi="Arial" w:cs="Arial"/>
          <w:sz w:val="24"/>
          <w:szCs w:val="24"/>
        </w:rPr>
      </w:pPr>
      <w:r>
        <w:rPr>
          <w:rFonts w:ascii="Arial" w:hAnsi="Arial" w:cs="Arial"/>
          <w:sz w:val="24"/>
          <w:szCs w:val="24"/>
        </w:rPr>
        <w:t>Приложение № 3</w:t>
      </w:r>
    </w:p>
    <w:p w:rsidR="00316B58" w:rsidRDefault="00316B58" w:rsidP="00316B58">
      <w:pPr>
        <w:widowControl w:val="0"/>
        <w:autoSpaceDE w:val="0"/>
        <w:autoSpaceDN w:val="0"/>
        <w:adjustRightInd w:val="0"/>
        <w:spacing w:after="0" w:line="240" w:lineRule="auto"/>
        <w:ind w:left="10348"/>
        <w:rPr>
          <w:rFonts w:ascii="Arial" w:hAnsi="Arial" w:cs="Arial"/>
          <w:b/>
          <w:sz w:val="24"/>
          <w:szCs w:val="24"/>
        </w:rPr>
      </w:pPr>
      <w:r>
        <w:rPr>
          <w:rFonts w:ascii="Arial" w:hAnsi="Arial" w:cs="Arial"/>
          <w:sz w:val="24"/>
          <w:szCs w:val="24"/>
        </w:rPr>
        <w:t>к муниципальной программе «Безопасность и обеспечение безопасности жизнедеятельности населения»</w:t>
      </w:r>
    </w:p>
    <w:p w:rsidR="00316B58" w:rsidRDefault="00316B58" w:rsidP="00316B58">
      <w:pPr>
        <w:autoSpaceDE w:val="0"/>
        <w:autoSpaceDN w:val="0"/>
        <w:adjustRightInd w:val="0"/>
        <w:spacing w:after="0" w:line="240" w:lineRule="auto"/>
        <w:ind w:left="29" w:right="29"/>
        <w:jc w:val="center"/>
        <w:rPr>
          <w:rFonts w:ascii="Arial" w:hAnsi="Arial" w:cs="Arial"/>
          <w:b/>
          <w:bCs/>
          <w:color w:val="000000"/>
          <w:sz w:val="24"/>
          <w:szCs w:val="24"/>
        </w:rPr>
      </w:pPr>
    </w:p>
    <w:p w:rsidR="00316B58" w:rsidRDefault="00316B58" w:rsidP="00316B58">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3 «Развитие и совершенствование систем оповещения и информирования населения муниципального образования Московской области» муниципальной программы «Безопасность и обеспечение безопасности жизнедеятельности населения»</w:t>
      </w:r>
    </w:p>
    <w:p w:rsidR="00316B58" w:rsidRDefault="00316B58" w:rsidP="00316B58">
      <w:pPr>
        <w:autoSpaceDE w:val="0"/>
        <w:autoSpaceDN w:val="0"/>
        <w:adjustRightInd w:val="0"/>
        <w:spacing w:after="0" w:line="240" w:lineRule="auto"/>
        <w:ind w:left="29" w:right="29"/>
        <w:jc w:val="center"/>
        <w:rPr>
          <w:rFonts w:ascii="Arial" w:hAnsi="Arial" w:cs="Arial"/>
          <w:b/>
          <w:bCs/>
          <w:color w:val="000000"/>
          <w:sz w:val="24"/>
          <w:szCs w:val="24"/>
        </w:rPr>
      </w:pPr>
    </w:p>
    <w:tbl>
      <w:tblPr>
        <w:tblW w:w="0" w:type="auto"/>
        <w:tblLayout w:type="fixed"/>
        <w:tblCellMar>
          <w:left w:w="0" w:type="dxa"/>
          <w:right w:w="0" w:type="dxa"/>
        </w:tblCellMar>
        <w:tblLook w:val="04A0" w:firstRow="1" w:lastRow="0" w:firstColumn="1" w:lastColumn="0" w:noHBand="0" w:noVBand="1"/>
      </w:tblPr>
      <w:tblGrid>
        <w:gridCol w:w="3523"/>
        <w:gridCol w:w="1732"/>
        <w:gridCol w:w="3686"/>
        <w:gridCol w:w="992"/>
        <w:gridCol w:w="1134"/>
        <w:gridCol w:w="1134"/>
        <w:gridCol w:w="1134"/>
        <w:gridCol w:w="1134"/>
        <w:gridCol w:w="1158"/>
      </w:tblGrid>
      <w:tr w:rsidR="00316B58" w:rsidTr="00316B58">
        <w:trPr>
          <w:cantSplit/>
          <w:trHeight w:hRule="exact" w:val="654"/>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104"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316B58" w:rsidTr="00316B58">
        <w:trPr>
          <w:cantSplit/>
          <w:trHeight w:hRule="exact" w:val="268"/>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173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68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6686"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316B58" w:rsidTr="00316B58">
        <w:trPr>
          <w:cantSplit/>
          <w:trHeight w:val="276"/>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958" w:type="dxa"/>
            <w:gridSpan w:val="6"/>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cantSplit/>
          <w:trHeight w:hRule="exact" w:val="721"/>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15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316B58" w:rsidTr="00316B58">
        <w:trPr>
          <w:cantSplit/>
          <w:trHeight w:hRule="exact" w:val="433"/>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73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68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6752,07</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3 486,41</w:t>
            </w:r>
          </w:p>
        </w:tc>
        <w:tc>
          <w:tcPr>
            <w:tcW w:w="1158"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20 697,71</w:t>
            </w:r>
          </w:p>
        </w:tc>
      </w:tr>
      <w:tr w:rsidR="00316B58" w:rsidTr="00316B58">
        <w:trPr>
          <w:cantSplit/>
          <w:trHeight w:val="128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368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6752,07</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3 486,41</w:t>
            </w:r>
          </w:p>
        </w:tc>
        <w:tc>
          <w:tcPr>
            <w:tcW w:w="1158"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20 697,71</w:t>
            </w:r>
          </w:p>
        </w:tc>
      </w:tr>
    </w:tbl>
    <w:p w:rsidR="00316B58" w:rsidRDefault="00316B58" w:rsidP="00316B58">
      <w:pPr>
        <w:autoSpaceDE w:val="0"/>
        <w:autoSpaceDN w:val="0"/>
        <w:adjustRightInd w:val="0"/>
        <w:spacing w:after="0" w:line="240" w:lineRule="auto"/>
        <w:ind w:left="29" w:right="29"/>
        <w:jc w:val="center"/>
        <w:rPr>
          <w:rFonts w:ascii="Arial" w:hAnsi="Arial" w:cs="Arial"/>
          <w:sz w:val="24"/>
          <w:szCs w:val="24"/>
        </w:rPr>
      </w:pPr>
    </w:p>
    <w:p w:rsidR="00316B58" w:rsidRDefault="00316B58" w:rsidP="00316B58">
      <w:pPr>
        <w:autoSpaceDE w:val="0"/>
        <w:autoSpaceDN w:val="0"/>
        <w:adjustRightInd w:val="0"/>
        <w:spacing w:after="0" w:line="240" w:lineRule="auto"/>
        <w:jc w:val="center"/>
        <w:rPr>
          <w:rFonts w:ascii="Arial" w:hAnsi="Arial" w:cs="Arial"/>
          <w:b/>
          <w:color w:val="000000"/>
          <w:sz w:val="24"/>
          <w:szCs w:val="24"/>
        </w:rPr>
      </w:pPr>
      <w:r>
        <w:rPr>
          <w:rFonts w:ascii="Arial" w:hAnsi="Arial" w:cs="Arial"/>
          <w:b/>
          <w:color w:val="000000"/>
          <w:sz w:val="24"/>
          <w:szCs w:val="24"/>
        </w:rPr>
        <w:t>Характеристика сферы реализации подпрограммы 3</w:t>
      </w:r>
    </w:p>
    <w:p w:rsidR="00316B58" w:rsidRDefault="00316B58" w:rsidP="00316B58">
      <w:pPr>
        <w:autoSpaceDE w:val="0"/>
        <w:autoSpaceDN w:val="0"/>
        <w:adjustRightInd w:val="0"/>
        <w:spacing w:after="0" w:line="240" w:lineRule="auto"/>
        <w:jc w:val="center"/>
        <w:rPr>
          <w:rFonts w:ascii="Arial" w:hAnsi="Arial" w:cs="Arial"/>
          <w:b/>
          <w:color w:val="FF0000"/>
          <w:sz w:val="24"/>
          <w:szCs w:val="24"/>
        </w:rPr>
      </w:pPr>
    </w:p>
    <w:p w:rsidR="00316B58" w:rsidRDefault="00316B58" w:rsidP="00316B58">
      <w:pPr>
        <w:spacing w:after="0" w:line="216" w:lineRule="auto"/>
        <w:ind w:firstLine="567"/>
        <w:jc w:val="both"/>
        <w:rPr>
          <w:rFonts w:ascii="Arial" w:hAnsi="Arial" w:cs="Arial"/>
          <w:sz w:val="24"/>
          <w:szCs w:val="24"/>
        </w:rPr>
      </w:pPr>
      <w:r>
        <w:rPr>
          <w:rFonts w:ascii="Arial" w:hAnsi="Arial" w:cs="Arial"/>
          <w:sz w:val="24"/>
          <w:szCs w:val="24"/>
        </w:rPr>
        <w:t>На территории городского округа Люберцы созданы и функционируют:</w:t>
      </w:r>
    </w:p>
    <w:p w:rsidR="00316B58" w:rsidRDefault="00316B58" w:rsidP="00316B58">
      <w:pPr>
        <w:spacing w:after="0" w:line="216" w:lineRule="auto"/>
        <w:ind w:firstLine="567"/>
        <w:jc w:val="both"/>
        <w:rPr>
          <w:rFonts w:ascii="Arial" w:hAnsi="Arial" w:cs="Arial"/>
          <w:sz w:val="24"/>
          <w:szCs w:val="24"/>
        </w:rPr>
      </w:pPr>
      <w:r>
        <w:rPr>
          <w:rFonts w:ascii="Arial" w:hAnsi="Arial" w:cs="Arial"/>
          <w:sz w:val="24"/>
          <w:szCs w:val="24"/>
        </w:rPr>
        <w:t xml:space="preserve">1. Региональная система оповещения населения на базе аппаратуры П-164 (26 </w:t>
      </w:r>
      <w:proofErr w:type="spellStart"/>
      <w:r>
        <w:rPr>
          <w:rFonts w:ascii="Arial" w:hAnsi="Arial" w:cs="Arial"/>
          <w:sz w:val="24"/>
          <w:szCs w:val="24"/>
        </w:rPr>
        <w:t>электросирен</w:t>
      </w:r>
      <w:proofErr w:type="spellEnd"/>
      <w:r>
        <w:rPr>
          <w:rFonts w:ascii="Arial" w:hAnsi="Arial" w:cs="Arial"/>
          <w:sz w:val="24"/>
          <w:szCs w:val="24"/>
        </w:rPr>
        <w:t>).</w:t>
      </w:r>
    </w:p>
    <w:p w:rsidR="00316B58" w:rsidRDefault="00316B58" w:rsidP="00316B58">
      <w:pPr>
        <w:spacing w:after="0" w:line="216" w:lineRule="auto"/>
        <w:ind w:firstLine="567"/>
        <w:jc w:val="both"/>
        <w:rPr>
          <w:rFonts w:ascii="Arial" w:hAnsi="Arial" w:cs="Arial"/>
          <w:sz w:val="24"/>
          <w:szCs w:val="24"/>
        </w:rPr>
      </w:pPr>
      <w:r>
        <w:rPr>
          <w:rFonts w:ascii="Arial" w:hAnsi="Arial" w:cs="Arial"/>
          <w:sz w:val="24"/>
          <w:szCs w:val="24"/>
        </w:rPr>
        <w:t>2. Комплексная система экстренного оповещения населения Московской области на базе аппаратуры П-166Ц.</w:t>
      </w:r>
    </w:p>
    <w:p w:rsidR="00316B58" w:rsidRDefault="00316B58" w:rsidP="00316B58">
      <w:pPr>
        <w:spacing w:after="0" w:line="216" w:lineRule="auto"/>
        <w:ind w:firstLine="567"/>
        <w:jc w:val="both"/>
        <w:rPr>
          <w:rFonts w:ascii="Arial" w:hAnsi="Arial" w:cs="Arial"/>
          <w:sz w:val="24"/>
          <w:szCs w:val="24"/>
        </w:rPr>
      </w:pPr>
      <w:r>
        <w:rPr>
          <w:rFonts w:ascii="Arial" w:hAnsi="Arial" w:cs="Arial"/>
          <w:sz w:val="24"/>
          <w:szCs w:val="24"/>
        </w:rPr>
        <w:t xml:space="preserve">3. Муниципальная система оповещения и информирования населения о ЧС в местах массового пребывания людей по громкоговорящей связи на базе аппаратуры «Тромбон» - 307 громкоговорителя, «Клон» - 24 громкоговорителя. </w:t>
      </w:r>
    </w:p>
    <w:p w:rsidR="00316B58" w:rsidRDefault="00316B58" w:rsidP="00316B58">
      <w:pPr>
        <w:spacing w:after="0" w:line="216" w:lineRule="auto"/>
        <w:ind w:firstLine="567"/>
        <w:jc w:val="both"/>
        <w:rPr>
          <w:rFonts w:ascii="Arial" w:hAnsi="Arial" w:cs="Arial"/>
          <w:sz w:val="24"/>
          <w:szCs w:val="24"/>
        </w:rPr>
      </w:pPr>
      <w:r>
        <w:rPr>
          <w:rFonts w:ascii="Arial" w:hAnsi="Arial" w:cs="Arial"/>
          <w:sz w:val="24"/>
          <w:szCs w:val="24"/>
        </w:rPr>
        <w:t xml:space="preserve">4. </w:t>
      </w:r>
      <w:proofErr w:type="gramStart"/>
      <w:r>
        <w:rPr>
          <w:rFonts w:ascii="Arial" w:hAnsi="Arial" w:cs="Arial"/>
          <w:sz w:val="24"/>
          <w:szCs w:val="24"/>
        </w:rPr>
        <w:t>Система «Рупор» для оповещения руководящего состава органов управления ГО округа и звена МОСЧС городского округа Люберцы по телефонным канал связи.</w:t>
      </w:r>
      <w:proofErr w:type="gramEnd"/>
    </w:p>
    <w:p w:rsidR="00316B58" w:rsidRDefault="00316B58" w:rsidP="00316B58">
      <w:pPr>
        <w:spacing w:after="0" w:line="216" w:lineRule="auto"/>
        <w:ind w:firstLine="567"/>
        <w:jc w:val="both"/>
        <w:rPr>
          <w:rFonts w:ascii="Arial" w:hAnsi="Arial" w:cs="Arial"/>
          <w:sz w:val="24"/>
          <w:szCs w:val="24"/>
        </w:rPr>
      </w:pPr>
      <w:r>
        <w:rPr>
          <w:rFonts w:ascii="Arial" w:hAnsi="Arial" w:cs="Arial"/>
          <w:sz w:val="24"/>
          <w:szCs w:val="24"/>
        </w:rPr>
        <w:t>5. Система видеонаблюдения мониторинга пожарной безопасности.</w:t>
      </w:r>
    </w:p>
    <w:p w:rsidR="00316B58" w:rsidRDefault="00316B58" w:rsidP="00316B58">
      <w:pPr>
        <w:spacing w:after="0" w:line="216" w:lineRule="auto"/>
        <w:ind w:firstLine="567"/>
        <w:jc w:val="both"/>
        <w:rPr>
          <w:rFonts w:ascii="Arial" w:hAnsi="Arial" w:cs="Arial"/>
          <w:sz w:val="24"/>
          <w:szCs w:val="24"/>
        </w:rPr>
      </w:pPr>
      <w:r>
        <w:rPr>
          <w:rFonts w:ascii="Arial" w:hAnsi="Arial" w:cs="Arial"/>
          <w:sz w:val="24"/>
          <w:szCs w:val="24"/>
        </w:rPr>
        <w:t>6. Система ОКСИОН.</w:t>
      </w:r>
    </w:p>
    <w:p w:rsidR="00316B58" w:rsidRDefault="00316B58" w:rsidP="00316B58">
      <w:pPr>
        <w:spacing w:after="0" w:line="216" w:lineRule="auto"/>
        <w:ind w:firstLine="567"/>
        <w:jc w:val="both"/>
        <w:rPr>
          <w:rFonts w:ascii="Arial" w:hAnsi="Arial" w:cs="Arial"/>
          <w:sz w:val="24"/>
          <w:szCs w:val="24"/>
        </w:rPr>
      </w:pPr>
      <w:r>
        <w:rPr>
          <w:rFonts w:ascii="Arial" w:hAnsi="Arial" w:cs="Arial"/>
          <w:sz w:val="24"/>
          <w:szCs w:val="24"/>
        </w:rPr>
        <w:t xml:space="preserve">Покрытие территории округа действующими системами оповещения и информирования населения составляет 80 %. </w:t>
      </w:r>
    </w:p>
    <w:p w:rsidR="00316B58" w:rsidRDefault="00316B58" w:rsidP="00316B58">
      <w:pPr>
        <w:spacing w:after="0" w:line="216" w:lineRule="auto"/>
        <w:ind w:firstLine="567"/>
        <w:jc w:val="both"/>
        <w:rPr>
          <w:rFonts w:ascii="Arial" w:hAnsi="Arial" w:cs="Arial"/>
          <w:sz w:val="24"/>
          <w:szCs w:val="24"/>
        </w:rPr>
      </w:pPr>
      <w:r>
        <w:rPr>
          <w:rFonts w:ascii="Arial" w:hAnsi="Arial" w:cs="Arial"/>
          <w:sz w:val="24"/>
          <w:szCs w:val="24"/>
        </w:rPr>
        <w:t xml:space="preserve">Для обеспечения надежного функционирования и поддержания в состоянии постоянной готовности к применению по предназначению систем оповещения и информирования населения, управления, связи, мониторинга и видеонаблюдения необходимо выполнение работ по эксплуатационно-техническому обслуживанию аппаратуры и оборудования, содержанию устойчивых каналов связи. </w:t>
      </w:r>
      <w:proofErr w:type="gramStart"/>
      <w:r>
        <w:rPr>
          <w:rFonts w:ascii="Arial" w:hAnsi="Arial" w:cs="Arial"/>
          <w:sz w:val="24"/>
          <w:szCs w:val="24"/>
        </w:rPr>
        <w:t>Для достижения необходимых показателей подпрограммы требуется продолжить работы по модернизации существующей системы оповещения, путем использования новой элементной базы в соответствии с проектной документацией по модернизации системы централизованного оповещения и информирования населения района, сопряжению оборудования локальных систем оповещения объектов экономики с муниципальной системой оповещения населения (далее – МСО), расширению и наращиванию функционала МСО, путем дополнения специального программного обеспечения (далее – СПО), а также</w:t>
      </w:r>
      <w:proofErr w:type="gramEnd"/>
      <w:r>
        <w:rPr>
          <w:rFonts w:ascii="Arial" w:hAnsi="Arial" w:cs="Arial"/>
          <w:sz w:val="24"/>
          <w:szCs w:val="24"/>
        </w:rPr>
        <w:t xml:space="preserve"> увеличить зону покрытия МСО за счет дополнительной установки оконечного оборудования в местах массового пребывания людей и в населенных пунктах, не оснащенных техническими средствами оповещения.</w:t>
      </w:r>
    </w:p>
    <w:p w:rsidR="00316B58" w:rsidRDefault="00316B58" w:rsidP="00316B58">
      <w:pPr>
        <w:spacing w:after="0" w:line="216" w:lineRule="auto"/>
        <w:ind w:firstLine="567"/>
        <w:jc w:val="both"/>
        <w:rPr>
          <w:rFonts w:ascii="Arial" w:hAnsi="Arial" w:cs="Arial"/>
          <w:sz w:val="24"/>
          <w:szCs w:val="24"/>
        </w:rPr>
      </w:pPr>
      <w:r>
        <w:rPr>
          <w:rFonts w:ascii="Arial" w:hAnsi="Arial" w:cs="Arial"/>
          <w:sz w:val="24"/>
          <w:szCs w:val="24"/>
        </w:rPr>
        <w:t>В целях расширения зон охвата системой видеонаблюдения мониторинга пожарной безопасности продолжить монтаж и интеграцию видеокамер на территории городского округа Люберцы.</w:t>
      </w:r>
      <w:r>
        <w:rPr>
          <w:rFonts w:ascii="Arial" w:hAnsi="Arial" w:cs="Arial"/>
          <w:color w:val="FF0000"/>
          <w:sz w:val="24"/>
          <w:szCs w:val="24"/>
        </w:rPr>
        <w:t xml:space="preserve"> </w:t>
      </w:r>
      <w:r>
        <w:rPr>
          <w:rFonts w:ascii="Arial" w:hAnsi="Arial" w:cs="Arial"/>
          <w:sz w:val="24"/>
          <w:szCs w:val="24"/>
        </w:rPr>
        <w:t>Обеспечить создание, развитие и функционирование АПК «Безопасный город» на территории округа. Осуществить интеграцию всех имеющихся на территории округа систем, обеспечивающих и направленных на обеспечение безопасности населения округа.</w:t>
      </w:r>
    </w:p>
    <w:p w:rsidR="00316B58" w:rsidRDefault="00316B58" w:rsidP="00316B58">
      <w:pPr>
        <w:spacing w:after="0" w:line="240" w:lineRule="auto"/>
        <w:ind w:firstLine="567"/>
        <w:jc w:val="both"/>
        <w:rPr>
          <w:rFonts w:ascii="Arial" w:hAnsi="Arial" w:cs="Arial"/>
          <w:sz w:val="24"/>
          <w:szCs w:val="24"/>
        </w:rPr>
      </w:pPr>
    </w:p>
    <w:p w:rsidR="00316B58" w:rsidRDefault="00316B58" w:rsidP="00316B58">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Перечень мероприятий подпрограммы 3 Развитие и совершенствование систем оповещения и информирования населения муниципального образования Московской области</w:t>
      </w:r>
    </w:p>
    <w:p w:rsidR="00316B58" w:rsidRDefault="00316B58" w:rsidP="00316B58">
      <w:pPr>
        <w:autoSpaceDE w:val="0"/>
        <w:autoSpaceDN w:val="0"/>
        <w:adjustRightInd w:val="0"/>
        <w:spacing w:after="0" w:line="240" w:lineRule="auto"/>
        <w:ind w:left="29" w:right="29"/>
        <w:jc w:val="center"/>
        <w:rPr>
          <w:rFonts w:ascii="Arial" w:hAnsi="Arial" w:cs="Arial"/>
          <w:b/>
          <w:bCs/>
          <w:color w:val="000000"/>
          <w:sz w:val="24"/>
          <w:szCs w:val="24"/>
        </w:rPr>
      </w:pPr>
    </w:p>
    <w:tbl>
      <w:tblPr>
        <w:tblW w:w="15461" w:type="dxa"/>
        <w:tblLayout w:type="fixed"/>
        <w:tblCellMar>
          <w:left w:w="0" w:type="dxa"/>
          <w:right w:w="0" w:type="dxa"/>
        </w:tblCellMar>
        <w:tblLook w:val="04A0" w:firstRow="1" w:lastRow="0" w:firstColumn="1" w:lastColumn="0" w:noHBand="0" w:noVBand="1"/>
      </w:tblPr>
      <w:tblGrid>
        <w:gridCol w:w="437"/>
        <w:gridCol w:w="2837"/>
        <w:gridCol w:w="1418"/>
        <w:gridCol w:w="992"/>
        <w:gridCol w:w="851"/>
        <w:gridCol w:w="850"/>
        <w:gridCol w:w="851"/>
        <w:gridCol w:w="850"/>
        <w:gridCol w:w="851"/>
        <w:gridCol w:w="850"/>
        <w:gridCol w:w="851"/>
        <w:gridCol w:w="1417"/>
        <w:gridCol w:w="2406"/>
      </w:tblGrid>
      <w:tr w:rsidR="00316B58" w:rsidTr="00316B58">
        <w:trPr>
          <w:trHeight w:val="20"/>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Мероприятия по реализации подпрограммы</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Объем финансирования в 2019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425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240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Результаты выполнения подпрограммы</w:t>
            </w:r>
          </w:p>
        </w:tc>
      </w:tr>
      <w:tr w:rsidR="00316B58" w:rsidTr="00316B58">
        <w:trPr>
          <w:trHeight w:val="20"/>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2022</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2023</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2024</w:t>
            </w: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40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3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c>
          <w:tcPr>
            <w:tcW w:w="283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2</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4</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13</w:t>
            </w:r>
          </w:p>
        </w:tc>
        <w:tc>
          <w:tcPr>
            <w:tcW w:w="2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14</w:t>
            </w:r>
          </w:p>
        </w:tc>
      </w:tr>
      <w:tr w:rsidR="00316B58" w:rsidTr="00316B58">
        <w:trPr>
          <w:trHeight w:val="20"/>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Основное мероприятие 01. </w:t>
            </w:r>
          </w:p>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муниципального образования Московской области</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20 697,71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6 752,07</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3 486,41</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3 486,41</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0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316B58" w:rsidRDefault="00316B58">
            <w:pPr>
              <w:autoSpaceDE w:val="0"/>
              <w:autoSpaceDN w:val="0"/>
              <w:adjustRightInd w:val="0"/>
              <w:spacing w:after="0" w:line="240" w:lineRule="auto"/>
              <w:jc w:val="center"/>
              <w:rPr>
                <w:rFonts w:ascii="Arial" w:hAnsi="Arial" w:cs="Arial"/>
                <w:color w:val="000000"/>
                <w:sz w:val="24"/>
                <w:szCs w:val="24"/>
              </w:rPr>
            </w:pPr>
          </w:p>
        </w:tc>
      </w:tr>
      <w:tr w:rsidR="00316B58" w:rsidTr="00316B58">
        <w:trPr>
          <w:trHeight w:val="20"/>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20 697,71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6 752,07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3 486,41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3 486,41</w:t>
            </w: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40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 Содержание, поддержание в постоянной готовности к применению, модернизация систем информирования и оповещения населения при чрезвычайных ситуациях или об угрозе возникновения чрезвычайных ситуаций, военных действий</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20 697,71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6 752,07</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3 486,41</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3 486,41</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0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316B58" w:rsidRDefault="00316B58">
            <w:pPr>
              <w:autoSpaceDE w:val="0"/>
              <w:autoSpaceDN w:val="0"/>
              <w:adjustRightInd w:val="0"/>
              <w:spacing w:after="0" w:line="240" w:lineRule="auto"/>
              <w:jc w:val="center"/>
              <w:rPr>
                <w:rFonts w:ascii="Arial" w:hAnsi="Arial" w:cs="Arial"/>
                <w:color w:val="000000"/>
                <w:sz w:val="24"/>
                <w:szCs w:val="24"/>
              </w:rPr>
            </w:pPr>
          </w:p>
        </w:tc>
      </w:tr>
      <w:tr w:rsidR="00316B58" w:rsidTr="00316B58">
        <w:trPr>
          <w:trHeight w:val="20"/>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20 697,71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6 752,07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3 486,41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sz w:val="24"/>
                <w:szCs w:val="24"/>
              </w:rPr>
              <w:t>3 486,41</w:t>
            </w: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40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37" w:type="dxa"/>
            <w:tcBorders>
              <w:top w:val="single" w:sz="4" w:space="0" w:color="000000"/>
              <w:left w:val="single" w:sz="4" w:space="0" w:color="000000"/>
              <w:bottom w:val="single" w:sz="4" w:space="0" w:color="000000"/>
              <w:right w:val="single" w:sz="4" w:space="0" w:color="000000"/>
            </w:tcBorders>
            <w:shd w:val="clear" w:color="auto" w:fill="FFFFFF"/>
          </w:tcPr>
          <w:p w:rsidR="00316B58" w:rsidRDefault="00316B58">
            <w:pPr>
              <w:autoSpaceDE w:val="0"/>
              <w:autoSpaceDN w:val="0"/>
              <w:adjustRightInd w:val="0"/>
              <w:spacing w:after="0" w:line="240" w:lineRule="auto"/>
              <w:jc w:val="right"/>
              <w:rPr>
                <w:rFonts w:ascii="Arial" w:hAnsi="Arial" w:cs="Arial"/>
                <w:strike/>
                <w:color w:val="000000"/>
                <w:sz w:val="24"/>
                <w:szCs w:val="24"/>
                <w:u w:val="single"/>
              </w:rPr>
            </w:pP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316B58" w:rsidRDefault="00316B58">
            <w:pPr>
              <w:autoSpaceDE w:val="0"/>
              <w:autoSpaceDN w:val="0"/>
              <w:adjustRightInd w:val="0"/>
              <w:spacing w:after="0" w:line="240" w:lineRule="auto"/>
              <w:jc w:val="right"/>
              <w:rPr>
                <w:rFonts w:ascii="Arial" w:hAnsi="Arial" w:cs="Arial"/>
                <w:strike/>
                <w:color w:val="000000"/>
                <w:sz w:val="24"/>
                <w:szCs w:val="24"/>
                <w:u w:val="single"/>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 ПО ПОДПРОГРАММЕ</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316B58" w:rsidRDefault="00316B58">
            <w:pPr>
              <w:autoSpaceDE w:val="0"/>
              <w:autoSpaceDN w:val="0"/>
              <w:adjustRightInd w:val="0"/>
              <w:spacing w:after="0" w:line="240" w:lineRule="auto"/>
              <w:jc w:val="right"/>
              <w:rPr>
                <w:rFonts w:ascii="Arial" w:hAnsi="Arial" w:cs="Arial"/>
                <w:strike/>
                <w:color w:val="000000"/>
                <w:sz w:val="24"/>
                <w:szCs w:val="24"/>
                <w:u w:val="single"/>
              </w:rPr>
            </w:pPr>
          </w:p>
        </w:tc>
        <w:tc>
          <w:tcPr>
            <w:tcW w:w="851" w:type="dxa"/>
            <w:tcBorders>
              <w:top w:val="single" w:sz="8" w:space="0" w:color="000000"/>
              <w:left w:val="single" w:sz="4"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20 697,71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6 752,07</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3 486,41</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3 486,41</w:t>
            </w:r>
          </w:p>
        </w:tc>
        <w:tc>
          <w:tcPr>
            <w:tcW w:w="1417" w:type="dxa"/>
            <w:tcBorders>
              <w:top w:val="nil"/>
              <w:left w:val="single" w:sz="8" w:space="0" w:color="000000"/>
              <w:bottom w:val="single" w:sz="8" w:space="0" w:color="000000"/>
              <w:right w:val="single" w:sz="8" w:space="0" w:color="000000"/>
            </w:tcBorders>
            <w:shd w:val="clear" w:color="auto" w:fill="FFFFFF"/>
            <w:vAlign w:val="center"/>
          </w:tcPr>
          <w:p w:rsidR="00316B58" w:rsidRDefault="00316B58">
            <w:pPr>
              <w:autoSpaceDE w:val="0"/>
              <w:autoSpaceDN w:val="0"/>
              <w:adjustRightInd w:val="0"/>
              <w:spacing w:after="0" w:line="240" w:lineRule="auto"/>
              <w:jc w:val="center"/>
              <w:rPr>
                <w:rFonts w:ascii="Arial" w:hAnsi="Arial" w:cs="Arial"/>
                <w:strike/>
                <w:color w:val="000000"/>
                <w:sz w:val="24"/>
                <w:szCs w:val="24"/>
                <w:u w:val="single"/>
              </w:rPr>
            </w:pPr>
          </w:p>
        </w:tc>
        <w:tc>
          <w:tcPr>
            <w:tcW w:w="2406" w:type="dxa"/>
            <w:tcBorders>
              <w:top w:val="nil"/>
              <w:left w:val="single" w:sz="8" w:space="0" w:color="000000"/>
              <w:bottom w:val="single" w:sz="8" w:space="0" w:color="000000"/>
              <w:right w:val="single" w:sz="8" w:space="0" w:color="000000"/>
            </w:tcBorders>
            <w:shd w:val="clear" w:color="auto" w:fill="FFFFFF"/>
            <w:vAlign w:val="center"/>
          </w:tcPr>
          <w:p w:rsidR="00316B58" w:rsidRDefault="00316B58">
            <w:pPr>
              <w:autoSpaceDE w:val="0"/>
              <w:autoSpaceDN w:val="0"/>
              <w:adjustRightInd w:val="0"/>
              <w:spacing w:after="0" w:line="240" w:lineRule="auto"/>
              <w:jc w:val="center"/>
              <w:rPr>
                <w:rFonts w:ascii="Arial" w:hAnsi="Arial" w:cs="Arial"/>
                <w:strike/>
                <w:color w:val="000000"/>
                <w:sz w:val="24"/>
                <w:szCs w:val="24"/>
                <w:u w:val="single"/>
              </w:rPr>
            </w:pPr>
          </w:p>
        </w:tc>
      </w:tr>
      <w:tr w:rsidR="00316B58" w:rsidTr="00316B58">
        <w:trPr>
          <w:trHeight w:val="20"/>
        </w:trPr>
        <w:tc>
          <w:tcPr>
            <w:tcW w:w="437" w:type="dxa"/>
            <w:tcBorders>
              <w:top w:val="nil"/>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837" w:type="dxa"/>
            <w:tcBorders>
              <w:top w:val="nil"/>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57" w:right="57"/>
              <w:jc w:val="right"/>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20 697,71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6 752,07</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3 486,41</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sz w:val="24"/>
                <w:szCs w:val="24"/>
              </w:rPr>
              <w:t>3 486,41</w:t>
            </w:r>
          </w:p>
        </w:tc>
        <w:tc>
          <w:tcPr>
            <w:tcW w:w="1417" w:type="dxa"/>
            <w:tcBorders>
              <w:top w:val="nil"/>
              <w:left w:val="single" w:sz="8" w:space="0" w:color="000000"/>
              <w:bottom w:val="single" w:sz="8" w:space="0" w:color="000000"/>
              <w:right w:val="single" w:sz="8" w:space="0" w:color="000000"/>
            </w:tcBorders>
            <w:shd w:val="clear" w:color="auto" w:fill="FFFFFF"/>
            <w:vAlign w:val="center"/>
          </w:tcPr>
          <w:p w:rsidR="00316B58" w:rsidRDefault="00316B58">
            <w:pPr>
              <w:autoSpaceDE w:val="0"/>
              <w:autoSpaceDN w:val="0"/>
              <w:adjustRightInd w:val="0"/>
              <w:spacing w:after="0" w:line="240" w:lineRule="auto"/>
              <w:ind w:left="20" w:right="20"/>
              <w:jc w:val="center"/>
              <w:rPr>
                <w:rFonts w:ascii="Arial" w:hAnsi="Arial" w:cs="Arial"/>
                <w:strike/>
                <w:color w:val="000000"/>
                <w:sz w:val="24"/>
                <w:szCs w:val="24"/>
                <w:u w:val="single"/>
              </w:rPr>
            </w:pPr>
          </w:p>
        </w:tc>
        <w:tc>
          <w:tcPr>
            <w:tcW w:w="2406" w:type="dxa"/>
            <w:tcBorders>
              <w:top w:val="nil"/>
              <w:left w:val="single" w:sz="8" w:space="0" w:color="000000"/>
              <w:bottom w:val="single" w:sz="8" w:space="0" w:color="000000"/>
              <w:right w:val="single" w:sz="8" w:space="0" w:color="000000"/>
            </w:tcBorders>
            <w:shd w:val="clear" w:color="auto" w:fill="FFFFFF"/>
            <w:vAlign w:val="center"/>
          </w:tcPr>
          <w:p w:rsidR="00316B58" w:rsidRDefault="00316B58">
            <w:pPr>
              <w:autoSpaceDE w:val="0"/>
              <w:autoSpaceDN w:val="0"/>
              <w:adjustRightInd w:val="0"/>
              <w:spacing w:after="0" w:line="240" w:lineRule="auto"/>
              <w:ind w:left="20" w:right="20"/>
              <w:jc w:val="center"/>
              <w:rPr>
                <w:rFonts w:ascii="Arial" w:hAnsi="Arial" w:cs="Arial"/>
                <w:strike/>
                <w:color w:val="000000"/>
                <w:sz w:val="24"/>
                <w:szCs w:val="24"/>
                <w:u w:val="single"/>
              </w:rPr>
            </w:pPr>
          </w:p>
        </w:tc>
      </w:tr>
    </w:tbl>
    <w:p w:rsidR="00316B58" w:rsidRDefault="00316B58" w:rsidP="00316B58">
      <w:pPr>
        <w:widowControl w:val="0"/>
        <w:autoSpaceDE w:val="0"/>
        <w:autoSpaceDN w:val="0"/>
        <w:adjustRightInd w:val="0"/>
        <w:spacing w:after="0" w:line="240" w:lineRule="auto"/>
        <w:ind w:firstLine="10206"/>
        <w:rPr>
          <w:rFonts w:ascii="Arial" w:hAnsi="Arial" w:cs="Arial"/>
          <w:sz w:val="24"/>
          <w:szCs w:val="24"/>
        </w:rPr>
      </w:pPr>
    </w:p>
    <w:p w:rsidR="00316B58" w:rsidRDefault="00316B58" w:rsidP="00316B58">
      <w:pPr>
        <w:widowControl w:val="0"/>
        <w:autoSpaceDE w:val="0"/>
        <w:autoSpaceDN w:val="0"/>
        <w:adjustRightInd w:val="0"/>
        <w:spacing w:after="0" w:line="240" w:lineRule="auto"/>
        <w:ind w:firstLine="10206"/>
        <w:rPr>
          <w:rFonts w:ascii="Arial" w:hAnsi="Arial" w:cs="Arial"/>
          <w:sz w:val="24"/>
          <w:szCs w:val="24"/>
        </w:rPr>
      </w:pPr>
    </w:p>
    <w:p w:rsidR="00316B58" w:rsidRDefault="00316B58" w:rsidP="00316B58">
      <w:pPr>
        <w:widowControl w:val="0"/>
        <w:autoSpaceDE w:val="0"/>
        <w:autoSpaceDN w:val="0"/>
        <w:adjustRightInd w:val="0"/>
        <w:spacing w:after="0" w:line="240" w:lineRule="auto"/>
        <w:ind w:firstLine="10206"/>
        <w:rPr>
          <w:rFonts w:ascii="Arial" w:hAnsi="Arial" w:cs="Arial"/>
          <w:sz w:val="24"/>
          <w:szCs w:val="24"/>
        </w:rPr>
      </w:pPr>
      <w:r>
        <w:rPr>
          <w:rFonts w:ascii="Arial" w:hAnsi="Arial" w:cs="Arial"/>
          <w:sz w:val="24"/>
          <w:szCs w:val="24"/>
        </w:rPr>
        <w:t>Приложение № 4</w:t>
      </w:r>
    </w:p>
    <w:p w:rsidR="00316B58" w:rsidRDefault="00316B58" w:rsidP="00316B58">
      <w:pPr>
        <w:widowControl w:val="0"/>
        <w:autoSpaceDE w:val="0"/>
        <w:autoSpaceDN w:val="0"/>
        <w:adjustRightInd w:val="0"/>
        <w:spacing w:after="0" w:line="240" w:lineRule="auto"/>
        <w:ind w:left="10206"/>
        <w:rPr>
          <w:rFonts w:ascii="Arial" w:hAnsi="Arial" w:cs="Arial"/>
          <w:sz w:val="24"/>
          <w:szCs w:val="24"/>
        </w:rPr>
      </w:pPr>
      <w:r>
        <w:rPr>
          <w:rFonts w:ascii="Arial" w:hAnsi="Arial" w:cs="Arial"/>
          <w:sz w:val="24"/>
          <w:szCs w:val="24"/>
        </w:rPr>
        <w:t>к муниципальной программе «Безопасность и обеспечение безопасности жизнедеятельности населения»</w:t>
      </w:r>
    </w:p>
    <w:p w:rsidR="00316B58" w:rsidRDefault="00316B58" w:rsidP="00316B58">
      <w:pPr>
        <w:autoSpaceDE w:val="0"/>
        <w:autoSpaceDN w:val="0"/>
        <w:adjustRightInd w:val="0"/>
        <w:spacing w:after="0" w:line="240" w:lineRule="auto"/>
        <w:ind w:left="10206" w:right="29"/>
        <w:rPr>
          <w:rFonts w:ascii="Arial" w:hAnsi="Arial" w:cs="Arial"/>
          <w:sz w:val="24"/>
          <w:szCs w:val="24"/>
        </w:rPr>
      </w:pPr>
    </w:p>
    <w:p w:rsidR="00316B58" w:rsidRDefault="00316B58" w:rsidP="00316B58">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4 «Обеспечение пожарной безопасности на территории муниципального образования Московской области» муниципальной программы «Безопасность и обеспечение безопасности жизнедеятельности населения»</w:t>
      </w:r>
    </w:p>
    <w:p w:rsidR="00316B58" w:rsidRDefault="00316B58" w:rsidP="00316B58">
      <w:pPr>
        <w:autoSpaceDE w:val="0"/>
        <w:autoSpaceDN w:val="0"/>
        <w:adjustRightInd w:val="0"/>
        <w:spacing w:after="0" w:line="240" w:lineRule="auto"/>
        <w:ind w:left="29" w:right="29"/>
        <w:jc w:val="center"/>
        <w:rPr>
          <w:rFonts w:ascii="Arial" w:hAnsi="Arial" w:cs="Arial"/>
          <w:b/>
          <w:bCs/>
          <w:color w:val="000000"/>
          <w:sz w:val="24"/>
          <w:szCs w:val="24"/>
        </w:rPr>
      </w:pPr>
    </w:p>
    <w:tbl>
      <w:tblPr>
        <w:tblW w:w="0" w:type="auto"/>
        <w:tblLayout w:type="fixed"/>
        <w:tblCellMar>
          <w:left w:w="0" w:type="dxa"/>
          <w:right w:w="0" w:type="dxa"/>
        </w:tblCellMar>
        <w:tblLook w:val="04A0" w:firstRow="1" w:lastRow="0" w:firstColumn="1" w:lastColumn="0" w:noHBand="0" w:noVBand="1"/>
      </w:tblPr>
      <w:tblGrid>
        <w:gridCol w:w="3523"/>
        <w:gridCol w:w="1874"/>
        <w:gridCol w:w="3544"/>
        <w:gridCol w:w="1275"/>
        <w:gridCol w:w="1134"/>
        <w:gridCol w:w="993"/>
        <w:gridCol w:w="992"/>
        <w:gridCol w:w="992"/>
        <w:gridCol w:w="1300"/>
      </w:tblGrid>
      <w:tr w:rsidR="00316B58" w:rsidTr="00316B58">
        <w:trPr>
          <w:cantSplit/>
          <w:trHeight w:hRule="exact" w:val="579"/>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104"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316B58" w:rsidTr="00316B58">
        <w:trPr>
          <w:cantSplit/>
          <w:trHeight w:hRule="exact" w:val="268"/>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54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6686"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316B58" w:rsidTr="00316B58">
        <w:trPr>
          <w:cantSplit/>
          <w:trHeight w:val="276"/>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354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2097" w:type="dxa"/>
            <w:gridSpan w:val="6"/>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cantSplit/>
          <w:trHeight w:hRule="exact" w:val="715"/>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354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3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316B58" w:rsidTr="00316B58">
        <w:trPr>
          <w:cantSplit/>
          <w:trHeight w:hRule="exact" w:val="427"/>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54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6 895,00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130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10 015,00</w:t>
            </w:r>
          </w:p>
        </w:tc>
      </w:tr>
      <w:tr w:rsidR="00316B58" w:rsidTr="00316B58">
        <w:trPr>
          <w:cantSplit/>
          <w:trHeight w:val="1236"/>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6 895,00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130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10 015,00</w:t>
            </w:r>
          </w:p>
        </w:tc>
      </w:tr>
    </w:tbl>
    <w:p w:rsidR="00316B58" w:rsidRDefault="00316B58" w:rsidP="00316B58">
      <w:pPr>
        <w:autoSpaceDE w:val="0"/>
        <w:autoSpaceDN w:val="0"/>
        <w:adjustRightInd w:val="0"/>
        <w:spacing w:after="0" w:line="240" w:lineRule="auto"/>
        <w:ind w:left="29" w:right="29"/>
        <w:jc w:val="center"/>
        <w:rPr>
          <w:rFonts w:ascii="Arial" w:hAnsi="Arial" w:cs="Arial"/>
          <w:sz w:val="24"/>
          <w:szCs w:val="24"/>
        </w:rPr>
      </w:pPr>
    </w:p>
    <w:p w:rsidR="001C5CBA" w:rsidRDefault="001C5CBA" w:rsidP="00316B58">
      <w:pPr>
        <w:autoSpaceDE w:val="0"/>
        <w:autoSpaceDN w:val="0"/>
        <w:adjustRightInd w:val="0"/>
        <w:spacing w:after="0" w:line="240" w:lineRule="auto"/>
        <w:ind w:left="29" w:right="29"/>
        <w:jc w:val="center"/>
        <w:rPr>
          <w:rFonts w:ascii="Arial" w:hAnsi="Arial" w:cs="Arial"/>
          <w:sz w:val="24"/>
          <w:szCs w:val="24"/>
        </w:rPr>
      </w:pPr>
    </w:p>
    <w:p w:rsidR="00316B58" w:rsidRDefault="00316B58" w:rsidP="00316B58">
      <w:pPr>
        <w:autoSpaceDE w:val="0"/>
        <w:autoSpaceDN w:val="0"/>
        <w:adjustRightInd w:val="0"/>
        <w:spacing w:after="0" w:line="240" w:lineRule="auto"/>
        <w:jc w:val="center"/>
        <w:rPr>
          <w:rFonts w:ascii="Arial" w:hAnsi="Arial" w:cs="Arial"/>
          <w:b/>
          <w:color w:val="000000"/>
          <w:sz w:val="24"/>
          <w:szCs w:val="24"/>
        </w:rPr>
      </w:pPr>
      <w:r>
        <w:rPr>
          <w:rFonts w:ascii="Arial" w:hAnsi="Arial" w:cs="Arial"/>
          <w:b/>
          <w:color w:val="000000"/>
          <w:sz w:val="24"/>
          <w:szCs w:val="24"/>
        </w:rPr>
        <w:lastRenderedPageBreak/>
        <w:t>Характеристика сферы реализации подпрограммы 4</w:t>
      </w:r>
    </w:p>
    <w:p w:rsidR="00316B58" w:rsidRDefault="00316B58" w:rsidP="00316B58">
      <w:pPr>
        <w:autoSpaceDE w:val="0"/>
        <w:autoSpaceDN w:val="0"/>
        <w:adjustRightInd w:val="0"/>
        <w:spacing w:after="0" w:line="240" w:lineRule="auto"/>
        <w:jc w:val="center"/>
        <w:rPr>
          <w:rFonts w:ascii="Arial" w:hAnsi="Arial" w:cs="Arial"/>
          <w:b/>
          <w:color w:val="FF0000"/>
          <w:sz w:val="24"/>
          <w:szCs w:val="24"/>
        </w:rPr>
      </w:pPr>
    </w:p>
    <w:p w:rsidR="00316B58" w:rsidRDefault="00316B58" w:rsidP="00316B58">
      <w:pPr>
        <w:shd w:val="clear" w:color="auto" w:fill="FFFFFF"/>
        <w:spacing w:after="0" w:line="240" w:lineRule="auto"/>
        <w:ind w:firstLine="709"/>
        <w:jc w:val="both"/>
        <w:rPr>
          <w:rFonts w:ascii="Arial" w:hAnsi="Arial" w:cs="Arial"/>
          <w:sz w:val="24"/>
          <w:szCs w:val="24"/>
        </w:rPr>
      </w:pPr>
      <w:r>
        <w:rPr>
          <w:rFonts w:ascii="Arial" w:hAnsi="Arial" w:cs="Arial"/>
          <w:sz w:val="24"/>
          <w:szCs w:val="24"/>
        </w:rPr>
        <w:t>Важным фактором устойчивого социально экономического развития городского округа Люберцы Московской области является обеспечение необходимого уровня пожарной безопасности и минимизация потерь вследствие пожаров. Ежегодно в среднем на территории округа происходит около 110-130 пожаров, из них 70-80 - это пожары в жилом секторе. Проведенным анализом установлено, что ежегодно при пожарах погибали и получали травмы различной степени тяжести в среднем по 7-10 человек, огнем уничтожалось 9-12 строений жилого сектора, при этом установленный материальный ущерб (без учета крупных пожаров) составлял 7-10 млн. рублей.</w:t>
      </w:r>
    </w:p>
    <w:p w:rsidR="00316B58" w:rsidRDefault="00316B58" w:rsidP="00316B58">
      <w:pPr>
        <w:shd w:val="clear" w:color="auto" w:fill="FFFFFF"/>
        <w:spacing w:after="0" w:line="240" w:lineRule="auto"/>
        <w:ind w:firstLine="709"/>
        <w:jc w:val="both"/>
        <w:rPr>
          <w:rFonts w:ascii="Arial" w:hAnsi="Arial" w:cs="Arial"/>
          <w:sz w:val="24"/>
          <w:szCs w:val="24"/>
        </w:rPr>
      </w:pPr>
      <w:proofErr w:type="gramStart"/>
      <w:r>
        <w:rPr>
          <w:rFonts w:ascii="Arial" w:hAnsi="Arial" w:cs="Arial"/>
          <w:sz w:val="24"/>
          <w:szCs w:val="24"/>
        </w:rPr>
        <w:t xml:space="preserve">Проблемы, сложившиеся в сфере пожарной безопасности - состояние источников наружного противопожарного водоснабжения (пожарные гидранты, реки, озера, пруды), состояние подъездных дорог к зданиям с постоянным проживанием людей, исправность телефонной связи для сообщения о пожаре, </w:t>
      </w:r>
      <w:r>
        <w:rPr>
          <w:rFonts w:ascii="Arial" w:hAnsi="Arial" w:cs="Arial"/>
          <w:color w:val="000000"/>
          <w:sz w:val="24"/>
          <w:szCs w:val="24"/>
          <w:shd w:val="clear" w:color="auto" w:fill="FFFFFF"/>
        </w:rPr>
        <w:t>состояние пожарной безопасности многоквартирных домов,</w:t>
      </w:r>
      <w:r>
        <w:rPr>
          <w:rFonts w:ascii="Arial" w:hAnsi="Arial" w:cs="Arial"/>
          <w:sz w:val="24"/>
          <w:szCs w:val="24"/>
        </w:rPr>
        <w:t xml:space="preserve"> слабая </w:t>
      </w:r>
      <w:proofErr w:type="spellStart"/>
      <w:r>
        <w:rPr>
          <w:rFonts w:ascii="Arial" w:hAnsi="Arial" w:cs="Arial"/>
          <w:sz w:val="24"/>
          <w:szCs w:val="24"/>
        </w:rPr>
        <w:t>обученность</w:t>
      </w:r>
      <w:proofErr w:type="spellEnd"/>
      <w:r>
        <w:rPr>
          <w:rFonts w:ascii="Arial" w:hAnsi="Arial" w:cs="Arial"/>
          <w:sz w:val="24"/>
          <w:szCs w:val="24"/>
        </w:rPr>
        <w:t xml:space="preserve"> населения и работников организаций мерам пожарной безопасности, и др., требуют постоянного внимания и контроля, а также способов их решения.</w:t>
      </w:r>
      <w:proofErr w:type="gramEnd"/>
    </w:p>
    <w:p w:rsidR="00316B58" w:rsidRDefault="00316B58" w:rsidP="00316B58">
      <w:pPr>
        <w:shd w:val="clear" w:color="auto" w:fill="FFFFFF"/>
        <w:spacing w:after="0" w:line="240" w:lineRule="auto"/>
        <w:ind w:firstLine="709"/>
        <w:jc w:val="both"/>
        <w:rPr>
          <w:rFonts w:ascii="Arial" w:hAnsi="Arial" w:cs="Arial"/>
          <w:sz w:val="24"/>
          <w:szCs w:val="24"/>
        </w:rPr>
      </w:pPr>
      <w:r>
        <w:rPr>
          <w:rFonts w:ascii="Arial" w:hAnsi="Arial" w:cs="Arial"/>
          <w:sz w:val="24"/>
          <w:szCs w:val="24"/>
        </w:rPr>
        <w:t>Отсюда вытекает вывод, что меры по обеспечению пожарной безопасности должны носить комплексный и системный характер.</w:t>
      </w:r>
    </w:p>
    <w:p w:rsidR="00316B58" w:rsidRDefault="00316B58" w:rsidP="00316B58">
      <w:pPr>
        <w:shd w:val="clear" w:color="auto" w:fill="FFFFFF"/>
        <w:spacing w:after="0" w:line="240" w:lineRule="auto"/>
        <w:ind w:firstLine="709"/>
        <w:jc w:val="both"/>
        <w:rPr>
          <w:rFonts w:ascii="Arial" w:hAnsi="Arial" w:cs="Arial"/>
          <w:sz w:val="24"/>
          <w:szCs w:val="24"/>
        </w:rPr>
      </w:pPr>
      <w:r>
        <w:rPr>
          <w:rFonts w:ascii="Arial" w:hAnsi="Arial" w:cs="Arial"/>
          <w:sz w:val="24"/>
          <w:szCs w:val="24"/>
        </w:rPr>
        <w:t>Повышение уровня защиты объектов, населения и территории городского округа Люберцы от пожаров будет обеспечено за счет выполнения мероприятий подпрограммы.</w:t>
      </w:r>
    </w:p>
    <w:p w:rsidR="00316B58" w:rsidRDefault="00316B58" w:rsidP="00316B58">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Перечень мероприятий подпрограммы 4 Обеспечение пожарной безопасности на территории муниципального образования Московской области</w:t>
      </w:r>
    </w:p>
    <w:p w:rsidR="00316B58" w:rsidRDefault="00316B58" w:rsidP="00316B58">
      <w:pPr>
        <w:autoSpaceDE w:val="0"/>
        <w:autoSpaceDN w:val="0"/>
        <w:adjustRightInd w:val="0"/>
        <w:spacing w:after="0" w:line="240" w:lineRule="auto"/>
        <w:ind w:left="29" w:right="29"/>
        <w:jc w:val="center"/>
        <w:rPr>
          <w:rFonts w:ascii="Arial" w:hAnsi="Arial" w:cs="Arial"/>
          <w:b/>
          <w:bCs/>
          <w:color w:val="000000"/>
          <w:sz w:val="24"/>
          <w:szCs w:val="24"/>
        </w:rPr>
      </w:pPr>
    </w:p>
    <w:tbl>
      <w:tblPr>
        <w:tblW w:w="15461" w:type="dxa"/>
        <w:tblLayout w:type="fixed"/>
        <w:tblCellMar>
          <w:left w:w="0" w:type="dxa"/>
          <w:right w:w="0" w:type="dxa"/>
        </w:tblCellMar>
        <w:tblLook w:val="04A0" w:firstRow="1" w:lastRow="0" w:firstColumn="1" w:lastColumn="0" w:noHBand="0" w:noVBand="1"/>
      </w:tblPr>
      <w:tblGrid>
        <w:gridCol w:w="9"/>
        <w:gridCol w:w="426"/>
        <w:gridCol w:w="2693"/>
        <w:gridCol w:w="1559"/>
        <w:gridCol w:w="1134"/>
        <w:gridCol w:w="992"/>
        <w:gridCol w:w="851"/>
        <w:gridCol w:w="850"/>
        <w:gridCol w:w="709"/>
        <w:gridCol w:w="709"/>
        <w:gridCol w:w="709"/>
        <w:gridCol w:w="708"/>
        <w:gridCol w:w="1276"/>
        <w:gridCol w:w="2836"/>
      </w:tblGrid>
      <w:tr w:rsidR="00316B58" w:rsidTr="00316B58">
        <w:trPr>
          <w:trHeight w:val="20"/>
        </w:trPr>
        <w:tc>
          <w:tcPr>
            <w:tcW w:w="435"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Мероприятия по реализации подпрограммы</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Объем финансирования в 2019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3685"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283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Результаты выполнения подпрограммы</w:t>
            </w:r>
          </w:p>
        </w:tc>
      </w:tr>
      <w:tr w:rsidR="00316B58" w:rsidTr="00316B58">
        <w:trPr>
          <w:trHeight w:val="20"/>
        </w:trPr>
        <w:tc>
          <w:tcPr>
            <w:tcW w:w="435" w:type="dxa"/>
            <w:gridSpan w:val="2"/>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2023</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2024</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3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t>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t>2</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t>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t>4</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t>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7</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8</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9</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12</w:t>
            </w:r>
          </w:p>
        </w:tc>
        <w:tc>
          <w:tcPr>
            <w:tcW w:w="28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316B58" w:rsidTr="00316B58">
        <w:trPr>
          <w:trHeight w:val="20"/>
        </w:trPr>
        <w:tc>
          <w:tcPr>
            <w:tcW w:w="435"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Основное мероприятие 01. Повышение степени пожарной безопасности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10 200,00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10 015,00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6 895,00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 xml:space="preserve">Управление по гражданской обороне и чрезвычайным </w:t>
            </w:r>
            <w:r>
              <w:rPr>
                <w:rFonts w:ascii="Arial" w:hAnsi="Arial" w:cs="Arial"/>
                <w:color w:val="000000"/>
                <w:sz w:val="24"/>
                <w:szCs w:val="24"/>
              </w:rPr>
              <w:lastRenderedPageBreak/>
              <w:t>ситуациям администрации городского округа Люберцы Московской области</w:t>
            </w:r>
          </w:p>
        </w:tc>
        <w:tc>
          <w:tcPr>
            <w:tcW w:w="283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Снижение количества пожаров, произошедших на территории городского округа Люберцы Московской области, по отношению к базовому показателю</w:t>
            </w:r>
          </w:p>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Повышение степени пожарной защищенности муниципального образования</w:t>
            </w:r>
          </w:p>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процента исправных гидрантов на территории городского округа Люберцы Московской области от нормативного количества по отношению к базовому показателю</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trHeight w:val="20"/>
        </w:trPr>
        <w:tc>
          <w:tcPr>
            <w:tcW w:w="435" w:type="dxa"/>
            <w:gridSpan w:val="2"/>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 xml:space="preserve">10 </w:t>
            </w:r>
            <w:r>
              <w:rPr>
                <w:rFonts w:ascii="Arial" w:hAnsi="Arial" w:cs="Arial"/>
                <w:color w:val="000000"/>
                <w:sz w:val="24"/>
                <w:szCs w:val="24"/>
              </w:rPr>
              <w:lastRenderedPageBreak/>
              <w:t>200,00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lastRenderedPageBreak/>
              <w:t>10 015,</w:t>
            </w:r>
            <w:r>
              <w:rPr>
                <w:rFonts w:ascii="Arial" w:hAnsi="Arial" w:cs="Arial"/>
                <w:color w:val="000000"/>
                <w:sz w:val="24"/>
                <w:szCs w:val="24"/>
              </w:rPr>
              <w:lastRenderedPageBreak/>
              <w:t>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lastRenderedPageBreak/>
              <w:t>6 895,00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83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35"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1.1 </w:t>
            </w:r>
            <w:r>
              <w:rPr>
                <w:rFonts w:ascii="Arial" w:hAnsi="Arial" w:cs="Arial"/>
                <w:sz w:val="24"/>
                <w:szCs w:val="24"/>
              </w:rPr>
              <w:t xml:space="preserve">Оказание поддержки общественным объединениям пожарной охраны, социальное и экономическое стимулирование участия граждан и </w:t>
            </w:r>
            <w:r>
              <w:rPr>
                <w:rFonts w:ascii="Arial" w:hAnsi="Arial" w:cs="Arial"/>
                <w:sz w:val="24"/>
                <w:szCs w:val="24"/>
              </w:rPr>
              <w:lastRenderedPageBreak/>
              <w:t>организаций в добровольной пожарной охране</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w:t>
            </w:r>
            <w:r>
              <w:rPr>
                <w:rFonts w:ascii="Arial" w:hAnsi="Arial" w:cs="Arial"/>
                <w:color w:val="000000"/>
                <w:sz w:val="24"/>
                <w:szCs w:val="24"/>
              </w:rPr>
              <w:lastRenderedPageBreak/>
              <w:t>ации городского округа Люберцы Московской области</w:t>
            </w:r>
          </w:p>
        </w:tc>
        <w:tc>
          <w:tcPr>
            <w:tcW w:w="283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Увеличение процента количества добровольных пожарных обученных, застрахованных и задействованных по назначению ОМС по отношению к базовому показателю</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trHeight w:val="20"/>
        </w:trPr>
        <w:tc>
          <w:tcPr>
            <w:tcW w:w="435" w:type="dxa"/>
            <w:gridSpan w:val="2"/>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83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435"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1.2</w:t>
            </w:r>
            <w:r>
              <w:rPr>
                <w:rFonts w:ascii="Arial" w:hAnsi="Arial" w:cs="Arial"/>
                <w:sz w:val="24"/>
                <w:szCs w:val="24"/>
              </w:rPr>
              <w:t xml:space="preserve"> Содержание пожарных гидрантов, обеспечение их исправного состояния и готовности к забору воды в любое время года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8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Увеличение процента исправных источников наружного противопожарного водоснабжения на территории муниципального образования Московской области от общего количества, по отношению к  базовому периоду</w:t>
            </w:r>
            <w:r>
              <w:rPr>
                <w:rFonts w:ascii="Arial" w:hAnsi="Arial" w:cs="Arial"/>
                <w:color w:val="000000"/>
                <w:sz w:val="24"/>
                <w:szCs w:val="24"/>
              </w:rPr>
              <w:t xml:space="preserve"> </w:t>
            </w:r>
          </w:p>
        </w:tc>
      </w:tr>
      <w:tr w:rsidR="00316B58" w:rsidTr="00316B58">
        <w:trPr>
          <w:trHeight w:val="20"/>
        </w:trPr>
        <w:tc>
          <w:tcPr>
            <w:tcW w:w="435" w:type="dxa"/>
            <w:gridSpan w:val="2"/>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right"/>
              <w:rPr>
                <w:rFonts w:ascii="Arial" w:hAnsi="Arial" w:cs="Arial"/>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right"/>
              <w:rPr>
                <w:rFonts w:ascii="Arial" w:hAnsi="Arial" w:cs="Arial"/>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83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gridBefore w:val="1"/>
          <w:wBefore w:w="9"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1.3</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1.3 Содержание пожарных водоемов и создание условий для забора воды из них в любое время года (обустройство подъездов с площадками с твердым покрытием для установки пожарных автомобилей)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83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процента исправных источников наружного противопожарного водоснабжения на территории муниципального образования Московской области от общего количества, по отношению к  базовому периоду</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gridBefore w:val="1"/>
          <w:wBefore w:w="9"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gridBefore w:val="1"/>
          <w:wBefore w:w="9"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1.4</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1.4 Установка и содержание автономных дымовых пожарных </w:t>
            </w:r>
            <w:proofErr w:type="spellStart"/>
            <w:r>
              <w:rPr>
                <w:rFonts w:ascii="Arial" w:hAnsi="Arial" w:cs="Arial"/>
                <w:color w:val="000000"/>
                <w:sz w:val="24"/>
                <w:szCs w:val="24"/>
              </w:rPr>
              <w:t>извещателей</w:t>
            </w:r>
            <w:proofErr w:type="spellEnd"/>
            <w:r>
              <w:rPr>
                <w:rFonts w:ascii="Arial" w:hAnsi="Arial" w:cs="Arial"/>
                <w:color w:val="000000"/>
                <w:sz w:val="24"/>
                <w:szCs w:val="24"/>
              </w:rPr>
              <w:t xml:space="preserve"> в местах проживания многодетных семей и семей, находящихся в трудной жизненной ситуации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470,00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83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gridBefore w:val="1"/>
          <w:wBefore w:w="9"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470,00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gridBefore w:val="1"/>
          <w:wBefore w:w="9"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1.5</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1.5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1 200,00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83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w:t>
            </w:r>
            <w:r>
              <w:rPr>
                <w:rFonts w:ascii="Arial" w:hAnsi="Arial" w:cs="Arial"/>
                <w:color w:val="000000"/>
                <w:sz w:val="24"/>
                <w:szCs w:val="24"/>
              </w:rPr>
              <w:lastRenderedPageBreak/>
              <w:t>отношению к аналогичному периоду базового года</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gridBefore w:val="1"/>
          <w:wBefore w:w="9"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1 200,00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gridBefore w:val="1"/>
          <w:wBefore w:w="9"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1.6</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1.6 Организация обучения населения мерам пожарной безопасности и пропаганда в области пожарной безопасности, содействие распространению пожарно-технических знаний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83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gridBefore w:val="1"/>
          <w:wBefore w:w="9"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bookmarkStart w:id="3" w:name="_GoBack"/>
            <w:bookmarkEnd w:id="3"/>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gridBefore w:val="1"/>
          <w:wBefore w:w="9"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1.7</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1.7 Дополнительные мероприятия в условиях особого противопожарного режима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2 450,00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650,00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450,00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450,00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450,00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450,00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Управление по гражданской обороне и чрезвычайным ситуациям администрации городского округа </w:t>
            </w:r>
            <w:r>
              <w:rPr>
                <w:rFonts w:ascii="Arial" w:hAnsi="Arial" w:cs="Arial"/>
                <w:color w:val="000000"/>
                <w:sz w:val="24"/>
                <w:szCs w:val="24"/>
              </w:rPr>
              <w:lastRenderedPageBreak/>
              <w:t>Люберцы Московской области</w:t>
            </w:r>
          </w:p>
        </w:tc>
        <w:tc>
          <w:tcPr>
            <w:tcW w:w="283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Повышение степени пожарной защищенности муниципального образования, по отношению к базовому периоду</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gridBefore w:val="1"/>
          <w:wBefore w:w="9"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2 450,00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650,00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450,00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450,00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450,00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450,00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gridBefore w:val="1"/>
          <w:wBefore w:w="9"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1.7.1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1.7.1 Приобретение пожарно-технического имущества. Выполнение работ по уходу за противопожарными  полосами (опашка) в населенных пунктах, прилегающих к лесным массивам, на территории городского округа Люберцы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1 700,00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83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Повышение степени пожарной защищенности муниципального образования, по отношению к базовому периоду</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gridBefore w:val="1"/>
          <w:wBefore w:w="9"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nil"/>
              <w:right w:val="single" w:sz="8" w:space="0" w:color="000000"/>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nil"/>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nil"/>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1 700,00</w:t>
            </w:r>
          </w:p>
        </w:tc>
        <w:tc>
          <w:tcPr>
            <w:tcW w:w="850" w:type="dxa"/>
            <w:tcBorders>
              <w:top w:val="single" w:sz="8" w:space="0" w:color="000000"/>
              <w:left w:val="single" w:sz="8" w:space="0" w:color="000000"/>
              <w:bottom w:val="nil"/>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500,00</w:t>
            </w:r>
          </w:p>
        </w:tc>
        <w:tc>
          <w:tcPr>
            <w:tcW w:w="709" w:type="dxa"/>
            <w:tcBorders>
              <w:top w:val="single" w:sz="8" w:space="0" w:color="000000"/>
              <w:left w:val="single" w:sz="8" w:space="0" w:color="000000"/>
              <w:bottom w:val="nil"/>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nil"/>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nil"/>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708" w:type="dxa"/>
            <w:tcBorders>
              <w:top w:val="single" w:sz="8" w:space="0" w:color="000000"/>
              <w:left w:val="single" w:sz="8" w:space="0" w:color="000000"/>
              <w:bottom w:val="nil"/>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gridBefore w:val="1"/>
          <w:wBefore w:w="9"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1.7.2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1.7.2 Строительство подъездных путей, инженерных сетей, благоустройство территории для строительства пожарного депо по адресу: Московская область, городской округ Люберцы, рабочий поселок Октябрьский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83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Повышение степени пожарной защищенности муниципального образования, по отношению к базовому периоду</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gridBefore w:val="1"/>
          <w:wBefore w:w="9"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gridBefore w:val="1"/>
          <w:wBefore w:w="9"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1.7.3</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1.7.3 Выпуск и распространение литовок, памяток, </w:t>
            </w:r>
            <w:r>
              <w:rPr>
                <w:rFonts w:ascii="Arial" w:hAnsi="Arial" w:cs="Arial"/>
                <w:color w:val="000000"/>
                <w:sz w:val="24"/>
                <w:szCs w:val="24"/>
              </w:rPr>
              <w:lastRenderedPageBreak/>
              <w:t>брошюр по пожарной безопасности.  Изготовление,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lastRenderedPageBreak/>
              <w:t xml:space="preserve">Средства бюджета городского </w:t>
            </w:r>
            <w:r>
              <w:rPr>
                <w:rFonts w:ascii="Arial" w:hAnsi="Arial" w:cs="Arial"/>
                <w:color w:val="000000"/>
                <w:sz w:val="24"/>
                <w:szCs w:val="24"/>
              </w:rPr>
              <w:lastRenderedPageBreak/>
              <w:t>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lastRenderedPageBreak/>
              <w:t>01.01.2020 - 31.12.20</w:t>
            </w:r>
            <w:r>
              <w:rPr>
                <w:rFonts w:ascii="Arial" w:hAnsi="Arial" w:cs="Arial"/>
                <w:color w:val="000000"/>
                <w:sz w:val="24"/>
                <w:szCs w:val="24"/>
              </w:rPr>
              <w:lastRenderedPageBreak/>
              <w:t>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lastRenderedPageBreak/>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100,00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по гражданск</w:t>
            </w:r>
            <w:r>
              <w:rPr>
                <w:rFonts w:ascii="Arial" w:hAnsi="Arial" w:cs="Arial"/>
                <w:color w:val="000000"/>
                <w:sz w:val="24"/>
                <w:szCs w:val="24"/>
              </w:rPr>
              <w:lastRenderedPageBreak/>
              <w:t>ой обороне и чрезвычайным ситуациям администрации городского округа Люберцы Московской области</w:t>
            </w:r>
          </w:p>
        </w:tc>
        <w:tc>
          <w:tcPr>
            <w:tcW w:w="283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Снижение количества пожаров, произошедших на территории </w:t>
            </w:r>
            <w:r>
              <w:rPr>
                <w:rFonts w:ascii="Arial" w:hAnsi="Arial" w:cs="Arial"/>
                <w:color w:val="000000"/>
                <w:sz w:val="24"/>
                <w:szCs w:val="24"/>
              </w:rPr>
              <w:lastRenderedPageBreak/>
              <w:t>городского округа Люберцы Московской области, по отношению к базовому показателю</w:t>
            </w:r>
          </w:p>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gridBefore w:val="1"/>
          <w:wBefore w:w="9"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100,00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gridBefore w:val="1"/>
          <w:wBefore w:w="9" w:type="dxa"/>
          <w:trHeight w:val="20"/>
        </w:trPr>
        <w:tc>
          <w:tcPr>
            <w:tcW w:w="426"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1.7.4</w:t>
            </w:r>
          </w:p>
        </w:tc>
        <w:tc>
          <w:tcPr>
            <w:tcW w:w="2693"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1.7.4 Разработка (приобретение) и распространение учебных видеофильмов, специальных видеороликов о соблюдении правил пожарной безопасности.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1276"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836" w:type="dxa"/>
            <w:vMerge w:val="restart"/>
            <w:tcBorders>
              <w:top w:val="single" w:sz="8" w:space="0" w:color="000000"/>
              <w:left w:val="single" w:sz="8" w:space="0" w:color="000000"/>
              <w:bottom w:val="single" w:sz="4" w:space="0" w:color="auto"/>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gridBefore w:val="1"/>
          <w:wBefore w:w="9" w:type="dxa"/>
          <w:trHeight w:val="20"/>
        </w:trPr>
        <w:tc>
          <w:tcPr>
            <w:tcW w:w="426" w:type="dxa"/>
            <w:vMerge/>
            <w:tcBorders>
              <w:top w:val="single" w:sz="8" w:space="0" w:color="000000"/>
              <w:left w:val="single" w:sz="8" w:space="0" w:color="000000"/>
              <w:bottom w:val="single" w:sz="4" w:space="0" w:color="auto"/>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4" w:space="0" w:color="auto"/>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4" w:space="0" w:color="auto"/>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250,00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1276" w:type="dxa"/>
            <w:vMerge/>
            <w:tcBorders>
              <w:top w:val="single" w:sz="8" w:space="0" w:color="000000"/>
              <w:left w:val="single" w:sz="8" w:space="0" w:color="000000"/>
              <w:bottom w:val="single" w:sz="4" w:space="0" w:color="auto"/>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836" w:type="dxa"/>
            <w:vMerge/>
            <w:tcBorders>
              <w:top w:val="single" w:sz="8" w:space="0" w:color="000000"/>
              <w:left w:val="single" w:sz="8" w:space="0" w:color="000000"/>
              <w:bottom w:val="single" w:sz="4" w:space="0" w:color="auto"/>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gridBefore w:val="1"/>
          <w:wBefore w:w="9" w:type="dxa"/>
          <w:trHeight w:val="20"/>
        </w:trPr>
        <w:tc>
          <w:tcPr>
            <w:tcW w:w="426" w:type="dxa"/>
            <w:vMerge w:val="restart"/>
            <w:tcBorders>
              <w:top w:val="single" w:sz="4" w:space="0" w:color="auto"/>
              <w:left w:val="single" w:sz="4" w:space="0" w:color="auto"/>
              <w:bottom w:val="single" w:sz="8" w:space="0" w:color="000000"/>
              <w:right w:val="single" w:sz="4" w:space="0" w:color="auto"/>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1.8</w:t>
            </w:r>
          </w:p>
        </w:tc>
        <w:tc>
          <w:tcPr>
            <w:tcW w:w="2693" w:type="dxa"/>
            <w:vMerge w:val="restart"/>
            <w:tcBorders>
              <w:top w:val="single" w:sz="4" w:space="0" w:color="auto"/>
              <w:left w:val="single" w:sz="4" w:space="0" w:color="auto"/>
              <w:bottom w:val="single" w:sz="8" w:space="0" w:color="000000"/>
              <w:right w:val="single" w:sz="4" w:space="0" w:color="auto"/>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1.8 Обеспечение связи и оповещения населения о пожаре</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4" w:space="0" w:color="auto"/>
              <w:left w:val="single" w:sz="4" w:space="0" w:color="auto"/>
              <w:bottom w:val="single" w:sz="8" w:space="0" w:color="000000"/>
              <w:right w:val="single" w:sz="4" w:space="0" w:color="auto"/>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316B58" w:rsidRDefault="00316B58">
            <w:pPr>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4" w:space="0" w:color="auto"/>
              <w:left w:val="single" w:sz="4" w:space="0" w:color="auto"/>
              <w:bottom w:val="single" w:sz="8" w:space="0" w:color="000000"/>
              <w:right w:val="single" w:sz="4" w:space="0" w:color="auto"/>
            </w:tcBorders>
            <w:shd w:val="clear" w:color="auto" w:fill="FFFFFF"/>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836" w:type="dxa"/>
            <w:vMerge w:val="restart"/>
            <w:tcBorders>
              <w:top w:val="single" w:sz="4" w:space="0" w:color="auto"/>
              <w:left w:val="single" w:sz="4" w:space="0" w:color="auto"/>
              <w:bottom w:val="single" w:sz="8" w:space="0" w:color="000000"/>
              <w:right w:val="single" w:sz="4" w:space="0" w:color="auto"/>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Повышение степени пожарной защищенности муниципального образования, по отношению к базовому периоду</w:t>
            </w:r>
          </w:p>
          <w:p w:rsidR="00316B58" w:rsidRDefault="00316B58">
            <w:pPr>
              <w:autoSpaceDE w:val="0"/>
              <w:autoSpaceDN w:val="0"/>
              <w:adjustRightInd w:val="0"/>
              <w:spacing w:after="0" w:line="240" w:lineRule="auto"/>
              <w:ind w:left="20" w:right="20"/>
              <w:rPr>
                <w:rFonts w:ascii="Arial" w:hAnsi="Arial" w:cs="Arial"/>
                <w:color w:val="000000"/>
                <w:sz w:val="24"/>
                <w:szCs w:val="24"/>
              </w:rPr>
            </w:pPr>
          </w:p>
        </w:tc>
      </w:tr>
      <w:tr w:rsidR="00316B58" w:rsidTr="00316B58">
        <w:trPr>
          <w:gridBefore w:val="1"/>
          <w:wBefore w:w="9" w:type="dxa"/>
          <w:trHeight w:val="20"/>
        </w:trPr>
        <w:tc>
          <w:tcPr>
            <w:tcW w:w="426" w:type="dxa"/>
            <w:vMerge/>
            <w:tcBorders>
              <w:top w:val="single" w:sz="4" w:space="0" w:color="auto"/>
              <w:left w:val="single" w:sz="4" w:space="0" w:color="auto"/>
              <w:bottom w:val="single" w:sz="8" w:space="0" w:color="000000"/>
              <w:right w:val="single" w:sz="4" w:space="0" w:color="auto"/>
            </w:tcBorders>
            <w:vAlign w:val="center"/>
            <w:hideMark/>
          </w:tcPr>
          <w:p w:rsidR="00316B58" w:rsidRDefault="00316B58">
            <w:pPr>
              <w:spacing w:after="0" w:line="240" w:lineRule="auto"/>
              <w:rPr>
                <w:rFonts w:ascii="Arial" w:hAnsi="Arial" w:cs="Arial"/>
                <w:color w:val="000000"/>
                <w:sz w:val="24"/>
                <w:szCs w:val="24"/>
              </w:rPr>
            </w:pPr>
          </w:p>
        </w:tc>
        <w:tc>
          <w:tcPr>
            <w:tcW w:w="2693" w:type="dxa"/>
            <w:vMerge/>
            <w:tcBorders>
              <w:top w:val="single" w:sz="4" w:space="0" w:color="auto"/>
              <w:left w:val="single" w:sz="4" w:space="0" w:color="auto"/>
              <w:bottom w:val="single" w:sz="8" w:space="0" w:color="000000"/>
              <w:right w:val="single" w:sz="4" w:space="0" w:color="auto"/>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4" w:space="0" w:color="auto"/>
            </w:tcBorders>
            <w:shd w:val="clear" w:color="auto" w:fill="FFFFFF"/>
            <w:hideMark/>
          </w:tcPr>
          <w:p w:rsidR="00316B58" w:rsidRDefault="00316B58">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4" w:space="0" w:color="auto"/>
              <w:left w:val="single" w:sz="4" w:space="0" w:color="auto"/>
              <w:bottom w:val="single" w:sz="8" w:space="0" w:color="000000"/>
              <w:right w:val="single" w:sz="4" w:space="0" w:color="auto"/>
            </w:tcBorders>
            <w:vAlign w:val="center"/>
            <w:hideMark/>
          </w:tcPr>
          <w:p w:rsidR="00316B58" w:rsidRDefault="00316B58">
            <w:pPr>
              <w:spacing w:after="0" w:line="240" w:lineRule="auto"/>
              <w:rPr>
                <w:rFonts w:ascii="Arial" w:hAnsi="Arial" w:cs="Arial"/>
                <w:color w:val="000000"/>
                <w:sz w:val="24"/>
                <w:szCs w:val="24"/>
              </w:rPr>
            </w:pPr>
          </w:p>
        </w:tc>
        <w:tc>
          <w:tcPr>
            <w:tcW w:w="992" w:type="dxa"/>
            <w:tcBorders>
              <w:top w:val="single" w:sz="4" w:space="0" w:color="auto"/>
              <w:left w:val="single" w:sz="4" w:space="0" w:color="auto"/>
              <w:bottom w:val="single" w:sz="8" w:space="0" w:color="000000"/>
              <w:right w:val="single" w:sz="8" w:space="0" w:color="000000"/>
            </w:tcBorders>
            <w:shd w:val="clear" w:color="auto" w:fill="FFFFFF"/>
            <w:noWrap/>
            <w:hideMark/>
          </w:tcPr>
          <w:p w:rsidR="00316B58" w:rsidRDefault="00316B58">
            <w:pPr>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4" w:space="0" w:color="auto"/>
              <w:left w:val="single" w:sz="4" w:space="0" w:color="auto"/>
              <w:bottom w:val="single" w:sz="8" w:space="0" w:color="000000"/>
              <w:right w:val="single" w:sz="4" w:space="0" w:color="auto"/>
            </w:tcBorders>
            <w:vAlign w:val="center"/>
            <w:hideMark/>
          </w:tcPr>
          <w:p w:rsidR="00316B58" w:rsidRDefault="00316B58">
            <w:pPr>
              <w:spacing w:after="0" w:line="240" w:lineRule="auto"/>
              <w:rPr>
                <w:rFonts w:ascii="Arial" w:hAnsi="Arial" w:cs="Arial"/>
                <w:color w:val="000000"/>
                <w:sz w:val="24"/>
                <w:szCs w:val="24"/>
              </w:rPr>
            </w:pPr>
          </w:p>
        </w:tc>
        <w:tc>
          <w:tcPr>
            <w:tcW w:w="2836" w:type="dxa"/>
            <w:vMerge/>
            <w:tcBorders>
              <w:top w:val="single" w:sz="4" w:space="0" w:color="auto"/>
              <w:left w:val="single" w:sz="4" w:space="0" w:color="auto"/>
              <w:bottom w:val="single" w:sz="8" w:space="0" w:color="000000"/>
              <w:right w:val="single" w:sz="4" w:space="0" w:color="auto"/>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gridBefore w:val="1"/>
          <w:wBefore w:w="9"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1.9</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1.9 Проведение работ для возведения пожарного депо из быстровозводимых модульных конструкций полной заводской готовности (проектно-изыскательские работы, возведение фундамента, техническое присоединение инженерно-техническим сетям, благоустройство территории)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t>10 150,00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5 895,00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5 895,00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83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Повышение степени пожарной защищенности муниципального образования, по отношению к базовому периоду</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gridBefore w:val="1"/>
          <w:wBefore w:w="9"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t>10 150,00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5 895,00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5 895,00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83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gridBefore w:val="1"/>
          <w:wBefore w:w="9" w:type="dxa"/>
          <w:trHeight w:val="20"/>
        </w:trPr>
        <w:tc>
          <w:tcPr>
            <w:tcW w:w="426"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ИТОГО ПО ПОДПРОГРАММЕ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t>10 200,00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10 015,00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6 895,00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B58" w:rsidRDefault="00316B58">
            <w:pPr>
              <w:spacing w:after="0" w:line="240" w:lineRule="auto"/>
              <w:jc w:val="center"/>
              <w:rPr>
                <w:rFonts w:ascii="Arial" w:hAnsi="Arial" w:cs="Arial"/>
                <w:sz w:val="24"/>
                <w:szCs w:val="24"/>
              </w:rPr>
            </w:pPr>
          </w:p>
        </w:tc>
        <w:tc>
          <w:tcPr>
            <w:tcW w:w="28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gridBefore w:val="1"/>
          <w:wBefore w:w="9" w:type="dxa"/>
          <w:trHeight w:val="20"/>
        </w:trPr>
        <w:tc>
          <w:tcPr>
            <w:tcW w:w="426" w:type="dxa"/>
            <w:tcBorders>
              <w:top w:val="nil"/>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p>
        </w:tc>
        <w:tc>
          <w:tcPr>
            <w:tcW w:w="2693" w:type="dxa"/>
            <w:tcBorders>
              <w:top w:val="nil"/>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tcBorders>
              <w:top w:val="nil"/>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right"/>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t>10 200,00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10 015,00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6 895,00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1276" w:type="dxa"/>
            <w:tcBorders>
              <w:top w:val="nil"/>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ind w:left="41" w:right="41"/>
              <w:jc w:val="right"/>
              <w:rPr>
                <w:rFonts w:ascii="Arial" w:hAnsi="Arial" w:cs="Arial"/>
                <w:color w:val="000000"/>
                <w:sz w:val="24"/>
                <w:szCs w:val="24"/>
              </w:rPr>
            </w:pPr>
          </w:p>
        </w:tc>
        <w:tc>
          <w:tcPr>
            <w:tcW w:w="2836" w:type="dxa"/>
            <w:tcBorders>
              <w:top w:val="nil"/>
              <w:left w:val="single" w:sz="8" w:space="0" w:color="000000"/>
              <w:bottom w:val="single" w:sz="8" w:space="0" w:color="000000"/>
              <w:right w:val="single" w:sz="8" w:space="0" w:color="000000"/>
            </w:tcBorders>
            <w:shd w:val="clear" w:color="auto" w:fill="FFFFFF"/>
            <w:vAlign w:val="center"/>
          </w:tcPr>
          <w:p w:rsidR="00316B58" w:rsidRDefault="00316B58">
            <w:pPr>
              <w:autoSpaceDE w:val="0"/>
              <w:autoSpaceDN w:val="0"/>
              <w:adjustRightInd w:val="0"/>
              <w:spacing w:after="0" w:line="240" w:lineRule="auto"/>
              <w:rPr>
                <w:rFonts w:ascii="Arial" w:hAnsi="Arial" w:cs="Arial"/>
                <w:color w:val="000000"/>
                <w:sz w:val="24"/>
                <w:szCs w:val="24"/>
              </w:rPr>
            </w:pPr>
          </w:p>
        </w:tc>
      </w:tr>
    </w:tbl>
    <w:p w:rsidR="00316B58" w:rsidRDefault="00316B58" w:rsidP="00316B58">
      <w:pPr>
        <w:widowControl w:val="0"/>
        <w:tabs>
          <w:tab w:val="left" w:pos="10206"/>
        </w:tabs>
        <w:autoSpaceDE w:val="0"/>
        <w:autoSpaceDN w:val="0"/>
        <w:adjustRightInd w:val="0"/>
        <w:spacing w:after="0" w:line="240" w:lineRule="auto"/>
        <w:ind w:left="10206" w:hanging="10206"/>
        <w:rPr>
          <w:rFonts w:ascii="Arial" w:hAnsi="Arial" w:cs="Arial"/>
          <w:sz w:val="24"/>
          <w:szCs w:val="24"/>
        </w:rPr>
      </w:pPr>
    </w:p>
    <w:p w:rsidR="00316B58" w:rsidRDefault="00316B58" w:rsidP="00316B58">
      <w:pPr>
        <w:widowControl w:val="0"/>
        <w:tabs>
          <w:tab w:val="left" w:pos="10206"/>
        </w:tabs>
        <w:autoSpaceDE w:val="0"/>
        <w:autoSpaceDN w:val="0"/>
        <w:adjustRightInd w:val="0"/>
        <w:spacing w:after="0" w:line="240" w:lineRule="auto"/>
        <w:ind w:left="10206"/>
        <w:rPr>
          <w:rFonts w:ascii="Arial" w:hAnsi="Arial" w:cs="Arial"/>
          <w:sz w:val="24"/>
          <w:szCs w:val="24"/>
        </w:rPr>
      </w:pPr>
      <w:r>
        <w:rPr>
          <w:rFonts w:ascii="Arial" w:hAnsi="Arial" w:cs="Arial"/>
          <w:sz w:val="24"/>
          <w:szCs w:val="24"/>
        </w:rPr>
        <w:t>Приложение № 5</w:t>
      </w:r>
    </w:p>
    <w:p w:rsidR="00316B58" w:rsidRDefault="00316B58" w:rsidP="00316B58">
      <w:pPr>
        <w:widowControl w:val="0"/>
        <w:tabs>
          <w:tab w:val="left" w:pos="10206"/>
        </w:tabs>
        <w:autoSpaceDE w:val="0"/>
        <w:autoSpaceDN w:val="0"/>
        <w:adjustRightInd w:val="0"/>
        <w:spacing w:after="0" w:line="240" w:lineRule="auto"/>
        <w:ind w:left="10206"/>
        <w:rPr>
          <w:rFonts w:ascii="Arial" w:hAnsi="Arial" w:cs="Arial"/>
          <w:sz w:val="24"/>
          <w:szCs w:val="24"/>
        </w:rPr>
      </w:pPr>
      <w:r>
        <w:rPr>
          <w:rFonts w:ascii="Arial" w:hAnsi="Arial" w:cs="Arial"/>
          <w:sz w:val="24"/>
          <w:szCs w:val="24"/>
        </w:rPr>
        <w:t>к муниципальной программе «Безопасность и обеспечение безопасности жизнедеятельности населения»</w:t>
      </w:r>
    </w:p>
    <w:p w:rsidR="00316B58" w:rsidRDefault="00316B58" w:rsidP="00316B58">
      <w:pPr>
        <w:widowControl w:val="0"/>
        <w:tabs>
          <w:tab w:val="left" w:pos="10206"/>
        </w:tabs>
        <w:autoSpaceDE w:val="0"/>
        <w:autoSpaceDN w:val="0"/>
        <w:adjustRightInd w:val="0"/>
        <w:spacing w:after="0" w:line="240" w:lineRule="auto"/>
        <w:ind w:left="10206"/>
        <w:rPr>
          <w:rFonts w:ascii="Arial" w:hAnsi="Arial" w:cs="Arial"/>
          <w:b/>
          <w:sz w:val="24"/>
          <w:szCs w:val="24"/>
        </w:rPr>
      </w:pPr>
    </w:p>
    <w:p w:rsidR="00316B58" w:rsidRDefault="00316B58" w:rsidP="00316B58">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5 «Обеспечение мероприятий гражданской обороны на территории муниципального образования Московской области» муниципальной программы «Безопасность и обеспечение безопасности жизнедеятельности населения»</w:t>
      </w:r>
    </w:p>
    <w:p w:rsidR="00316B58" w:rsidRDefault="00316B58" w:rsidP="00316B58">
      <w:pPr>
        <w:autoSpaceDE w:val="0"/>
        <w:autoSpaceDN w:val="0"/>
        <w:adjustRightInd w:val="0"/>
        <w:spacing w:after="0" w:line="240" w:lineRule="auto"/>
        <w:ind w:left="29" w:right="29"/>
        <w:jc w:val="center"/>
        <w:rPr>
          <w:rFonts w:ascii="Arial" w:hAnsi="Arial" w:cs="Arial"/>
          <w:b/>
          <w:bCs/>
          <w:color w:val="000000"/>
          <w:sz w:val="24"/>
          <w:szCs w:val="24"/>
        </w:rPr>
      </w:pPr>
    </w:p>
    <w:tbl>
      <w:tblPr>
        <w:tblW w:w="0" w:type="auto"/>
        <w:tblLayout w:type="fixed"/>
        <w:tblCellMar>
          <w:left w:w="0" w:type="dxa"/>
          <w:right w:w="0" w:type="dxa"/>
        </w:tblCellMar>
        <w:tblLook w:val="04A0" w:firstRow="1" w:lastRow="0" w:firstColumn="1" w:lastColumn="0" w:noHBand="0" w:noVBand="1"/>
      </w:tblPr>
      <w:tblGrid>
        <w:gridCol w:w="3523"/>
        <w:gridCol w:w="1874"/>
        <w:gridCol w:w="3827"/>
        <w:gridCol w:w="1276"/>
        <w:gridCol w:w="1134"/>
        <w:gridCol w:w="992"/>
        <w:gridCol w:w="992"/>
        <w:gridCol w:w="993"/>
        <w:gridCol w:w="1016"/>
      </w:tblGrid>
      <w:tr w:rsidR="00316B58" w:rsidTr="00316B58">
        <w:trPr>
          <w:cantSplit/>
          <w:trHeight w:hRule="exact" w:val="691"/>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104"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316B58" w:rsidTr="00316B58">
        <w:trPr>
          <w:cantSplit/>
          <w:trHeight w:hRule="exact" w:val="268"/>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82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6403"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316B58" w:rsidTr="00316B58">
        <w:trPr>
          <w:cantSplit/>
          <w:trHeight w:val="276"/>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3827"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1530" w:type="dxa"/>
            <w:gridSpan w:val="6"/>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cantSplit/>
          <w:trHeight w:hRule="exact" w:val="721"/>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3827"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01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316B58" w:rsidTr="00316B58">
        <w:trPr>
          <w:cantSplit/>
          <w:trHeight w:hRule="exact" w:val="571"/>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82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101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640,00</w:t>
            </w:r>
          </w:p>
        </w:tc>
      </w:tr>
      <w:tr w:rsidR="00316B58" w:rsidTr="00316B58">
        <w:trPr>
          <w:cantSplit/>
          <w:trHeight w:val="2391"/>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3827"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1016"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640,00</w:t>
            </w:r>
          </w:p>
        </w:tc>
      </w:tr>
    </w:tbl>
    <w:p w:rsidR="00316B58" w:rsidRDefault="00316B58" w:rsidP="00316B58">
      <w:pPr>
        <w:autoSpaceDE w:val="0"/>
        <w:autoSpaceDN w:val="0"/>
        <w:adjustRightInd w:val="0"/>
        <w:spacing w:after="0" w:line="240" w:lineRule="auto"/>
        <w:ind w:left="29" w:right="29"/>
        <w:jc w:val="center"/>
        <w:rPr>
          <w:rFonts w:ascii="Arial" w:hAnsi="Arial" w:cs="Arial"/>
          <w:sz w:val="24"/>
          <w:szCs w:val="24"/>
        </w:rPr>
      </w:pPr>
    </w:p>
    <w:p w:rsidR="001C5CBA" w:rsidRDefault="001C5CBA" w:rsidP="00316B58">
      <w:pPr>
        <w:autoSpaceDE w:val="0"/>
        <w:autoSpaceDN w:val="0"/>
        <w:adjustRightInd w:val="0"/>
        <w:spacing w:after="0" w:line="240" w:lineRule="auto"/>
        <w:ind w:left="29" w:right="29"/>
        <w:jc w:val="center"/>
        <w:rPr>
          <w:rFonts w:ascii="Arial" w:hAnsi="Arial" w:cs="Arial"/>
          <w:sz w:val="24"/>
          <w:szCs w:val="24"/>
        </w:rPr>
      </w:pPr>
    </w:p>
    <w:p w:rsidR="00316B58" w:rsidRDefault="00316B58" w:rsidP="00316B58">
      <w:pPr>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lastRenderedPageBreak/>
        <w:t>Характеристика сферы реализации подпрограммы 5</w:t>
      </w:r>
    </w:p>
    <w:p w:rsidR="00316B58" w:rsidRDefault="00316B58" w:rsidP="00316B58">
      <w:pPr>
        <w:autoSpaceDE w:val="0"/>
        <w:autoSpaceDN w:val="0"/>
        <w:adjustRightInd w:val="0"/>
        <w:spacing w:after="0" w:line="240" w:lineRule="auto"/>
        <w:jc w:val="center"/>
        <w:rPr>
          <w:rFonts w:ascii="Arial" w:hAnsi="Arial" w:cs="Arial"/>
          <w:b/>
          <w:color w:val="FF0000"/>
          <w:sz w:val="24"/>
          <w:szCs w:val="24"/>
        </w:rPr>
      </w:pPr>
    </w:p>
    <w:p w:rsidR="00316B58" w:rsidRDefault="00316B58" w:rsidP="00316B58">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xml:space="preserve">В городском округе Люберцы имеется 185 защитных сооружения гражданской обороны (156 убежищ и 29 противорадиационных укрытий)  общей вместимостью на 34 882 человека, из них 54 ЗС </w:t>
      </w:r>
      <w:proofErr w:type="gramStart"/>
      <w:r>
        <w:rPr>
          <w:rFonts w:ascii="Arial" w:hAnsi="Arial" w:cs="Arial"/>
          <w:sz w:val="24"/>
          <w:szCs w:val="24"/>
        </w:rPr>
        <w:t>ограничено</w:t>
      </w:r>
      <w:proofErr w:type="gramEnd"/>
      <w:r>
        <w:rPr>
          <w:rFonts w:ascii="Arial" w:hAnsi="Arial" w:cs="Arial"/>
          <w:sz w:val="24"/>
          <w:szCs w:val="24"/>
        </w:rPr>
        <w:t xml:space="preserve"> готовы к приему населения, что составляет 30% от всех ЗС. Для обеспечения к 2024 году готовности к приему укрываемых до 50 % ЗС ГО необходимо провести обследование, планово-предупредительный ремонт строительных конструкций и специального оборудования ЗС ГО, не готовых к приему укрываемых. Для экстренного укрытия населения от обычных средств поражения необходимо содержать имеющийся фонд заглубленных помещений подземного пространства в количестве 1064 помещений из расчета443 тыс. квадратных метров на 290 тысяч человек.</w:t>
      </w:r>
    </w:p>
    <w:p w:rsidR="00316B58" w:rsidRDefault="00316B58" w:rsidP="00316B58">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С целью подготовки населения в области гражданской обороны необходимо продолжить работу по созданию учебных консультационных пунктов из расчета на каждый микрорайон с численностью населения один на 10 тысяч и функционирования курсов ГО городского округа Люберцы.</w:t>
      </w:r>
    </w:p>
    <w:p w:rsidR="00316B58" w:rsidRDefault="00316B58" w:rsidP="00316B58">
      <w:pPr>
        <w:autoSpaceDE w:val="0"/>
        <w:autoSpaceDN w:val="0"/>
        <w:adjustRightInd w:val="0"/>
        <w:spacing w:after="0" w:line="240" w:lineRule="auto"/>
        <w:ind w:firstLine="567"/>
        <w:jc w:val="both"/>
        <w:rPr>
          <w:rFonts w:ascii="Arial" w:hAnsi="Arial" w:cs="Arial"/>
          <w:sz w:val="24"/>
          <w:szCs w:val="24"/>
        </w:rPr>
      </w:pPr>
      <w:proofErr w:type="gramStart"/>
      <w:r>
        <w:rPr>
          <w:rFonts w:ascii="Arial" w:hAnsi="Arial" w:cs="Arial"/>
          <w:sz w:val="24"/>
          <w:szCs w:val="24"/>
        </w:rPr>
        <w:t>Повышение уровня защиты населения и территории городского округа Люберцы от опасностей, возникающих при военных конфликтах или вследствие этих конфликтов, планируется достигнуть путем реализации основных мероприятий направленных на совершенствование системы подготовки населения по вопросам гражданской обороны, повышения готовности сил гражданской обороны округа, объектов гражданской обороны, защитных сооружений гражданской обороны, систем управления гражданской обороны, связи, создания и содержания запасов материально-технических, продовольственных, медицинских</w:t>
      </w:r>
      <w:proofErr w:type="gramEnd"/>
      <w:r>
        <w:rPr>
          <w:rFonts w:ascii="Arial" w:hAnsi="Arial" w:cs="Arial"/>
          <w:sz w:val="24"/>
          <w:szCs w:val="24"/>
        </w:rPr>
        <w:t xml:space="preserve"> и иных средств, для целей гражданской обороны, создания и оснащения оборудованием и специальной техникой нештатных формирований по обеспечению выполнения мероприятий гражданской обороны (НФГО) в учреждениях и организациях, подведомственных администрации городского округа Люберцы.</w:t>
      </w:r>
    </w:p>
    <w:p w:rsidR="00316B58" w:rsidRDefault="00316B58" w:rsidP="00316B58">
      <w:pPr>
        <w:autoSpaceDE w:val="0"/>
        <w:autoSpaceDN w:val="0"/>
        <w:adjustRightInd w:val="0"/>
        <w:spacing w:after="0" w:line="240" w:lineRule="auto"/>
        <w:ind w:left="29" w:right="29"/>
        <w:jc w:val="center"/>
        <w:rPr>
          <w:rFonts w:ascii="Arial" w:hAnsi="Arial" w:cs="Arial"/>
          <w:sz w:val="24"/>
          <w:szCs w:val="24"/>
        </w:rPr>
      </w:pPr>
    </w:p>
    <w:p w:rsidR="00316B58" w:rsidRDefault="00316B58" w:rsidP="00316B58">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Перечень мероприятий подпрограммы 5 Обеспечение мероприятий гражданской обороны на территории муниципального образования Московской области</w:t>
      </w:r>
    </w:p>
    <w:p w:rsidR="00316B58" w:rsidRDefault="00316B58" w:rsidP="00316B58">
      <w:pPr>
        <w:autoSpaceDE w:val="0"/>
        <w:autoSpaceDN w:val="0"/>
        <w:adjustRightInd w:val="0"/>
        <w:spacing w:after="0" w:line="240" w:lineRule="auto"/>
        <w:ind w:left="29" w:right="29"/>
        <w:jc w:val="center"/>
        <w:rPr>
          <w:rFonts w:ascii="Arial" w:hAnsi="Arial" w:cs="Arial"/>
          <w:b/>
          <w:bCs/>
          <w:color w:val="000000"/>
          <w:sz w:val="24"/>
          <w:szCs w:val="24"/>
        </w:rPr>
      </w:pPr>
    </w:p>
    <w:tbl>
      <w:tblPr>
        <w:tblW w:w="15451" w:type="dxa"/>
        <w:tblLayout w:type="fixed"/>
        <w:tblCellMar>
          <w:left w:w="0" w:type="dxa"/>
          <w:right w:w="0" w:type="dxa"/>
        </w:tblCellMar>
        <w:tblLook w:val="04A0" w:firstRow="1" w:lastRow="0" w:firstColumn="1" w:lastColumn="0" w:noHBand="0" w:noVBand="1"/>
      </w:tblPr>
      <w:tblGrid>
        <w:gridCol w:w="75"/>
        <w:gridCol w:w="351"/>
        <w:gridCol w:w="2693"/>
        <w:gridCol w:w="1701"/>
        <w:gridCol w:w="992"/>
        <w:gridCol w:w="851"/>
        <w:gridCol w:w="850"/>
        <w:gridCol w:w="851"/>
        <w:gridCol w:w="850"/>
        <w:gridCol w:w="851"/>
        <w:gridCol w:w="850"/>
        <w:gridCol w:w="709"/>
        <w:gridCol w:w="1701"/>
        <w:gridCol w:w="2126"/>
      </w:tblGrid>
      <w:tr w:rsidR="00316B58" w:rsidTr="00316B58">
        <w:trPr>
          <w:trHeight w:val="20"/>
        </w:trPr>
        <w:tc>
          <w:tcPr>
            <w:tcW w:w="75" w:type="dxa"/>
            <w:tcBorders>
              <w:top w:val="nil"/>
              <w:left w:val="nil"/>
              <w:bottom w:val="nil"/>
              <w:right w:val="single" w:sz="8" w:space="0" w:color="000000"/>
            </w:tcBorders>
            <w:shd w:val="clear" w:color="auto" w:fill="FFFFFF"/>
            <w:vAlign w:val="center"/>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Мероприятия по реализации подпрограммы</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Объем финансирования в 2019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4111"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Результаты выполнения подпрограммы</w:t>
            </w:r>
          </w:p>
        </w:tc>
      </w:tr>
      <w:tr w:rsidR="00316B58" w:rsidTr="00316B58">
        <w:trPr>
          <w:trHeight w:val="20"/>
        </w:trPr>
        <w:tc>
          <w:tcPr>
            <w:tcW w:w="75" w:type="dxa"/>
            <w:tcBorders>
              <w:top w:val="nil"/>
              <w:left w:val="nil"/>
              <w:bottom w:val="nil"/>
              <w:right w:val="single" w:sz="8" w:space="0" w:color="000000"/>
            </w:tcBorders>
            <w:shd w:val="clear" w:color="auto" w:fill="FFFFFF"/>
            <w:vAlign w:val="center"/>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2022</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2023</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2024</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75" w:type="dxa"/>
            <w:tcBorders>
              <w:top w:val="nil"/>
              <w:left w:val="nil"/>
              <w:bottom w:val="nil"/>
              <w:right w:val="single" w:sz="8" w:space="0" w:color="000000"/>
            </w:tcBorders>
            <w:shd w:val="clear" w:color="auto" w:fill="FFFFFF"/>
            <w:vAlign w:val="center"/>
          </w:tcPr>
          <w:p w:rsidR="00316B58" w:rsidRDefault="00316B58">
            <w:pPr>
              <w:autoSpaceDE w:val="0"/>
              <w:autoSpaceDN w:val="0"/>
              <w:adjustRightInd w:val="0"/>
              <w:spacing w:after="0" w:line="240" w:lineRule="auto"/>
              <w:jc w:val="center"/>
              <w:rPr>
                <w:rFonts w:ascii="Arial" w:hAnsi="Arial" w:cs="Arial"/>
                <w:color w:val="000000"/>
                <w:sz w:val="24"/>
                <w:szCs w:val="24"/>
              </w:rPr>
            </w:pPr>
          </w:p>
        </w:tc>
        <w:tc>
          <w:tcPr>
            <w:tcW w:w="3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4</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12</w:t>
            </w:r>
          </w:p>
        </w:tc>
        <w:tc>
          <w:tcPr>
            <w:tcW w:w="21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16B58" w:rsidRDefault="00316B58">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316B58" w:rsidTr="00316B58">
        <w:trPr>
          <w:trHeight w:val="20"/>
        </w:trPr>
        <w:tc>
          <w:tcPr>
            <w:tcW w:w="75" w:type="dxa"/>
            <w:tcBorders>
              <w:top w:val="nil"/>
              <w:left w:val="nil"/>
              <w:bottom w:val="nil"/>
              <w:right w:val="single" w:sz="8" w:space="0" w:color="000000"/>
            </w:tcBorders>
            <w:shd w:val="clear" w:color="auto" w:fill="FFFFFF"/>
            <w:noWrap/>
          </w:tcPr>
          <w:p w:rsidR="00316B58" w:rsidRDefault="00316B58">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Основное мероприятие 01. Организация накопления, хранения, </w:t>
            </w:r>
            <w:r>
              <w:rPr>
                <w:rFonts w:ascii="Arial" w:hAnsi="Arial" w:cs="Arial"/>
                <w:color w:val="000000"/>
                <w:sz w:val="24"/>
                <w:szCs w:val="24"/>
              </w:rPr>
              <w:lastRenderedPageBreak/>
              <w:t>освежения и обслуживания запасов материально-технических, продовольственных, медицинских и иных сре</w:t>
            </w:r>
            <w:proofErr w:type="gramStart"/>
            <w:r>
              <w:rPr>
                <w:rFonts w:ascii="Arial" w:hAnsi="Arial" w:cs="Arial"/>
                <w:color w:val="000000"/>
                <w:sz w:val="24"/>
                <w:szCs w:val="24"/>
              </w:rPr>
              <w:t>дств в ц</w:t>
            </w:r>
            <w:proofErr w:type="gramEnd"/>
            <w:r>
              <w:rPr>
                <w:rFonts w:ascii="Arial" w:hAnsi="Arial" w:cs="Arial"/>
                <w:color w:val="000000"/>
                <w:sz w:val="24"/>
                <w:szCs w:val="24"/>
              </w:rPr>
              <w:t>елях гражданской обороны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Средства бюджета городского </w:t>
            </w:r>
            <w:r>
              <w:rPr>
                <w:rFonts w:ascii="Arial" w:hAnsi="Arial" w:cs="Arial"/>
                <w:color w:val="000000"/>
                <w:sz w:val="24"/>
                <w:szCs w:val="24"/>
              </w:rPr>
              <w:lastRenderedPageBreak/>
              <w:t>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01.01.2020 - 31.12.20</w:t>
            </w:r>
            <w:r>
              <w:rPr>
                <w:rFonts w:ascii="Arial" w:hAnsi="Arial" w:cs="Arial"/>
                <w:color w:val="000000"/>
                <w:sz w:val="24"/>
                <w:szCs w:val="24"/>
              </w:rPr>
              <w:lastRenderedPageBreak/>
              <w:t>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lastRenderedPageBreak/>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240,00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 xml:space="preserve">Управление по гражданской обороне и </w:t>
            </w:r>
            <w:r>
              <w:rPr>
                <w:rFonts w:ascii="Arial" w:hAnsi="Arial" w:cs="Arial"/>
                <w:color w:val="000000"/>
                <w:sz w:val="24"/>
                <w:szCs w:val="24"/>
              </w:rPr>
              <w:lastRenderedPageBreak/>
              <w:t>чрезвычайным ситуациям администрации городского округа Люберцы Московской области</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Повышение степени обеспеченности </w:t>
            </w:r>
            <w:r>
              <w:rPr>
                <w:rFonts w:ascii="Arial" w:hAnsi="Arial" w:cs="Arial"/>
                <w:color w:val="000000"/>
                <w:sz w:val="24"/>
                <w:szCs w:val="24"/>
              </w:rPr>
              <w:lastRenderedPageBreak/>
              <w:t>запасами материально-технических, продовольственных, медицинских и иных сре</w:t>
            </w:r>
            <w:proofErr w:type="gramStart"/>
            <w:r>
              <w:rPr>
                <w:rFonts w:ascii="Arial" w:hAnsi="Arial" w:cs="Arial"/>
                <w:color w:val="000000"/>
                <w:sz w:val="24"/>
                <w:szCs w:val="24"/>
              </w:rPr>
              <w:t>дств дл</w:t>
            </w:r>
            <w:proofErr w:type="gramEnd"/>
            <w:r>
              <w:rPr>
                <w:rFonts w:ascii="Arial" w:hAnsi="Arial" w:cs="Arial"/>
                <w:color w:val="000000"/>
                <w:sz w:val="24"/>
                <w:szCs w:val="24"/>
              </w:rPr>
              <w:t>я целей гражданской обороны</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trHeight w:val="20"/>
        </w:trPr>
        <w:tc>
          <w:tcPr>
            <w:tcW w:w="75" w:type="dxa"/>
            <w:tcBorders>
              <w:top w:val="nil"/>
              <w:left w:val="nil"/>
              <w:bottom w:val="nil"/>
              <w:right w:val="single" w:sz="8" w:space="0" w:color="000000"/>
            </w:tcBorders>
            <w:shd w:val="clear" w:color="auto" w:fill="FFFFFF"/>
            <w:noWrap/>
          </w:tcPr>
          <w:p w:rsidR="00316B58" w:rsidRDefault="00316B58">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240,00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75" w:type="dxa"/>
            <w:tcBorders>
              <w:top w:val="nil"/>
              <w:left w:val="nil"/>
              <w:bottom w:val="nil"/>
              <w:right w:val="single" w:sz="8" w:space="0" w:color="000000"/>
            </w:tcBorders>
            <w:shd w:val="clear" w:color="auto" w:fill="FFFFFF"/>
            <w:noWrap/>
          </w:tcPr>
          <w:p w:rsidR="00316B58" w:rsidRDefault="00316B58">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 Создание запасов материально-технических, продовольственных, медицинских и иных сре</w:t>
            </w:r>
            <w:proofErr w:type="gramStart"/>
            <w:r>
              <w:rPr>
                <w:rFonts w:ascii="Arial" w:hAnsi="Arial" w:cs="Arial"/>
                <w:color w:val="000000"/>
                <w:sz w:val="24"/>
                <w:szCs w:val="24"/>
              </w:rPr>
              <w:t>дств в ц</w:t>
            </w:r>
            <w:proofErr w:type="gramEnd"/>
            <w:r>
              <w:rPr>
                <w:rFonts w:ascii="Arial" w:hAnsi="Arial" w:cs="Arial"/>
                <w:color w:val="000000"/>
                <w:sz w:val="24"/>
                <w:szCs w:val="24"/>
              </w:rPr>
              <w:t>елях гражданской обороны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jc w:val="right"/>
              <w:rPr>
                <w:rFonts w:ascii="Arial" w:hAnsi="Arial" w:cs="Arial"/>
                <w:sz w:val="24"/>
                <w:szCs w:val="24"/>
              </w:rPr>
            </w:pPr>
            <w:r>
              <w:rPr>
                <w:rFonts w:ascii="Arial" w:hAnsi="Arial" w:cs="Arial"/>
                <w:color w:val="000000"/>
                <w:sz w:val="24"/>
                <w:szCs w:val="24"/>
              </w:rPr>
              <w:t>240,00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Повышение степени обеспеченности запасами материально-технических, продовольственных, медицинских и иных сре</w:t>
            </w:r>
            <w:proofErr w:type="gramStart"/>
            <w:r>
              <w:rPr>
                <w:rFonts w:ascii="Arial" w:hAnsi="Arial" w:cs="Arial"/>
                <w:color w:val="000000"/>
                <w:sz w:val="24"/>
                <w:szCs w:val="24"/>
              </w:rPr>
              <w:t>дств дл</w:t>
            </w:r>
            <w:proofErr w:type="gramEnd"/>
            <w:r>
              <w:rPr>
                <w:rFonts w:ascii="Arial" w:hAnsi="Arial" w:cs="Arial"/>
                <w:color w:val="000000"/>
                <w:sz w:val="24"/>
                <w:szCs w:val="24"/>
              </w:rPr>
              <w:t>я целей гражданской обороны</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trHeight w:val="20"/>
        </w:trPr>
        <w:tc>
          <w:tcPr>
            <w:tcW w:w="75" w:type="dxa"/>
            <w:tcBorders>
              <w:top w:val="nil"/>
              <w:left w:val="nil"/>
              <w:bottom w:val="nil"/>
              <w:right w:val="single" w:sz="8" w:space="0" w:color="000000"/>
            </w:tcBorders>
            <w:shd w:val="clear" w:color="auto" w:fill="FFFFFF"/>
            <w:noWrap/>
          </w:tcPr>
          <w:p w:rsidR="00316B58" w:rsidRDefault="00316B58">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240,00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75" w:type="dxa"/>
            <w:tcBorders>
              <w:top w:val="nil"/>
              <w:left w:val="nil"/>
              <w:bottom w:val="nil"/>
              <w:right w:val="single" w:sz="8" w:space="0" w:color="000000"/>
            </w:tcBorders>
            <w:shd w:val="clear" w:color="auto" w:fill="FFFFFF"/>
            <w:noWrap/>
          </w:tcPr>
          <w:p w:rsidR="00316B58" w:rsidRDefault="00316B58">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Основное мероприятие 02. Обеспечение готовности защитных сооружений и других объектов гражданской обороны на территории муниципальных образований Московской области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степени готовности ЗСГО по отношению к имеющемуся фонду ЗСГО</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trHeight w:val="20"/>
        </w:trPr>
        <w:tc>
          <w:tcPr>
            <w:tcW w:w="75" w:type="dxa"/>
            <w:tcBorders>
              <w:top w:val="nil"/>
              <w:left w:val="nil"/>
              <w:bottom w:val="nil"/>
              <w:right w:val="single" w:sz="8" w:space="0" w:color="000000"/>
            </w:tcBorders>
            <w:shd w:val="clear" w:color="auto" w:fill="FFFFFF"/>
            <w:noWrap/>
          </w:tcPr>
          <w:p w:rsidR="00316B58" w:rsidRDefault="00316B58">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75" w:type="dxa"/>
            <w:tcBorders>
              <w:top w:val="nil"/>
              <w:left w:val="nil"/>
              <w:bottom w:val="nil"/>
              <w:right w:val="single" w:sz="8" w:space="0" w:color="000000"/>
            </w:tcBorders>
            <w:shd w:val="clear" w:color="auto" w:fill="FFFFFF"/>
            <w:noWrap/>
          </w:tcPr>
          <w:p w:rsidR="00316B58" w:rsidRDefault="00316B58">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2.1 Создание и обеспечение </w:t>
            </w:r>
            <w:r>
              <w:rPr>
                <w:rFonts w:ascii="Arial" w:hAnsi="Arial" w:cs="Arial"/>
                <w:color w:val="000000"/>
                <w:sz w:val="24"/>
                <w:szCs w:val="24"/>
              </w:rPr>
              <w:lastRenderedPageBreak/>
              <w:t>готовности сил и сре</w:t>
            </w:r>
            <w:proofErr w:type="gramStart"/>
            <w:r>
              <w:rPr>
                <w:rFonts w:ascii="Arial" w:hAnsi="Arial" w:cs="Arial"/>
                <w:color w:val="000000"/>
                <w:sz w:val="24"/>
                <w:szCs w:val="24"/>
              </w:rPr>
              <w:t>дств гр</w:t>
            </w:r>
            <w:proofErr w:type="gramEnd"/>
            <w:r>
              <w:rPr>
                <w:rFonts w:ascii="Arial" w:hAnsi="Arial" w:cs="Arial"/>
                <w:color w:val="000000"/>
                <w:sz w:val="24"/>
                <w:szCs w:val="24"/>
              </w:rPr>
              <w:t>ажданской обороны муниципального образования Московской области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Средства бюджета </w:t>
            </w:r>
            <w:r>
              <w:rPr>
                <w:rFonts w:ascii="Arial" w:hAnsi="Arial" w:cs="Arial"/>
                <w:color w:val="000000"/>
                <w:sz w:val="24"/>
                <w:szCs w:val="24"/>
              </w:rPr>
              <w:lastRenderedPageBreak/>
              <w:t>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01.01.2020 - </w:t>
            </w:r>
            <w:r>
              <w:rPr>
                <w:rFonts w:ascii="Arial" w:hAnsi="Arial" w:cs="Arial"/>
                <w:color w:val="000000"/>
                <w:sz w:val="24"/>
                <w:szCs w:val="24"/>
              </w:rPr>
              <w:lastRenderedPageBreak/>
              <w:t>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lastRenderedPageBreak/>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 xml:space="preserve">Управление по гражданской </w:t>
            </w:r>
            <w:r>
              <w:rPr>
                <w:rFonts w:ascii="Arial" w:hAnsi="Arial" w:cs="Arial"/>
                <w:color w:val="000000"/>
                <w:sz w:val="24"/>
                <w:szCs w:val="24"/>
              </w:rPr>
              <w:lastRenderedPageBreak/>
              <w:t>обороне и чрезвычайным ситуациям администрации городского округа Люберцы Московской области</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Увеличение степени </w:t>
            </w:r>
            <w:r>
              <w:rPr>
                <w:rFonts w:ascii="Arial" w:hAnsi="Arial" w:cs="Arial"/>
                <w:color w:val="000000"/>
                <w:sz w:val="24"/>
                <w:szCs w:val="24"/>
              </w:rPr>
              <w:lastRenderedPageBreak/>
              <w:t>готовности ЗСГО по отношению к имеющемуся фонду ЗСГО</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trHeight w:val="20"/>
        </w:trPr>
        <w:tc>
          <w:tcPr>
            <w:tcW w:w="75" w:type="dxa"/>
            <w:tcBorders>
              <w:top w:val="nil"/>
              <w:left w:val="nil"/>
              <w:bottom w:val="nil"/>
              <w:right w:val="single" w:sz="8" w:space="0" w:color="000000"/>
            </w:tcBorders>
            <w:shd w:val="clear" w:color="auto" w:fill="FFFFFF"/>
            <w:noWrap/>
          </w:tcPr>
          <w:p w:rsidR="00316B58" w:rsidRDefault="00316B58">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75" w:type="dxa"/>
            <w:tcBorders>
              <w:top w:val="nil"/>
              <w:left w:val="nil"/>
              <w:bottom w:val="nil"/>
              <w:right w:val="single" w:sz="8" w:space="0" w:color="000000"/>
            </w:tcBorders>
            <w:shd w:val="clear" w:color="auto" w:fill="FFFFFF"/>
            <w:noWrap/>
          </w:tcPr>
          <w:p w:rsidR="00316B58" w:rsidRDefault="00316B58">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2.2 Повышение степени готовности к использованию по предназначению защитных сооружений и других объектов гражданской обороны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степени готовности ЗСГО по отношению к имеющемуся фонду ЗСГО</w:t>
            </w:r>
          </w:p>
          <w:p w:rsidR="00316B58" w:rsidRDefault="00316B58">
            <w:pPr>
              <w:autoSpaceDE w:val="0"/>
              <w:autoSpaceDN w:val="0"/>
              <w:adjustRightInd w:val="0"/>
              <w:spacing w:after="0" w:line="240" w:lineRule="auto"/>
              <w:rPr>
                <w:rFonts w:ascii="Arial" w:hAnsi="Arial" w:cs="Arial"/>
                <w:color w:val="000000"/>
                <w:sz w:val="24"/>
                <w:szCs w:val="24"/>
              </w:rPr>
            </w:pPr>
          </w:p>
        </w:tc>
      </w:tr>
      <w:tr w:rsidR="00316B58" w:rsidTr="00316B58">
        <w:trPr>
          <w:trHeight w:val="20"/>
        </w:trPr>
        <w:tc>
          <w:tcPr>
            <w:tcW w:w="75" w:type="dxa"/>
            <w:tcBorders>
              <w:top w:val="nil"/>
              <w:left w:val="nil"/>
              <w:bottom w:val="nil"/>
              <w:right w:val="single" w:sz="8" w:space="0" w:color="000000"/>
            </w:tcBorders>
            <w:shd w:val="clear" w:color="auto" w:fill="FFFFFF"/>
            <w:noWrap/>
          </w:tcPr>
          <w:p w:rsidR="00316B58" w:rsidRDefault="00316B58">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sz w:val="24"/>
                <w:szCs w:val="24"/>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316B58" w:rsidRDefault="00316B58">
            <w:pPr>
              <w:spacing w:after="0" w:line="240" w:lineRule="auto"/>
              <w:rPr>
                <w:rFonts w:ascii="Arial" w:hAnsi="Arial" w:cs="Arial"/>
                <w:color w:val="000000"/>
                <w:sz w:val="24"/>
                <w:szCs w:val="24"/>
              </w:rPr>
            </w:pPr>
          </w:p>
        </w:tc>
      </w:tr>
      <w:tr w:rsidR="00316B58" w:rsidTr="00316B58">
        <w:trPr>
          <w:trHeight w:val="20"/>
        </w:trPr>
        <w:tc>
          <w:tcPr>
            <w:tcW w:w="75" w:type="dxa"/>
            <w:tcBorders>
              <w:top w:val="nil"/>
              <w:left w:val="nil"/>
              <w:bottom w:val="nil"/>
              <w:right w:val="single" w:sz="8" w:space="0" w:color="000000"/>
            </w:tcBorders>
            <w:shd w:val="clear" w:color="auto" w:fill="FFFFFF"/>
            <w:noWrap/>
          </w:tcPr>
          <w:p w:rsidR="00316B58" w:rsidRDefault="00316B58">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351"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right"/>
              <w:rPr>
                <w:rFonts w:ascii="Arial" w:hAnsi="Arial" w:cs="Arial"/>
                <w:strike/>
                <w:color w:val="000000"/>
                <w:sz w:val="24"/>
                <w:szCs w:val="24"/>
                <w:u w:val="single"/>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right"/>
              <w:rPr>
                <w:rFonts w:ascii="Arial" w:hAnsi="Arial" w:cs="Arial"/>
                <w:strike/>
                <w:color w:val="000000"/>
                <w:sz w:val="24"/>
                <w:szCs w:val="24"/>
                <w:u w:val="single"/>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 ПО ПОДПРОГРАММЕ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right"/>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640,00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center"/>
              <w:rPr>
                <w:rFonts w:ascii="Arial" w:hAnsi="Arial" w:cs="Arial"/>
                <w:strike/>
                <w:color w:val="000000"/>
                <w:sz w:val="24"/>
                <w:szCs w:val="24"/>
                <w:u w:val="single"/>
              </w:rPr>
            </w:pPr>
          </w:p>
        </w:tc>
        <w:tc>
          <w:tcPr>
            <w:tcW w:w="2126"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center"/>
              <w:rPr>
                <w:rFonts w:ascii="Arial" w:hAnsi="Arial" w:cs="Arial"/>
                <w:color w:val="000000"/>
                <w:sz w:val="24"/>
                <w:szCs w:val="24"/>
              </w:rPr>
            </w:pPr>
          </w:p>
        </w:tc>
      </w:tr>
      <w:tr w:rsidR="00316B58" w:rsidTr="00316B58">
        <w:trPr>
          <w:trHeight w:val="20"/>
        </w:trPr>
        <w:tc>
          <w:tcPr>
            <w:tcW w:w="75" w:type="dxa"/>
            <w:tcBorders>
              <w:top w:val="nil"/>
              <w:left w:val="nil"/>
              <w:bottom w:val="nil"/>
              <w:right w:val="single" w:sz="8" w:space="0" w:color="000000"/>
            </w:tcBorders>
            <w:shd w:val="clear" w:color="auto" w:fill="FFFFFF"/>
            <w:noWrap/>
          </w:tcPr>
          <w:p w:rsidR="00316B58" w:rsidRDefault="00316B58">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351"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right"/>
              <w:rPr>
                <w:rFonts w:ascii="Arial" w:hAnsi="Arial" w:cs="Arial"/>
                <w:strike/>
                <w:color w:val="000000"/>
                <w:sz w:val="24"/>
                <w:szCs w:val="24"/>
                <w:u w:val="single"/>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right"/>
              <w:rPr>
                <w:rFonts w:ascii="Arial" w:hAnsi="Arial" w:cs="Arial"/>
                <w:strike/>
                <w:color w:val="000000"/>
                <w:sz w:val="24"/>
                <w:szCs w:val="24"/>
                <w:u w:val="single"/>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right"/>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640,00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160,00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316B58" w:rsidRDefault="00316B58">
            <w:pPr>
              <w:jc w:val="right"/>
              <w:rPr>
                <w:rFonts w:ascii="Arial" w:hAnsi="Arial" w:cs="Arial"/>
                <w:sz w:val="24"/>
                <w:szCs w:val="24"/>
              </w:rPr>
            </w:pPr>
            <w:r>
              <w:rPr>
                <w:rFonts w:ascii="Arial" w:hAnsi="Arial" w:cs="Arial"/>
                <w:color w:val="000000"/>
                <w:sz w:val="24"/>
                <w:szCs w:val="24"/>
              </w:rPr>
              <w:t>160,00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center"/>
              <w:rPr>
                <w:rFonts w:ascii="Arial" w:hAnsi="Arial" w:cs="Arial"/>
                <w:strike/>
                <w:color w:val="000000"/>
                <w:sz w:val="24"/>
                <w:szCs w:val="24"/>
                <w:u w:val="single"/>
              </w:rPr>
            </w:pPr>
          </w:p>
        </w:tc>
        <w:tc>
          <w:tcPr>
            <w:tcW w:w="2126" w:type="dxa"/>
            <w:tcBorders>
              <w:top w:val="single" w:sz="8" w:space="0" w:color="000000"/>
              <w:left w:val="single" w:sz="8" w:space="0" w:color="000000"/>
              <w:bottom w:val="single" w:sz="8" w:space="0" w:color="000000"/>
              <w:right w:val="single" w:sz="8" w:space="0" w:color="000000"/>
            </w:tcBorders>
            <w:shd w:val="clear" w:color="auto" w:fill="FFFFFF"/>
          </w:tcPr>
          <w:p w:rsidR="00316B58" w:rsidRDefault="00316B58">
            <w:pPr>
              <w:autoSpaceDE w:val="0"/>
              <w:autoSpaceDN w:val="0"/>
              <w:adjustRightInd w:val="0"/>
              <w:spacing w:after="0" w:line="240" w:lineRule="auto"/>
              <w:jc w:val="center"/>
              <w:rPr>
                <w:rFonts w:ascii="Arial" w:hAnsi="Arial" w:cs="Arial"/>
                <w:color w:val="000000"/>
                <w:sz w:val="24"/>
                <w:szCs w:val="24"/>
              </w:rPr>
            </w:pPr>
          </w:p>
        </w:tc>
      </w:tr>
    </w:tbl>
    <w:p w:rsidR="00316B58" w:rsidRDefault="00316B58" w:rsidP="00316B58">
      <w:pPr>
        <w:rPr>
          <w:rFonts w:ascii="Arial" w:hAnsi="Arial" w:cs="Arial"/>
          <w:sz w:val="24"/>
          <w:szCs w:val="24"/>
        </w:rPr>
      </w:pPr>
    </w:p>
    <w:p w:rsidR="000610CE" w:rsidRDefault="000610CE"/>
    <w:sectPr w:rsidR="000610CE" w:rsidSect="001C5CBA">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608D8"/>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abstractNum w:abstractNumId="1">
    <w:nsid w:val="336558E5"/>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abstractNum w:abstractNumId="2">
    <w:nsid w:val="6E5A39A0"/>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A91"/>
    <w:rsid w:val="000610CE"/>
    <w:rsid w:val="001C5CBA"/>
    <w:rsid w:val="00316B58"/>
    <w:rsid w:val="009D7A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B5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316B58"/>
    <w:rPr>
      <w:color w:val="0000FF"/>
      <w:u w:val="single"/>
    </w:rPr>
  </w:style>
  <w:style w:type="character" w:styleId="a4">
    <w:name w:val="FollowedHyperlink"/>
    <w:basedOn w:val="a0"/>
    <w:uiPriority w:val="99"/>
    <w:semiHidden/>
    <w:unhideWhenUsed/>
    <w:rsid w:val="00316B58"/>
    <w:rPr>
      <w:color w:val="800080" w:themeColor="followedHyperlink"/>
      <w:u w:val="single"/>
    </w:rPr>
  </w:style>
  <w:style w:type="paragraph" w:styleId="a5">
    <w:name w:val="Normal (Web)"/>
    <w:basedOn w:val="a"/>
    <w:uiPriority w:val="99"/>
    <w:semiHidden/>
    <w:unhideWhenUsed/>
    <w:rsid w:val="00316B58"/>
    <w:pPr>
      <w:spacing w:before="100" w:beforeAutospacing="1" w:after="100" w:afterAutospacing="1" w:line="240" w:lineRule="auto"/>
    </w:pPr>
    <w:rPr>
      <w:rFonts w:ascii="Times New Roman" w:hAnsi="Times New Roman"/>
      <w:sz w:val="24"/>
      <w:szCs w:val="24"/>
    </w:rPr>
  </w:style>
  <w:style w:type="paragraph" w:styleId="a6">
    <w:name w:val="header"/>
    <w:basedOn w:val="a"/>
    <w:link w:val="a7"/>
    <w:uiPriority w:val="99"/>
    <w:semiHidden/>
    <w:unhideWhenUsed/>
    <w:rsid w:val="00316B58"/>
    <w:pPr>
      <w:tabs>
        <w:tab w:val="center" w:pos="4677"/>
        <w:tab w:val="right" w:pos="9355"/>
      </w:tabs>
    </w:pPr>
  </w:style>
  <w:style w:type="character" w:customStyle="1" w:styleId="a7">
    <w:name w:val="Верхний колонтитул Знак"/>
    <w:basedOn w:val="a0"/>
    <w:link w:val="a6"/>
    <w:uiPriority w:val="99"/>
    <w:semiHidden/>
    <w:rsid w:val="00316B58"/>
    <w:rPr>
      <w:rFonts w:ascii="Calibri" w:eastAsia="Times New Roman" w:hAnsi="Calibri" w:cs="Times New Roman"/>
      <w:lang w:eastAsia="ru-RU"/>
    </w:rPr>
  </w:style>
  <w:style w:type="paragraph" w:styleId="a8">
    <w:name w:val="footer"/>
    <w:basedOn w:val="a"/>
    <w:link w:val="a9"/>
    <w:uiPriority w:val="99"/>
    <w:semiHidden/>
    <w:unhideWhenUsed/>
    <w:rsid w:val="00316B58"/>
    <w:pPr>
      <w:tabs>
        <w:tab w:val="center" w:pos="4677"/>
        <w:tab w:val="right" w:pos="9355"/>
      </w:tabs>
    </w:pPr>
  </w:style>
  <w:style w:type="character" w:customStyle="1" w:styleId="a9">
    <w:name w:val="Нижний колонтитул Знак"/>
    <w:basedOn w:val="a0"/>
    <w:link w:val="a8"/>
    <w:uiPriority w:val="99"/>
    <w:semiHidden/>
    <w:rsid w:val="00316B58"/>
    <w:rPr>
      <w:rFonts w:ascii="Calibri" w:eastAsia="Times New Roman" w:hAnsi="Calibri" w:cs="Times New Roman"/>
      <w:lang w:eastAsia="ru-RU"/>
    </w:rPr>
  </w:style>
  <w:style w:type="paragraph" w:styleId="aa">
    <w:name w:val="Balloon Text"/>
    <w:basedOn w:val="a"/>
    <w:link w:val="ab"/>
    <w:uiPriority w:val="99"/>
    <w:semiHidden/>
    <w:unhideWhenUsed/>
    <w:rsid w:val="00316B58"/>
    <w:pPr>
      <w:spacing w:after="0" w:line="240" w:lineRule="auto"/>
    </w:pPr>
    <w:rPr>
      <w:rFonts w:ascii="Tahoma" w:hAnsi="Tahoma"/>
      <w:sz w:val="16"/>
      <w:szCs w:val="16"/>
      <w:lang w:val="x-none" w:eastAsia="x-none"/>
    </w:rPr>
  </w:style>
  <w:style w:type="character" w:customStyle="1" w:styleId="ab">
    <w:name w:val="Текст выноски Знак"/>
    <w:basedOn w:val="a0"/>
    <w:link w:val="aa"/>
    <w:uiPriority w:val="99"/>
    <w:semiHidden/>
    <w:rsid w:val="00316B58"/>
    <w:rPr>
      <w:rFonts w:ascii="Tahoma" w:eastAsia="Times New Roman" w:hAnsi="Tahoma" w:cs="Times New Roman"/>
      <w:sz w:val="16"/>
      <w:szCs w:val="16"/>
      <w:lang w:val="x-none" w:eastAsia="x-none"/>
    </w:rPr>
  </w:style>
  <w:style w:type="paragraph" w:styleId="ac">
    <w:name w:val="No Spacing"/>
    <w:uiPriority w:val="99"/>
    <w:qFormat/>
    <w:rsid w:val="00316B58"/>
    <w:pPr>
      <w:spacing w:after="0" w:line="240" w:lineRule="auto"/>
    </w:pPr>
    <w:rPr>
      <w:rFonts w:ascii="Calibri" w:eastAsia="Times New Roman" w:hAnsi="Calibri" w:cs="Times New Roman"/>
      <w:lang w:eastAsia="ru-RU"/>
    </w:rPr>
  </w:style>
  <w:style w:type="paragraph" w:styleId="ad">
    <w:name w:val="List Paragraph"/>
    <w:basedOn w:val="a"/>
    <w:uiPriority w:val="34"/>
    <w:qFormat/>
    <w:rsid w:val="00316B58"/>
    <w:pPr>
      <w:spacing w:after="0" w:line="240" w:lineRule="auto"/>
      <w:ind w:left="720"/>
    </w:pPr>
    <w:rPr>
      <w:rFonts w:ascii="Times New Roman" w:hAnsi="Times New Roman"/>
      <w:sz w:val="24"/>
      <w:szCs w:val="24"/>
      <w:lang w:eastAsia="ar-SA"/>
    </w:rPr>
  </w:style>
  <w:style w:type="paragraph" w:customStyle="1" w:styleId="ConsPlusCell">
    <w:name w:val="ConsPlusCell"/>
    <w:uiPriority w:val="99"/>
    <w:semiHidden/>
    <w:rsid w:val="00316B58"/>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2">
    <w:name w:val="Обычный2"/>
    <w:uiPriority w:val="99"/>
    <w:semiHidden/>
    <w:rsid w:val="00316B58"/>
    <w:pPr>
      <w:suppressAutoHyphens/>
    </w:pPr>
    <w:rPr>
      <w:rFonts w:ascii="Calibri" w:eastAsia="Calibri" w:hAnsi="Calibri" w:cs="Calibri"/>
      <w:lang w:eastAsia="ar-SA"/>
    </w:rPr>
  </w:style>
  <w:style w:type="paragraph" w:customStyle="1" w:styleId="ConsPlusNormal">
    <w:name w:val="ConsPlusNormal"/>
    <w:uiPriority w:val="99"/>
    <w:semiHidden/>
    <w:rsid w:val="00316B5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Основной текст (2)_"/>
    <w:link w:val="21"/>
    <w:semiHidden/>
    <w:locked/>
    <w:rsid w:val="00316B58"/>
    <w:rPr>
      <w:rFonts w:ascii="Times New Roman" w:hAnsi="Times New Roman" w:cs="Times New Roman"/>
      <w:shd w:val="clear" w:color="auto" w:fill="FFFFFF"/>
    </w:rPr>
  </w:style>
  <w:style w:type="paragraph" w:customStyle="1" w:styleId="21">
    <w:name w:val="Основной текст (2)"/>
    <w:basedOn w:val="a"/>
    <w:link w:val="20"/>
    <w:semiHidden/>
    <w:rsid w:val="00316B58"/>
    <w:pPr>
      <w:widowControl w:val="0"/>
      <w:shd w:val="clear" w:color="auto" w:fill="FFFFFF"/>
      <w:spacing w:after="0" w:line="270" w:lineRule="exact"/>
      <w:ind w:hanging="600"/>
    </w:pPr>
    <w:rPr>
      <w:rFonts w:ascii="Times New Roman" w:eastAsiaTheme="minorHAnsi" w:hAnsi="Times New Roman"/>
      <w:lang w:eastAsia="en-US"/>
    </w:rPr>
  </w:style>
  <w:style w:type="paragraph" w:customStyle="1" w:styleId="Default">
    <w:name w:val="Default"/>
    <w:uiPriority w:val="99"/>
    <w:semiHidden/>
    <w:rsid w:val="00316B5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Title">
    <w:name w:val="ConsPlusTitle"/>
    <w:uiPriority w:val="99"/>
    <w:semiHidden/>
    <w:rsid w:val="00316B5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
    <w:name w:val="Основной шрифт абзаца3"/>
    <w:rsid w:val="00316B58"/>
  </w:style>
  <w:style w:type="character" w:customStyle="1" w:styleId="22">
    <w:name w:val="Основной текст (2) + Курсив"/>
    <w:rsid w:val="00316B58"/>
    <w:rPr>
      <w:rFonts w:ascii="Times New Roman" w:eastAsia="Times New Roman" w:hAnsi="Times New Roman" w:cs="Times New Roman" w:hint="default"/>
      <w:i/>
      <w:iCs/>
      <w:color w:val="000000"/>
      <w:spacing w:val="0"/>
      <w:w w:val="100"/>
      <w:position w:val="0"/>
      <w:sz w:val="24"/>
      <w:szCs w:val="24"/>
      <w:shd w:val="clear" w:color="auto" w:fill="FFFFFF"/>
      <w:lang w:val="ru-RU" w:eastAsia="ru-RU" w:bidi="ru-RU"/>
    </w:rPr>
  </w:style>
  <w:style w:type="character" w:customStyle="1" w:styleId="2Candara">
    <w:name w:val="Основной текст (2) + Candara"/>
    <w:aliases w:val="8 pt"/>
    <w:rsid w:val="00316B58"/>
    <w:rPr>
      <w:rFonts w:ascii="Candara" w:eastAsia="Candara" w:hAnsi="Candara" w:cs="Candara" w:hint="default"/>
      <w:color w:val="000000"/>
      <w:spacing w:val="0"/>
      <w:w w:val="100"/>
      <w:position w:val="0"/>
      <w:sz w:val="16"/>
      <w:szCs w:val="16"/>
      <w:shd w:val="clear" w:color="auto" w:fill="FFFFFF"/>
      <w:lang w:val="ru-RU" w:eastAsia="ru-RU" w:bidi="ru-RU"/>
    </w:rPr>
  </w:style>
  <w:style w:type="character" w:customStyle="1" w:styleId="210pt">
    <w:name w:val="Основной текст (2) + 10 pt"/>
    <w:aliases w:val="Полужирный"/>
    <w:rsid w:val="00316B58"/>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3">
    <w:name w:val="Основной текст (2) + Полужирный"/>
    <w:rsid w:val="00316B58"/>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action-group">
    <w:name w:val="action-group"/>
    <w:rsid w:val="00316B58"/>
  </w:style>
  <w:style w:type="character" w:customStyle="1" w:styleId="readonly">
    <w:name w:val="readonly"/>
    <w:rsid w:val="00316B58"/>
  </w:style>
  <w:style w:type="character" w:customStyle="1" w:styleId="subp-group">
    <w:name w:val="subp-group"/>
    <w:rsid w:val="00316B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B5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316B58"/>
    <w:rPr>
      <w:color w:val="0000FF"/>
      <w:u w:val="single"/>
    </w:rPr>
  </w:style>
  <w:style w:type="character" w:styleId="a4">
    <w:name w:val="FollowedHyperlink"/>
    <w:basedOn w:val="a0"/>
    <w:uiPriority w:val="99"/>
    <w:semiHidden/>
    <w:unhideWhenUsed/>
    <w:rsid w:val="00316B58"/>
    <w:rPr>
      <w:color w:val="800080" w:themeColor="followedHyperlink"/>
      <w:u w:val="single"/>
    </w:rPr>
  </w:style>
  <w:style w:type="paragraph" w:styleId="a5">
    <w:name w:val="Normal (Web)"/>
    <w:basedOn w:val="a"/>
    <w:uiPriority w:val="99"/>
    <w:semiHidden/>
    <w:unhideWhenUsed/>
    <w:rsid w:val="00316B58"/>
    <w:pPr>
      <w:spacing w:before="100" w:beforeAutospacing="1" w:after="100" w:afterAutospacing="1" w:line="240" w:lineRule="auto"/>
    </w:pPr>
    <w:rPr>
      <w:rFonts w:ascii="Times New Roman" w:hAnsi="Times New Roman"/>
      <w:sz w:val="24"/>
      <w:szCs w:val="24"/>
    </w:rPr>
  </w:style>
  <w:style w:type="paragraph" w:styleId="a6">
    <w:name w:val="header"/>
    <w:basedOn w:val="a"/>
    <w:link w:val="a7"/>
    <w:uiPriority w:val="99"/>
    <w:semiHidden/>
    <w:unhideWhenUsed/>
    <w:rsid w:val="00316B58"/>
    <w:pPr>
      <w:tabs>
        <w:tab w:val="center" w:pos="4677"/>
        <w:tab w:val="right" w:pos="9355"/>
      </w:tabs>
    </w:pPr>
  </w:style>
  <w:style w:type="character" w:customStyle="1" w:styleId="a7">
    <w:name w:val="Верхний колонтитул Знак"/>
    <w:basedOn w:val="a0"/>
    <w:link w:val="a6"/>
    <w:uiPriority w:val="99"/>
    <w:semiHidden/>
    <w:rsid w:val="00316B58"/>
    <w:rPr>
      <w:rFonts w:ascii="Calibri" w:eastAsia="Times New Roman" w:hAnsi="Calibri" w:cs="Times New Roman"/>
      <w:lang w:eastAsia="ru-RU"/>
    </w:rPr>
  </w:style>
  <w:style w:type="paragraph" w:styleId="a8">
    <w:name w:val="footer"/>
    <w:basedOn w:val="a"/>
    <w:link w:val="a9"/>
    <w:uiPriority w:val="99"/>
    <w:semiHidden/>
    <w:unhideWhenUsed/>
    <w:rsid w:val="00316B58"/>
    <w:pPr>
      <w:tabs>
        <w:tab w:val="center" w:pos="4677"/>
        <w:tab w:val="right" w:pos="9355"/>
      </w:tabs>
    </w:pPr>
  </w:style>
  <w:style w:type="character" w:customStyle="1" w:styleId="a9">
    <w:name w:val="Нижний колонтитул Знак"/>
    <w:basedOn w:val="a0"/>
    <w:link w:val="a8"/>
    <w:uiPriority w:val="99"/>
    <w:semiHidden/>
    <w:rsid w:val="00316B58"/>
    <w:rPr>
      <w:rFonts w:ascii="Calibri" w:eastAsia="Times New Roman" w:hAnsi="Calibri" w:cs="Times New Roman"/>
      <w:lang w:eastAsia="ru-RU"/>
    </w:rPr>
  </w:style>
  <w:style w:type="paragraph" w:styleId="aa">
    <w:name w:val="Balloon Text"/>
    <w:basedOn w:val="a"/>
    <w:link w:val="ab"/>
    <w:uiPriority w:val="99"/>
    <w:semiHidden/>
    <w:unhideWhenUsed/>
    <w:rsid w:val="00316B58"/>
    <w:pPr>
      <w:spacing w:after="0" w:line="240" w:lineRule="auto"/>
    </w:pPr>
    <w:rPr>
      <w:rFonts w:ascii="Tahoma" w:hAnsi="Tahoma"/>
      <w:sz w:val="16"/>
      <w:szCs w:val="16"/>
      <w:lang w:val="x-none" w:eastAsia="x-none"/>
    </w:rPr>
  </w:style>
  <w:style w:type="character" w:customStyle="1" w:styleId="ab">
    <w:name w:val="Текст выноски Знак"/>
    <w:basedOn w:val="a0"/>
    <w:link w:val="aa"/>
    <w:uiPriority w:val="99"/>
    <w:semiHidden/>
    <w:rsid w:val="00316B58"/>
    <w:rPr>
      <w:rFonts w:ascii="Tahoma" w:eastAsia="Times New Roman" w:hAnsi="Tahoma" w:cs="Times New Roman"/>
      <w:sz w:val="16"/>
      <w:szCs w:val="16"/>
      <w:lang w:val="x-none" w:eastAsia="x-none"/>
    </w:rPr>
  </w:style>
  <w:style w:type="paragraph" w:styleId="ac">
    <w:name w:val="No Spacing"/>
    <w:uiPriority w:val="99"/>
    <w:qFormat/>
    <w:rsid w:val="00316B58"/>
    <w:pPr>
      <w:spacing w:after="0" w:line="240" w:lineRule="auto"/>
    </w:pPr>
    <w:rPr>
      <w:rFonts w:ascii="Calibri" w:eastAsia="Times New Roman" w:hAnsi="Calibri" w:cs="Times New Roman"/>
      <w:lang w:eastAsia="ru-RU"/>
    </w:rPr>
  </w:style>
  <w:style w:type="paragraph" w:styleId="ad">
    <w:name w:val="List Paragraph"/>
    <w:basedOn w:val="a"/>
    <w:uiPriority w:val="34"/>
    <w:qFormat/>
    <w:rsid w:val="00316B58"/>
    <w:pPr>
      <w:spacing w:after="0" w:line="240" w:lineRule="auto"/>
      <w:ind w:left="720"/>
    </w:pPr>
    <w:rPr>
      <w:rFonts w:ascii="Times New Roman" w:hAnsi="Times New Roman"/>
      <w:sz w:val="24"/>
      <w:szCs w:val="24"/>
      <w:lang w:eastAsia="ar-SA"/>
    </w:rPr>
  </w:style>
  <w:style w:type="paragraph" w:customStyle="1" w:styleId="ConsPlusCell">
    <w:name w:val="ConsPlusCell"/>
    <w:uiPriority w:val="99"/>
    <w:semiHidden/>
    <w:rsid w:val="00316B58"/>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2">
    <w:name w:val="Обычный2"/>
    <w:uiPriority w:val="99"/>
    <w:semiHidden/>
    <w:rsid w:val="00316B58"/>
    <w:pPr>
      <w:suppressAutoHyphens/>
    </w:pPr>
    <w:rPr>
      <w:rFonts w:ascii="Calibri" w:eastAsia="Calibri" w:hAnsi="Calibri" w:cs="Calibri"/>
      <w:lang w:eastAsia="ar-SA"/>
    </w:rPr>
  </w:style>
  <w:style w:type="paragraph" w:customStyle="1" w:styleId="ConsPlusNormal">
    <w:name w:val="ConsPlusNormal"/>
    <w:uiPriority w:val="99"/>
    <w:semiHidden/>
    <w:rsid w:val="00316B5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Основной текст (2)_"/>
    <w:link w:val="21"/>
    <w:semiHidden/>
    <w:locked/>
    <w:rsid w:val="00316B58"/>
    <w:rPr>
      <w:rFonts w:ascii="Times New Roman" w:hAnsi="Times New Roman" w:cs="Times New Roman"/>
      <w:shd w:val="clear" w:color="auto" w:fill="FFFFFF"/>
    </w:rPr>
  </w:style>
  <w:style w:type="paragraph" w:customStyle="1" w:styleId="21">
    <w:name w:val="Основной текст (2)"/>
    <w:basedOn w:val="a"/>
    <w:link w:val="20"/>
    <w:semiHidden/>
    <w:rsid w:val="00316B58"/>
    <w:pPr>
      <w:widowControl w:val="0"/>
      <w:shd w:val="clear" w:color="auto" w:fill="FFFFFF"/>
      <w:spacing w:after="0" w:line="270" w:lineRule="exact"/>
      <w:ind w:hanging="600"/>
    </w:pPr>
    <w:rPr>
      <w:rFonts w:ascii="Times New Roman" w:eastAsiaTheme="minorHAnsi" w:hAnsi="Times New Roman"/>
      <w:lang w:eastAsia="en-US"/>
    </w:rPr>
  </w:style>
  <w:style w:type="paragraph" w:customStyle="1" w:styleId="Default">
    <w:name w:val="Default"/>
    <w:uiPriority w:val="99"/>
    <w:semiHidden/>
    <w:rsid w:val="00316B5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Title">
    <w:name w:val="ConsPlusTitle"/>
    <w:uiPriority w:val="99"/>
    <w:semiHidden/>
    <w:rsid w:val="00316B5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
    <w:name w:val="Основной шрифт абзаца3"/>
    <w:rsid w:val="00316B58"/>
  </w:style>
  <w:style w:type="character" w:customStyle="1" w:styleId="22">
    <w:name w:val="Основной текст (2) + Курсив"/>
    <w:rsid w:val="00316B58"/>
    <w:rPr>
      <w:rFonts w:ascii="Times New Roman" w:eastAsia="Times New Roman" w:hAnsi="Times New Roman" w:cs="Times New Roman" w:hint="default"/>
      <w:i/>
      <w:iCs/>
      <w:color w:val="000000"/>
      <w:spacing w:val="0"/>
      <w:w w:val="100"/>
      <w:position w:val="0"/>
      <w:sz w:val="24"/>
      <w:szCs w:val="24"/>
      <w:shd w:val="clear" w:color="auto" w:fill="FFFFFF"/>
      <w:lang w:val="ru-RU" w:eastAsia="ru-RU" w:bidi="ru-RU"/>
    </w:rPr>
  </w:style>
  <w:style w:type="character" w:customStyle="1" w:styleId="2Candara">
    <w:name w:val="Основной текст (2) + Candara"/>
    <w:aliases w:val="8 pt"/>
    <w:rsid w:val="00316B58"/>
    <w:rPr>
      <w:rFonts w:ascii="Candara" w:eastAsia="Candara" w:hAnsi="Candara" w:cs="Candara" w:hint="default"/>
      <w:color w:val="000000"/>
      <w:spacing w:val="0"/>
      <w:w w:val="100"/>
      <w:position w:val="0"/>
      <w:sz w:val="16"/>
      <w:szCs w:val="16"/>
      <w:shd w:val="clear" w:color="auto" w:fill="FFFFFF"/>
      <w:lang w:val="ru-RU" w:eastAsia="ru-RU" w:bidi="ru-RU"/>
    </w:rPr>
  </w:style>
  <w:style w:type="character" w:customStyle="1" w:styleId="210pt">
    <w:name w:val="Основной текст (2) + 10 pt"/>
    <w:aliases w:val="Полужирный"/>
    <w:rsid w:val="00316B58"/>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3">
    <w:name w:val="Основной текст (2) + Полужирный"/>
    <w:rsid w:val="00316B58"/>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action-group">
    <w:name w:val="action-group"/>
    <w:rsid w:val="00316B58"/>
  </w:style>
  <w:style w:type="character" w:customStyle="1" w:styleId="readonly">
    <w:name w:val="readonly"/>
    <w:rsid w:val="00316B58"/>
  </w:style>
  <w:style w:type="character" w:customStyle="1" w:styleId="subp-group">
    <w:name w:val="subp-group"/>
    <w:rsid w:val="00316B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197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nitoring.mosreg.ru/gpmomun/Programs/Indicators" TargetMode="External"/><Relationship Id="rId3" Type="http://schemas.microsoft.com/office/2007/relationships/stylesWithEffects" Target="stylesWithEffects.xml"/><Relationship Id="rId7" Type="http://schemas.openxmlformats.org/officeDocument/2006/relationships/hyperlink" Target="https://monitoring.mosreg.ru/gpmomun/Programs/Indica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81</Pages>
  <Words>20867</Words>
  <Characters>118943</Characters>
  <Application>Microsoft Office Word</Application>
  <DocSecurity>0</DocSecurity>
  <Lines>991</Lines>
  <Paragraphs>279</Paragraphs>
  <ScaleCrop>false</ScaleCrop>
  <Company/>
  <LinksUpToDate>false</LinksUpToDate>
  <CharactersWithSpaces>139531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2020-10-15T09:09:00Z</dcterms:created>
  <dcterms:modified xsi:type="dcterms:W3CDTF">2020-10-15T09:13:00Z</dcterms:modified>
</cp:coreProperties>
</file>