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836" w:rsidRDefault="009B7836" w:rsidP="009B7836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УТВЕРЖДЕН</w:t>
      </w:r>
    </w:p>
    <w:p w:rsidR="009B7836" w:rsidRDefault="009B7836" w:rsidP="009B7836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Постановлением администрации </w:t>
      </w:r>
    </w:p>
    <w:p w:rsidR="009B7836" w:rsidRDefault="009B7836" w:rsidP="009B7836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городского округа Люберцы  </w:t>
      </w:r>
    </w:p>
    <w:p w:rsidR="009B7836" w:rsidRDefault="009B7836" w:rsidP="009B7836">
      <w:pPr>
        <w:pStyle w:val="ConsPlusNormal"/>
        <w:ind w:left="567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№ 5150-ПА от 26.12.2019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0" w:name="P38"/>
      <w:bookmarkEnd w:id="0"/>
      <w:r>
        <w:rPr>
          <w:rFonts w:ascii="Arial" w:hAnsi="Arial" w:cs="Arial"/>
          <w:color w:val="000000" w:themeColor="text1"/>
          <w:sz w:val="24"/>
          <w:szCs w:val="24"/>
        </w:rPr>
        <w:t>Порядок</w:t>
      </w:r>
    </w:p>
    <w:p w:rsidR="009B7836" w:rsidRDefault="009B7836" w:rsidP="009B783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субсидий на компенсацию части затрат, предусмотренных по концессионным соглашениям, на содержание и ремонт объектов </w:t>
      </w:r>
    </w:p>
    <w:p w:rsidR="009B7836" w:rsidRDefault="009B7836" w:rsidP="009B7836">
      <w:pPr>
        <w:pStyle w:val="ConsPlusTitle"/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коммунальной инфраструктуры,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находящихся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в муниципальной собственности  городского округа Люберцы Московской области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 Общие положения 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Настоящий Порядок определяет цели, условия и порядок предоставления субсидий на компенсацию части затрат, предусмотренных по заключенным  концессионным соглашениям, на содержание и ремонт объектов коммунальной инфраструктуры, находящихся в муниципальной собственности городского округа Люберцы Московской области (далее – Порядок), а также требования к отчетности и осуществлению контроля за соблюдением условий, целей и порядка предоставления субсидий и ответственности за их нарушение.</w:t>
      </w:r>
      <w:proofErr w:type="gramEnd"/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1.2. Основные понятия: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Концедент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– муниципальное образование городской округ Люберцы Московской области.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Концессионер - российское юридическое лицо, индивидуальный предприниматель,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лица, заключившие с 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концедентом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 xml:space="preserve"> по результатам открытого конкурса концессионное соглашение.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Уполномоченный орган – управление жилищно-коммунального хозяйства администрации городского округа Люберцы.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1.3. Цель предоставления субсидий - возмещение за счет средств бюджета муниципального образования городской округ Люберцы Московской области части затрат на выполнение мероприятий по содержанию и ремонту объект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концессионного соглашения и (или) затрат на использование (эксплуатацию) указанного(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объекта(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" w:name="P54"/>
      <w:bookmarkEnd w:id="1"/>
      <w:r>
        <w:rPr>
          <w:rFonts w:ascii="Arial" w:hAnsi="Arial" w:cs="Arial"/>
          <w:color w:val="000000" w:themeColor="text1"/>
          <w:sz w:val="24"/>
          <w:szCs w:val="24"/>
        </w:rPr>
        <w:t>1.4. Главным распорядителем средств бюджета муниципального образования городской округ Люберцы Московской области является администрация муниципального образования городской округ Люберцы Московской области (далее - Администрация).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1.5. Субсидия предоставляется в пределах бюджетных ассигнований, предусмотренных в бюджете муниципального образования городской округ Люберцы Московской области на соответствующий финансовый год. 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Субсидии, предусмотренные </w:t>
      </w:r>
      <w:hyperlink r:id="rId5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статьей 78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Бюджетного кодекса Российской Федерации, могут предоставляться из федерального бюджета, бюджета субъекта Российской Федерации, местного бюджета в соответствии с условиями и сроками, предусмотренными концессионными соглашениями, заключенными в порядке, определенном законодательством Российской Федерации о концессионных соглашениях.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1.6. Получателем субсидий является российское юридическое лицо, индивидуальный предприниматель, являющиеся производителями товаров, работ, услуг по обеспечению бесперебойной работы ливневой канализации и, отдельных объектов таких систем на территории  городского округа Люберцы, с которыми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Администрацией заключено концессионное соглашение, предусматривающее предоставление субсидий на возмещение части затрат на выполнение мероприятий по содержанию и ремонту объект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концессионного соглашения и (или) затрат на использование (эксплуатацию) указанного(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ых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объект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B7836" w:rsidRDefault="009B7836" w:rsidP="009B7836">
      <w:pPr>
        <w:pStyle w:val="ConsPlusTitle"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 Условия предоставления субсидий    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2" w:name="P63"/>
      <w:bookmarkEnd w:id="2"/>
      <w:r>
        <w:rPr>
          <w:rFonts w:ascii="Arial" w:hAnsi="Arial" w:cs="Arial"/>
          <w:color w:val="000000" w:themeColor="text1"/>
          <w:sz w:val="24"/>
          <w:szCs w:val="24"/>
        </w:rPr>
        <w:t>2.1. Условиями предоставления субсидий являются: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P64"/>
      <w:bookmarkEnd w:id="3"/>
      <w:r>
        <w:rPr>
          <w:rFonts w:ascii="Arial" w:hAnsi="Arial" w:cs="Arial"/>
          <w:color w:val="000000" w:themeColor="text1"/>
          <w:sz w:val="24"/>
          <w:szCs w:val="24"/>
        </w:rPr>
        <w:t>2.1.1. Наличие заключенного концессионного соглашения между Администрацией и Концессионером, предусматривающего согласие получателя на осуществление Администрацией и органом муниципального финансового контроля городского округа Люберцы  проверок соблюдения получателем субсидии условий, целей и порядка предоставления субсидии;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2.1.2. Концессионер - юридическое лицо не должен находиться в процессе реорганизации, ликви</w:t>
      </w:r>
      <w:bookmarkStart w:id="4" w:name="_GoBack"/>
      <w:bookmarkEnd w:id="4"/>
      <w:r>
        <w:rPr>
          <w:rFonts w:ascii="Arial" w:hAnsi="Arial" w:cs="Arial"/>
          <w:color w:val="000000" w:themeColor="text1"/>
          <w:sz w:val="24"/>
          <w:szCs w:val="24"/>
        </w:rPr>
        <w:t>дации, в отношении него не введена процедура банкротства, деятельность концессионера не приостановлена в порядке, предусмотренном законодательством Российской Федерации, а концессионер - индивидуальные предприниматели не должны прекратить деятельность в качестве индивидуального предпринимателя (в случае, если такое требование предусмотрено правовым актом);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2.1.3. Отсутствие задолженности у Концессионера по уплате налогов, сборов и иных обязательных платежей во все уровни бюджетов бюджетной системы Российской Федерации, срок исполнения по которым наступил в соответствии с законодательством Российской Федерации, в том числе в государственные внебюджетные фонды;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2.1.4. Отсутствие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предоставленных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правовым актом;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5" w:name="P71"/>
      <w:bookmarkStart w:id="6" w:name="P72"/>
      <w:bookmarkEnd w:id="5"/>
      <w:bookmarkEnd w:id="6"/>
      <w:r>
        <w:rPr>
          <w:rFonts w:ascii="Arial" w:hAnsi="Arial" w:cs="Arial"/>
          <w:color w:val="000000" w:themeColor="text1"/>
          <w:sz w:val="24"/>
          <w:szCs w:val="24"/>
        </w:rPr>
        <w:t>2.2. Для получения субсидий на возмещение части затрат на выполнение мероприятий по содержанию и ремонту объект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а(</w:t>
      </w:r>
      <w:proofErr w:type="spellStart"/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концессионного соглашения и (или) затрат на использование (эксплуатацию) объекта(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ливневой канализации и отдельных объектов таких систем в Администрацию городского округа Люберцы Концессионера предоставляет: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заявление о предоставлении  компенсации части затрат с указанием адреса (</w:t>
      </w:r>
      <w:proofErr w:type="spellStart"/>
      <w:r>
        <w:rPr>
          <w:rFonts w:ascii="Arial" w:hAnsi="Arial" w:cs="Arial"/>
          <w:color w:val="000000" w:themeColor="text1"/>
          <w:sz w:val="24"/>
          <w:szCs w:val="24"/>
        </w:rPr>
        <w:t>ов</w:t>
      </w:r>
      <w:proofErr w:type="spellEnd"/>
      <w:r>
        <w:rPr>
          <w:rFonts w:ascii="Arial" w:hAnsi="Arial" w:cs="Arial"/>
          <w:color w:val="000000" w:themeColor="text1"/>
          <w:sz w:val="24"/>
          <w:szCs w:val="24"/>
        </w:rPr>
        <w:t>) объектов, с приложением утвержденной Концессионером дефектной ведомости и сметной документации;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 копии учредительных документов, заверенные в установленном порядке;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копии документов о назначении руководителя и главного бухгалтера юридического лица;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информационное письмо (предоставляется на бланке организации, заверенном печатью (при наличии) и подписью руководителя)  об отсутствии у Концессионера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выписку из Единого государственного реестра юридических лиц (индивидуальных предпринимателей), полученную не ранее чем за шесть месяцев до даты обращения получения субсидии;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реквизиты банковского счета;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-   документы, подтверждающие доходы Концессионера (копии договоров, платежных поручений, счетов-фактур);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дефектную ведомость с подсчетом объемов работ по текущему ремонту (по видам работ);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счет-фактуру;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 - акт о приемке выполненных работ (форма КС-2), справку о стоимости выполненных работ и затрат (форма КС-3). 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2.3. Копии документов предоставляются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сшитыми</w:t>
      </w:r>
      <w:proofErr w:type="gramEnd"/>
      <w:r>
        <w:rPr>
          <w:rFonts w:ascii="Arial" w:hAnsi="Arial" w:cs="Arial"/>
          <w:color w:val="000000" w:themeColor="text1"/>
          <w:sz w:val="24"/>
          <w:szCs w:val="24"/>
        </w:rPr>
        <w:t xml:space="preserve"> и пронумерованными, скрепленными печатью организации (при наличии), заверенные подписью руководителя. 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Ответственность за достоверность и полноту информационных и расчетных данных, содержащихся в представляемых документах, несет Концессионер. 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2.4. Документы, предусмотренные </w:t>
      </w:r>
      <w:hyperlink r:id="rId6" w:anchor="P7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пунктом 2.2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, предоставляются в Комиссию по предоставлению субсидий на компенсацию части затрат по концессионным соглашениям (далее - Комиссия), которая проводит проверку представленных претендентом документов, указанных в </w:t>
      </w:r>
      <w:hyperlink r:id="rId7" w:anchor="P72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пункте 2.2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Порядка, а также соответствие претендента требованиям, указанным в </w:t>
      </w:r>
      <w:hyperlink r:id="rId8" w:anchor="P63" w:history="1">
        <w:r>
          <w:rPr>
            <w:rStyle w:val="a3"/>
            <w:rFonts w:ascii="Arial" w:hAnsi="Arial" w:cs="Arial"/>
            <w:color w:val="000000" w:themeColor="text1"/>
            <w:sz w:val="24"/>
            <w:szCs w:val="24"/>
            <w:u w:val="none"/>
          </w:rPr>
          <w:t>пункте 2.1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>, Порядка, в течение трех рабочих дней со дня поступления документов. Решения Комиссии оформляются протоколом, который подписывается председателем (в случае его отсутствия - заместителем председателя) и секретарем.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2.5. По результатам рассмотрения заявки Комиссией принимаются следующие решения: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 предоставлении Субсидии;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об отказе в предоставлении Субсидии.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2.6. Основаниями для отказа в предоставлении Субсидии являются: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отсутствие полного перечня документов, указанных в пункте 2.2 настоящего Порядка;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установление факта содержания в представленных документах недостоверной информации и (или) ошибок в расчетах;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недостаток лимитов бюджетных обязательств на соответствующий финансовый год на предоставление Субсидий в соответствии с настоящим Порядком.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2.7. В течение двух рабочих дней после отказа в предоставлении субсидии Комиссия направляет Концессионеру аргументированный отказ.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2.8. На основании протокола Комиссии уполномоченный орган подготавливает документы на оплату.</w:t>
      </w:r>
    </w:p>
    <w:p w:rsidR="009B7836" w:rsidRDefault="009B7836" w:rsidP="009B7836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3. Порядок предоставления  субсидии и ответственности за нарушение</w:t>
      </w:r>
    </w:p>
    <w:p w:rsidR="009B7836" w:rsidRDefault="009B7836" w:rsidP="009B7836">
      <w:pPr>
        <w:pStyle w:val="ConsPlusNormal"/>
        <w:ind w:firstLine="54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3.1. Предоставление субсидии на компенсацию части затрат, предусмотренных по концессионным соглашениям, на содержание и ремонт объектов коммунальной инфраструктуры, находящихся в муниципальной собственности осуществляется в соответствии с протоколом Комиссии, счетом и актом выполненных работ.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3.2. Субсидия предоставляется в безналичной форме на расчетный счет Концессионера в российской кредитной организации.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3.3. Размер субсидии, подлежащей перечислению Концессионеру, предоставляется в соответствии с заключенным концессионным соглашением и утверждается постановлением администрации городского округа Люберцы.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3.4. Перечисление субсидии производится отделом бухгалтерского учета и отчетности Администрации не позднее 30 календарных дней со дня принятия решения о предоставлении субсидии. 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3.5. Предоставление субсидии на компенсацию части затрат, предусмотренных </w:t>
      </w:r>
      <w:r>
        <w:rPr>
          <w:rFonts w:ascii="Arial" w:hAnsi="Arial" w:cs="Arial"/>
          <w:color w:val="000000" w:themeColor="text1"/>
          <w:sz w:val="24"/>
          <w:szCs w:val="24"/>
        </w:rPr>
        <w:lastRenderedPageBreak/>
        <w:t>по концессионным соглашениям, на содержание и ремонт объектов коммунальной инфраструктуры, находящихся в муниципальной собственности прекращается в случаях: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  нецелевого использования Концессионером предоставленной субсидии;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- неисполнения или ненадлежащего исполнения Концессионером обязательств, предусмотренных концессионным соглашением.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3.6. Субсидии предоставляются в  пределах бюджетных ассигнований и лимитов бюджетных обязательств, утвержденных на эти цели в бюджете городского округа Люберцы на текущий финансовый год.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3.7. Главный распорядитель бюджетных средств и орган муниципального финансового контроля осуществляет проверки соблюдения получателем субсидий условий, целей и порядка их предоставления в рамках действующего законодательства Российской Федерации.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 случае выявления нарушений Концессионером условий, установленных при предоставлении субсидий, комиссия в течение семи рабочих дней составляет акт о выявленных нарушениях с указанием нарушений и сроков их устранения получателем субсидий (далее - акт) и направляет копию акта получателю субсидий.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3.8. </w:t>
      </w: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>В случае не устранения нарушений в установленные в акте сроки, орган финансового контроля совместно с отделом бухгалтерского учета и отчетности в течение десяти рабочих дней со дня истечения указанных сроков направляет Концессионеру уведомление о возврате субсидий в бюджет муниципального образования городской округ Люберцы (далее - уведомление).</w:t>
      </w:r>
      <w:proofErr w:type="gramEnd"/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Концессионер обязан осуществить возврат субсидий в бюджет муниципального образования городской округ Люберцы в течение десяти рабочих дней со дня получения уведомления по реквизитам и коду классификации доходов бюджетов Российской Федерации, указанным в уведомлении.</w:t>
      </w:r>
    </w:p>
    <w:p w:rsidR="009B7836" w:rsidRDefault="009B7836" w:rsidP="009B7836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Если в десятидневный  срок Концессионер  не возвращает субсидии, к нему применяются меры, предусмотренные действующим законодательством Российской Федерации.</w:t>
      </w:r>
    </w:p>
    <w:p w:rsidR="009B7836" w:rsidRDefault="009B7836" w:rsidP="009B7836">
      <w:pPr>
        <w:pStyle w:val="ConsPlusNormal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B7836" w:rsidRDefault="009B7836" w:rsidP="009B7836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УТВЕРЖДЕН</w:t>
      </w: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Постановлением администрации</w:t>
      </w: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городского округа Люберцы Московской области</w:t>
      </w: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от  26.12.2019  № 5150-ПА</w:t>
      </w:r>
    </w:p>
    <w:p w:rsidR="009B7836" w:rsidRDefault="009B7836" w:rsidP="009B783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Состав Комиссии</w:t>
      </w: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 предоставлению субсидий на компенсацию части затрат по концессионным соглашениям на содержание и ремонт объектов коммунальной инфраструктуры, находящихся в муниципальной собственности  </w:t>
      </w:r>
    </w:p>
    <w:p w:rsidR="009B7836" w:rsidRDefault="009B7836" w:rsidP="009B78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</w:t>
      </w: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425"/>
        <w:gridCol w:w="6925"/>
      </w:tblGrid>
      <w:tr w:rsidR="009B7836" w:rsidTr="009B7836">
        <w:trPr>
          <w:trHeight w:val="856"/>
        </w:trPr>
        <w:tc>
          <w:tcPr>
            <w:tcW w:w="10348" w:type="dxa"/>
            <w:gridSpan w:val="2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Председатель комиссии: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642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Власов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Василий Иванович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9B7836" w:rsidTr="009B7836">
        <w:trPr>
          <w:trHeight w:val="628"/>
        </w:trPr>
        <w:tc>
          <w:tcPr>
            <w:tcW w:w="10348" w:type="dxa"/>
            <w:gridSpan w:val="2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Заместитель председателя комиссии: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Сыров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Андрей Николаевич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Заместитель Главы администрации городского    округа  Люберцы;  </w:t>
            </w:r>
          </w:p>
        </w:tc>
      </w:tr>
      <w:tr w:rsidR="009B7836" w:rsidTr="009B7836">
        <w:trPr>
          <w:trHeight w:val="321"/>
        </w:trPr>
        <w:tc>
          <w:tcPr>
            <w:tcW w:w="34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Шилина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Людмила Михайловна </w:t>
            </w:r>
          </w:p>
        </w:tc>
        <w:tc>
          <w:tcPr>
            <w:tcW w:w="69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Председатель Комитета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имуществом администрации городского округа  Люберцы; 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Пак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Андроник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Эдуардович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Начальник финансового управления администрации городского округа  Люберцы;</w:t>
            </w: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Нестратова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Татьяна Сергеевна</w:t>
            </w:r>
          </w:p>
        </w:tc>
        <w:tc>
          <w:tcPr>
            <w:tcW w:w="69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Начальник управления тарифной и налоговой политики администрации городского округа  Люберцы;  </w:t>
            </w: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Горелова Валентина Сергеевна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управления по бухгалтерскому учету и отчетности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 главный бухгалтер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городского округа  Люберцы;</w:t>
            </w: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Караваев Владимир Михайлович 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ВРИО начальника управления жилищно-коммунального хозяйства администрации городского округа Люберцы;</w:t>
            </w:r>
          </w:p>
        </w:tc>
      </w:tr>
      <w:tr w:rsidR="009B7836" w:rsidTr="009B7836">
        <w:trPr>
          <w:trHeight w:val="321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Криворучко Михаил Владимирович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Начальник правового управления администрации городского округа Люберцы;</w:t>
            </w:r>
          </w:p>
        </w:tc>
      </w:tr>
      <w:tr w:rsidR="009B7836" w:rsidTr="009B7836">
        <w:trPr>
          <w:trHeight w:val="443"/>
        </w:trPr>
        <w:tc>
          <w:tcPr>
            <w:tcW w:w="34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924" w:type="dxa"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9B7836" w:rsidTr="009B7836">
        <w:trPr>
          <w:trHeight w:val="950"/>
        </w:trPr>
        <w:tc>
          <w:tcPr>
            <w:tcW w:w="34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Чуйко Анна Геннадьевна</w:t>
            </w:r>
          </w:p>
        </w:tc>
        <w:tc>
          <w:tcPr>
            <w:tcW w:w="6924" w:type="dxa"/>
            <w:hideMark/>
          </w:tcPr>
          <w:p w:rsidR="009B7836" w:rsidRDefault="009B7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Заместитель начальника управления жилищно-коммунального хозяйства администрации городского округа Люберцы.</w:t>
            </w:r>
          </w:p>
        </w:tc>
      </w:tr>
    </w:tbl>
    <w:p w:rsidR="009B7836" w:rsidRDefault="009B7836" w:rsidP="009B7836">
      <w:pPr>
        <w:spacing w:after="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3A75CE" w:rsidRDefault="003A75CE"/>
    <w:sectPr w:rsidR="003A75CE" w:rsidSect="009B78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69"/>
    <w:rsid w:val="00387E69"/>
    <w:rsid w:val="003A75CE"/>
    <w:rsid w:val="009B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836"/>
    <w:rPr>
      <w:color w:val="0000FF" w:themeColor="hyperlink"/>
      <w:u w:val="single"/>
    </w:rPr>
  </w:style>
  <w:style w:type="paragraph" w:customStyle="1" w:styleId="ConsPlusNormal">
    <w:name w:val="ConsPlusNormal"/>
    <w:rsid w:val="009B7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7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7836"/>
    <w:rPr>
      <w:color w:val="0000FF" w:themeColor="hyperlink"/>
      <w:u w:val="single"/>
    </w:rPr>
  </w:style>
  <w:style w:type="paragraph" w:customStyle="1" w:styleId="ConsPlusNormal">
    <w:name w:val="ConsPlusNormal"/>
    <w:rsid w:val="009B7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78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6.20\5150-&#1055;&#1040;%20&#1086;&#1090;%2026.12.1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123\Desktop\16.20\5150-&#1055;&#1040;%20&#1086;&#1090;%2026.12.19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16.20\5150-&#1055;&#1040;%20&#1086;&#1090;%2026.12.19.docx" TargetMode="External"/><Relationship Id="rId5" Type="http://schemas.openxmlformats.org/officeDocument/2006/relationships/hyperlink" Target="consultantplus://offline/ref=8D159F38C4D0D9FCA9B711518055D453FD79A45CC74C2A66F096F872D2136C697825928D635E262D4C82783BACEBEEBD7ADE5BD3C16ABE01cC09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1888</Words>
  <Characters>10764</Characters>
  <Application>Microsoft Office Word</Application>
  <DocSecurity>0</DocSecurity>
  <Lines>89</Lines>
  <Paragraphs>25</Paragraphs>
  <ScaleCrop>false</ScaleCrop>
  <Company/>
  <LinksUpToDate>false</LinksUpToDate>
  <CharactersWithSpaces>12627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2020-01-16T14:13:00Z</dcterms:created>
  <dcterms:modified xsi:type="dcterms:W3CDTF">2020-01-16T14:15:00Z</dcterms:modified>
</cp:coreProperties>
</file>