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8F6" w:rsidRDefault="007A68F6" w:rsidP="007A68F6">
      <w:pPr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7A68F6" w:rsidRDefault="007A68F6" w:rsidP="007A68F6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7A68F6" w:rsidRDefault="007A68F6" w:rsidP="007A68F6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7A68F6" w:rsidRDefault="007A68F6" w:rsidP="007A68F6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7A68F6" w:rsidRDefault="007A68F6" w:rsidP="007A68F6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7A68F6" w:rsidRDefault="007A68F6" w:rsidP="007A68F6">
      <w:pPr>
        <w:ind w:left="-567"/>
        <w:rPr>
          <w:rFonts w:ascii="Arial" w:hAnsi="Arial" w:cs="Arial"/>
          <w:sz w:val="24"/>
          <w:szCs w:val="24"/>
        </w:rPr>
      </w:pPr>
    </w:p>
    <w:p w:rsidR="007A68F6" w:rsidRDefault="007A68F6" w:rsidP="007A68F6">
      <w:pPr>
        <w:tabs>
          <w:tab w:val="left" w:pos="9072"/>
        </w:tabs>
        <w:ind w:right="-1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27.07.2020                                                                                               № 2038-ПА</w:t>
      </w:r>
    </w:p>
    <w:p w:rsidR="007A68F6" w:rsidRDefault="007A68F6" w:rsidP="007A68F6">
      <w:pPr>
        <w:jc w:val="center"/>
        <w:rPr>
          <w:rFonts w:ascii="Arial" w:hAnsi="Arial" w:cs="Arial"/>
          <w:sz w:val="24"/>
          <w:szCs w:val="24"/>
        </w:rPr>
      </w:pPr>
    </w:p>
    <w:p w:rsidR="007A68F6" w:rsidRDefault="007A68F6" w:rsidP="007A68F6">
      <w:pPr>
        <w:ind w:left="-1134" w:right="-113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7A68F6" w:rsidRDefault="007A68F6" w:rsidP="007A68F6">
      <w:pPr>
        <w:pStyle w:val="3"/>
        <w:shd w:val="clear" w:color="auto" w:fill="auto"/>
        <w:spacing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7A68F6" w:rsidRDefault="007A68F6" w:rsidP="007A68F6">
      <w:pPr>
        <w:pStyle w:val="3"/>
        <w:shd w:val="clear" w:color="auto" w:fill="auto"/>
        <w:spacing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 утверждении Порядка определения приоритетного инвестора</w:t>
      </w:r>
    </w:p>
    <w:p w:rsidR="007A68F6" w:rsidRDefault="007A68F6" w:rsidP="007A68F6">
      <w:pPr>
        <w:pStyle w:val="3"/>
        <w:shd w:val="clear" w:color="auto" w:fill="auto"/>
        <w:spacing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по строительству объекта местного значения – общественной бани </w:t>
      </w:r>
    </w:p>
    <w:p w:rsidR="007A68F6" w:rsidRDefault="007A68F6" w:rsidP="007A68F6">
      <w:pPr>
        <w:pStyle w:val="3"/>
        <w:shd w:val="clear" w:color="auto" w:fill="auto"/>
        <w:spacing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территории городского округа Люберцы Московской области</w:t>
      </w:r>
    </w:p>
    <w:p w:rsidR="007A68F6" w:rsidRDefault="007A68F6" w:rsidP="007A68F6">
      <w:pPr>
        <w:pStyle w:val="3"/>
        <w:shd w:val="clear" w:color="auto" w:fill="auto"/>
        <w:spacing w:line="240" w:lineRule="auto"/>
        <w:ind w:firstLine="708"/>
        <w:rPr>
          <w:rFonts w:ascii="Arial" w:hAnsi="Arial" w:cs="Arial"/>
          <w:sz w:val="24"/>
          <w:szCs w:val="24"/>
        </w:rPr>
      </w:pPr>
    </w:p>
    <w:p w:rsidR="007A68F6" w:rsidRDefault="007A68F6" w:rsidP="007A68F6">
      <w:pPr>
        <w:pStyle w:val="3"/>
        <w:ind w:firstLine="708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Градостроительным кодексом Российской Федерации,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Люберцы, Решением Совета депутатов муниципального образования городской округ Люберцы от 21.08.2019 № 308/37 «О признании земельных участков с кадастровыми номерами 50:22:0010108:11394, 50:22:0010101:2332 – территорией для</w:t>
      </w:r>
      <w:proofErr w:type="gramEnd"/>
      <w:r>
        <w:rPr>
          <w:rFonts w:ascii="Arial" w:hAnsi="Arial" w:cs="Arial"/>
          <w:sz w:val="24"/>
          <w:szCs w:val="24"/>
        </w:rPr>
        <w:t xml:space="preserve"> размещения объектов местного значения» постановляю:</w:t>
      </w:r>
    </w:p>
    <w:p w:rsidR="007A68F6" w:rsidRDefault="007A68F6" w:rsidP="007A68F6">
      <w:pPr>
        <w:pStyle w:val="3"/>
        <w:shd w:val="clear" w:color="auto" w:fill="auto"/>
        <w:spacing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Утвердить Порядок определения приоритетного инвестора по строительству объекта местного значения – общественной бани на территории городского округа Люберцы Московской области (прилагается).</w:t>
      </w:r>
    </w:p>
    <w:p w:rsidR="007A68F6" w:rsidRDefault="007A68F6" w:rsidP="007A68F6">
      <w:pPr>
        <w:tabs>
          <w:tab w:val="left" w:pos="1177"/>
        </w:tabs>
        <w:autoSpaceDE/>
        <w:adjustRightInd/>
        <w:spacing w:line="322" w:lineRule="exact"/>
        <w:ind w:right="40" w:firstLine="709"/>
        <w:jc w:val="both"/>
        <w:rPr>
          <w:rFonts w:ascii="Arial" w:eastAsia="Calibri" w:hAnsi="Arial" w:cs="Arial"/>
          <w:spacing w:val="3"/>
          <w:sz w:val="24"/>
          <w:szCs w:val="24"/>
          <w:shd w:val="clear" w:color="auto" w:fill="FFFFFF"/>
        </w:rPr>
      </w:pPr>
      <w:r>
        <w:rPr>
          <w:rFonts w:ascii="Arial" w:eastAsia="Calibri" w:hAnsi="Arial" w:cs="Arial"/>
          <w:spacing w:val="3"/>
          <w:sz w:val="24"/>
          <w:szCs w:val="24"/>
          <w:shd w:val="clear" w:color="auto" w:fill="FFFFFF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7A68F6" w:rsidRDefault="007A68F6" w:rsidP="007A68F6">
      <w:pPr>
        <w:shd w:val="clear" w:color="auto" w:fill="FFFFFF"/>
        <w:tabs>
          <w:tab w:val="left" w:pos="1177"/>
        </w:tabs>
        <w:autoSpaceDE/>
        <w:adjustRightInd/>
        <w:spacing w:line="322" w:lineRule="exact"/>
        <w:ind w:right="40" w:firstLine="709"/>
        <w:jc w:val="both"/>
        <w:rPr>
          <w:rFonts w:ascii="Arial" w:eastAsia="Calibri" w:hAnsi="Arial" w:cs="Arial"/>
          <w:spacing w:val="3"/>
          <w:sz w:val="24"/>
          <w:szCs w:val="24"/>
          <w:shd w:val="clear" w:color="auto" w:fill="FFFFFF"/>
        </w:rPr>
      </w:pPr>
      <w:r>
        <w:rPr>
          <w:rFonts w:ascii="Arial" w:eastAsia="Calibri" w:hAnsi="Arial" w:cs="Arial"/>
          <w:spacing w:val="3"/>
          <w:sz w:val="24"/>
          <w:szCs w:val="24"/>
          <w:shd w:val="clear" w:color="auto" w:fill="FFFFFF"/>
        </w:rPr>
        <w:t xml:space="preserve">3. </w:t>
      </w:r>
      <w:proofErr w:type="gramStart"/>
      <w:r>
        <w:rPr>
          <w:rFonts w:ascii="Arial" w:eastAsia="Calibri" w:hAnsi="Arial" w:cs="Arial"/>
          <w:spacing w:val="3"/>
          <w:sz w:val="24"/>
          <w:szCs w:val="24"/>
          <w:shd w:val="clear" w:color="auto" w:fill="FFFFFF"/>
        </w:rPr>
        <w:t>Контроль за</w:t>
      </w:r>
      <w:proofErr w:type="gramEnd"/>
      <w:r>
        <w:rPr>
          <w:rFonts w:ascii="Arial" w:eastAsia="Calibri" w:hAnsi="Arial" w:cs="Arial"/>
          <w:spacing w:val="3"/>
          <w:sz w:val="24"/>
          <w:szCs w:val="24"/>
          <w:shd w:val="clear" w:color="auto" w:fill="FFFFFF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eastAsia="Calibri" w:hAnsi="Arial" w:cs="Arial"/>
          <w:spacing w:val="3"/>
          <w:sz w:val="24"/>
          <w:szCs w:val="24"/>
          <w:shd w:val="clear" w:color="auto" w:fill="FFFFFF"/>
        </w:rPr>
        <w:t>Сырова</w:t>
      </w:r>
      <w:proofErr w:type="spellEnd"/>
      <w:r>
        <w:rPr>
          <w:rFonts w:ascii="Arial" w:eastAsia="Calibri" w:hAnsi="Arial" w:cs="Arial"/>
          <w:spacing w:val="3"/>
          <w:sz w:val="24"/>
          <w:szCs w:val="24"/>
          <w:shd w:val="clear" w:color="auto" w:fill="FFFFFF"/>
        </w:rPr>
        <w:t xml:space="preserve"> А.Н.</w:t>
      </w:r>
    </w:p>
    <w:p w:rsidR="007A68F6" w:rsidRDefault="007A68F6" w:rsidP="007A68F6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7A68F6" w:rsidRDefault="007A68F6" w:rsidP="007A68F6">
      <w:pPr>
        <w:pStyle w:val="ConsPlusNormal"/>
        <w:widowControl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Глава городского округа                                                                   В.П. </w:t>
      </w:r>
      <w:proofErr w:type="spellStart"/>
      <w:r>
        <w:rPr>
          <w:sz w:val="24"/>
          <w:szCs w:val="24"/>
        </w:rPr>
        <w:t>Ружицкий</w:t>
      </w:r>
      <w:proofErr w:type="spellEnd"/>
    </w:p>
    <w:p w:rsidR="005E77B2" w:rsidRDefault="005E77B2">
      <w:bookmarkStart w:id="0" w:name="_GoBack"/>
      <w:bookmarkEnd w:id="0"/>
    </w:p>
    <w:sectPr w:rsidR="005E77B2" w:rsidSect="007A68F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C5E"/>
    <w:rsid w:val="005E77B2"/>
    <w:rsid w:val="007A68F6"/>
    <w:rsid w:val="0086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8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68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_"/>
    <w:basedOn w:val="a0"/>
    <w:link w:val="3"/>
    <w:uiPriority w:val="99"/>
    <w:locked/>
    <w:rsid w:val="007A68F6"/>
    <w:rPr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7A68F6"/>
    <w:pPr>
      <w:shd w:val="clear" w:color="auto" w:fill="FFFFFF"/>
      <w:autoSpaceDE/>
      <w:autoSpaceDN/>
      <w:adjustRightInd/>
      <w:spacing w:line="0" w:lineRule="atLeast"/>
      <w:ind w:hanging="12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8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68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_"/>
    <w:basedOn w:val="a0"/>
    <w:link w:val="3"/>
    <w:uiPriority w:val="99"/>
    <w:locked/>
    <w:rsid w:val="007A68F6"/>
    <w:rPr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7A68F6"/>
    <w:pPr>
      <w:shd w:val="clear" w:color="auto" w:fill="FFFFFF"/>
      <w:autoSpaceDE/>
      <w:autoSpaceDN/>
      <w:adjustRightInd/>
      <w:spacing w:line="0" w:lineRule="atLeast"/>
      <w:ind w:hanging="12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2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2020-07-29T12:00:00Z</dcterms:created>
  <dcterms:modified xsi:type="dcterms:W3CDTF">2020-07-29T12:00:00Z</dcterms:modified>
</cp:coreProperties>
</file>