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9B" w:rsidRDefault="00644A9B" w:rsidP="00644A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90905" cy="1104265"/>
            <wp:effectExtent l="0" t="0" r="4445" b="63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9B" w:rsidRDefault="00644A9B" w:rsidP="00644A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644A9B" w:rsidRDefault="00644A9B" w:rsidP="00644A9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644A9B" w:rsidRDefault="00644A9B" w:rsidP="00644A9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644A9B" w:rsidRDefault="00644A9B" w:rsidP="00644A9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644A9B" w:rsidRDefault="00644A9B" w:rsidP="00644A9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644A9B" w:rsidRDefault="00644A9B" w:rsidP="00644A9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644A9B" w:rsidRDefault="00644A9B" w:rsidP="00644A9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644A9B" w:rsidRDefault="00644A9B" w:rsidP="00644A9B">
      <w:pPr>
        <w:ind w:left="-567"/>
        <w:rPr>
          <w:sz w:val="28"/>
          <w:szCs w:val="28"/>
        </w:rPr>
      </w:pPr>
    </w:p>
    <w:p w:rsidR="00644A9B" w:rsidRDefault="00644A9B" w:rsidP="00644A9B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22.02.2019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650-ПА </w:t>
      </w:r>
    </w:p>
    <w:p w:rsidR="00644A9B" w:rsidRDefault="00644A9B" w:rsidP="00644A9B">
      <w:pPr>
        <w:jc w:val="center"/>
        <w:rPr>
          <w:b/>
          <w:sz w:val="28"/>
          <w:szCs w:val="28"/>
        </w:rPr>
      </w:pPr>
    </w:p>
    <w:p w:rsidR="00644A9B" w:rsidRDefault="00644A9B" w:rsidP="00644A9B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644A9B" w:rsidRDefault="00644A9B" w:rsidP="00644A9B">
      <w:pPr>
        <w:widowControl w:val="0"/>
        <w:autoSpaceDE w:val="0"/>
        <w:autoSpaceDN w:val="0"/>
        <w:rPr>
          <w:rFonts w:ascii="Tahoma" w:hAnsi="Tahoma" w:cs="Tahoma"/>
          <w:sz w:val="20"/>
          <w:szCs w:val="20"/>
        </w:rPr>
      </w:pPr>
    </w:p>
    <w:p w:rsidR="00644A9B" w:rsidRDefault="00644A9B" w:rsidP="00644A9B">
      <w:pPr>
        <w:widowControl w:val="0"/>
        <w:autoSpaceDE w:val="0"/>
        <w:autoSpaceDN w:val="0"/>
        <w:jc w:val="both"/>
        <w:outlineLvl w:val="0"/>
      </w:pPr>
    </w:p>
    <w:p w:rsidR="00644A9B" w:rsidRDefault="00644A9B" w:rsidP="00644A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4A9B" w:rsidRDefault="00644A9B" w:rsidP="00644A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644A9B" w:rsidRDefault="00644A9B" w:rsidP="00644A9B">
      <w:pPr>
        <w:ind w:firstLine="709"/>
        <w:jc w:val="both"/>
        <w:rPr>
          <w:sz w:val="28"/>
          <w:szCs w:val="28"/>
        </w:rPr>
      </w:pPr>
    </w:p>
    <w:p w:rsidR="00644A9B" w:rsidRDefault="00644A9B" w:rsidP="00644A9B">
      <w:pPr>
        <w:ind w:firstLine="709"/>
        <w:jc w:val="both"/>
        <w:rPr>
          <w:sz w:val="28"/>
          <w:szCs w:val="28"/>
        </w:rPr>
      </w:pPr>
    </w:p>
    <w:p w:rsidR="00644A9B" w:rsidRDefault="00644A9B" w:rsidP="00644A9B">
      <w:pPr>
        <w:tabs>
          <w:tab w:val="left" w:pos="9072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Люберецкий муниципальный район Московской области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 17.03.2017 № 846-ПА «Об утверждении 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муниципального района Московской области от 27.04.2017           № 1620-ПА «Об утверждении схемы размещения нестационарных торговых объектов на территории городского округа Люберцы Московской области</w:t>
      </w:r>
      <w:r>
        <w:rPr>
          <w:rFonts w:eastAsiaTheme="minorHAnsi"/>
          <w:sz w:val="28"/>
          <w:szCs w:val="28"/>
          <w:lang w:eastAsia="en-US"/>
        </w:rPr>
        <w:br/>
        <w:t xml:space="preserve">на 2017-2021 годы» (в редакции постановления администрации городского округа Люберцы от </w:t>
      </w:r>
      <w:r>
        <w:rPr>
          <w:sz w:val="28"/>
          <w:szCs w:val="28"/>
        </w:rPr>
        <w:t>13.12.2017 № 2722-ПА)</w:t>
      </w:r>
      <w:r>
        <w:rPr>
          <w:rFonts w:eastAsiaTheme="minorHAnsi"/>
          <w:sz w:val="28"/>
          <w:szCs w:val="28"/>
          <w:lang w:eastAsia="en-US"/>
        </w:rPr>
        <w:t>, Постановлением администрации  Люберецкого  муниципального района Московской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области </w:t>
      </w:r>
      <w:r>
        <w:rPr>
          <w:rFonts w:eastAsiaTheme="minorHAnsi"/>
          <w:sz w:val="28"/>
          <w:szCs w:val="28"/>
          <w:lang w:eastAsia="en-US"/>
        </w:rPr>
        <w:br/>
        <w:t>от 28.04.2017 № 1771-ПА «Об утверждении методики расчета годового размера платы за размещение нестационарных торговых объектов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на территории городского округа Люберцы», Постановлением администрации Люберецкого муниципального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 Постановлением администрации муниципального образования городской округ Люберцы Московской области от 05.02.2019 № 400-ПА «Об утверждении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Положения</w:t>
      </w:r>
      <w:r>
        <w:rPr>
          <w:rFonts w:eastAsiaTheme="minorHAnsi"/>
          <w:sz w:val="28"/>
          <w:szCs w:val="28"/>
          <w:lang w:eastAsia="en-US"/>
        </w:rPr>
        <w:br/>
        <w:t xml:space="preserve">о порядке проведения открытого аукциона в электронной форме </w:t>
      </w:r>
      <w:r>
        <w:rPr>
          <w:rFonts w:eastAsiaTheme="minorHAnsi"/>
          <w:sz w:val="28"/>
          <w:szCs w:val="28"/>
          <w:lang w:eastAsia="en-US"/>
        </w:rPr>
        <w:br/>
        <w:t>на заключение договора на размещение и эксплуатацию нестационарных торговых объектов на территории городского округа Люберцы Московской области»,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Распоряжением Главы муниципального образования  городской  округ  Люберцы Московской области от 11.02.2019 №102-РГ/</w:t>
      </w:r>
      <w:proofErr w:type="spellStart"/>
      <w:r>
        <w:rPr>
          <w:rFonts w:eastAsiaTheme="minorHAnsi"/>
          <w:sz w:val="28"/>
          <w:szCs w:val="28"/>
          <w:lang w:eastAsia="en-US"/>
        </w:rPr>
        <w:t>лс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«О возложении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обязанностей на </w:t>
      </w:r>
      <w:proofErr w:type="spellStart"/>
      <w:r>
        <w:rPr>
          <w:rFonts w:eastAsiaTheme="minorHAnsi"/>
          <w:sz w:val="28"/>
          <w:szCs w:val="28"/>
          <w:lang w:eastAsia="en-US"/>
        </w:rPr>
        <w:t>Езерского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В.В.», постановляю:</w:t>
      </w:r>
    </w:p>
    <w:p w:rsidR="00644A9B" w:rsidRDefault="00644A9B" w:rsidP="00644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29.03.2019открытый аукцион в электронной форме</w:t>
      </w:r>
      <w:r>
        <w:rPr>
          <w:sz w:val="28"/>
          <w:szCs w:val="28"/>
        </w:rPr>
        <w:br/>
        <w:t>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644A9B" w:rsidRDefault="00644A9B" w:rsidP="00644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Извещение о проведении открытого аукциона</w:t>
      </w:r>
      <w:r>
        <w:rPr>
          <w:sz w:val="28"/>
          <w:szCs w:val="28"/>
        </w:rPr>
        <w:br/>
        <w:t>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(прилагается).</w:t>
      </w:r>
    </w:p>
    <w:p w:rsidR="00644A9B" w:rsidRDefault="00644A9B" w:rsidP="00644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 площадку</w:t>
      </w:r>
      <w:r>
        <w:rPr>
          <w:sz w:val="28"/>
          <w:szCs w:val="28"/>
        </w:rPr>
        <w:br/>
        <w:t>РТС-тендер (ООО «РТС – Тендер»).</w:t>
      </w:r>
    </w:p>
    <w:p w:rsidR="00644A9B" w:rsidRDefault="00644A9B" w:rsidP="00644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и Извещение о проведении  открытого аукциона в средствах массовой информации, разместить</w:t>
      </w:r>
      <w:r>
        <w:rPr>
          <w:sz w:val="28"/>
          <w:szCs w:val="28"/>
        </w:rPr>
        <w:br/>
        <w:t>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срок до27.02.2019.</w:t>
      </w:r>
    </w:p>
    <w:p w:rsidR="00644A9B" w:rsidRDefault="00644A9B" w:rsidP="00644A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</w:t>
      </w:r>
      <w:r>
        <w:rPr>
          <w:rFonts w:eastAsia="Calibri"/>
          <w:sz w:val="28"/>
          <w:szCs w:val="28"/>
          <w:lang w:eastAsia="en-US"/>
        </w:rPr>
        <w:br/>
        <w:t xml:space="preserve">на временно исполняющего обязанности заместителя Главы администрации    Семенова А.М. </w:t>
      </w:r>
    </w:p>
    <w:p w:rsidR="00644A9B" w:rsidRDefault="00644A9B" w:rsidP="00644A9B">
      <w:pPr>
        <w:jc w:val="both"/>
        <w:rPr>
          <w:rFonts w:eastAsia="Calibri"/>
          <w:sz w:val="28"/>
          <w:szCs w:val="28"/>
          <w:lang w:eastAsia="en-US"/>
        </w:rPr>
      </w:pPr>
    </w:p>
    <w:p w:rsidR="00644A9B" w:rsidRDefault="00644A9B" w:rsidP="00644A9B">
      <w:pPr>
        <w:jc w:val="both"/>
        <w:rPr>
          <w:rFonts w:eastAsia="Calibri"/>
          <w:sz w:val="28"/>
          <w:szCs w:val="28"/>
          <w:lang w:eastAsia="en-US"/>
        </w:rPr>
      </w:pPr>
    </w:p>
    <w:p w:rsidR="00644A9B" w:rsidRDefault="00644A9B" w:rsidP="00644A9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Главы администрации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В.В. </w:t>
      </w:r>
      <w:proofErr w:type="spellStart"/>
      <w:r>
        <w:rPr>
          <w:rFonts w:eastAsia="Calibri"/>
          <w:sz w:val="28"/>
          <w:szCs w:val="28"/>
          <w:lang w:eastAsia="en-US"/>
        </w:rPr>
        <w:t>Езерский</w:t>
      </w:r>
      <w:proofErr w:type="spellEnd"/>
    </w:p>
    <w:p w:rsidR="00644A9B" w:rsidRDefault="00644A9B" w:rsidP="00644A9B">
      <w:pPr>
        <w:jc w:val="both"/>
        <w:rPr>
          <w:rFonts w:eastAsia="Calibri"/>
          <w:sz w:val="28"/>
          <w:szCs w:val="28"/>
          <w:lang w:eastAsia="en-US"/>
        </w:rPr>
      </w:pPr>
    </w:p>
    <w:p w:rsidR="00ED5799" w:rsidRDefault="00ED5799">
      <w:bookmarkStart w:id="0" w:name="_GoBack"/>
      <w:bookmarkEnd w:id="0"/>
    </w:p>
    <w:sectPr w:rsidR="00ED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99"/>
    <w:rsid w:val="00644A9B"/>
    <w:rsid w:val="00E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A9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A9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2019-02-26T13:16:00Z</dcterms:created>
  <dcterms:modified xsi:type="dcterms:W3CDTF">2019-02-26T13:18:00Z</dcterms:modified>
</cp:coreProperties>
</file>