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1E" w:rsidRDefault="004C751E" w:rsidP="004C751E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C751E" w:rsidRDefault="004C751E" w:rsidP="004C751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C751E" w:rsidRDefault="004C751E" w:rsidP="004C751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C751E" w:rsidRDefault="004C751E" w:rsidP="004C751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4C751E" w:rsidRDefault="004C751E" w:rsidP="004C751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</w:t>
      </w:r>
      <w:bookmarkStart w:id="0" w:name="_GoBack"/>
      <w:bookmarkEnd w:id="0"/>
      <w:r>
        <w:rPr>
          <w:rFonts w:ascii="Arial" w:hAnsi="Arial" w:cs="Arial"/>
          <w:bCs/>
          <w:w w:val="115"/>
          <w:sz w:val="24"/>
          <w:szCs w:val="24"/>
        </w:rPr>
        <w:t>ТАНОВЛЕНИЕ</w:t>
      </w:r>
    </w:p>
    <w:p w:rsidR="004C751E" w:rsidRDefault="004C751E" w:rsidP="004C751E">
      <w:pPr>
        <w:ind w:left="-567"/>
        <w:rPr>
          <w:rFonts w:ascii="Arial" w:hAnsi="Arial" w:cs="Arial"/>
          <w:sz w:val="24"/>
          <w:szCs w:val="24"/>
        </w:rPr>
      </w:pPr>
    </w:p>
    <w:p w:rsidR="004C751E" w:rsidRDefault="004C751E" w:rsidP="004C751E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15.06.2020                                                                                          № 1683-ПА</w:t>
      </w:r>
    </w:p>
    <w:p w:rsidR="004C751E" w:rsidRDefault="004C751E" w:rsidP="004C751E">
      <w:pPr>
        <w:jc w:val="center"/>
        <w:rPr>
          <w:rFonts w:ascii="Arial" w:hAnsi="Arial" w:cs="Arial"/>
          <w:sz w:val="24"/>
          <w:szCs w:val="24"/>
        </w:rPr>
      </w:pPr>
    </w:p>
    <w:p w:rsidR="004C751E" w:rsidRDefault="004C751E" w:rsidP="004C751E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4C751E" w:rsidRDefault="004C751E" w:rsidP="004C751E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4C751E" w:rsidRDefault="004C751E" w:rsidP="004C751E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Порядка предоставления отсрочки по уплате земельного налога организациям и индивидуальным предпринимателям, имеющим в собственности земельные участки и сдающим в аренду расположенные на них объекты недвижимого имущества субъектам малого и среднего предпринимательства</w:t>
      </w:r>
    </w:p>
    <w:p w:rsidR="004C751E" w:rsidRDefault="004C751E" w:rsidP="004C751E">
      <w:pPr>
        <w:rPr>
          <w:rFonts w:ascii="Arial" w:hAnsi="Arial" w:cs="Arial"/>
          <w:sz w:val="24"/>
          <w:szCs w:val="24"/>
        </w:rPr>
      </w:pPr>
    </w:p>
    <w:p w:rsidR="004C751E" w:rsidRDefault="004C751E" w:rsidP="004C751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02.04.2020 № 409 «О мерах по обеспечению устойчивого развития экономики»,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 (</w:t>
      </w:r>
      <w:r>
        <w:rPr>
          <w:rFonts w:ascii="Arial" w:hAnsi="Arial" w:cs="Arial"/>
          <w:sz w:val="24"/>
          <w:szCs w:val="24"/>
          <w:lang w:val="en-US"/>
        </w:rPr>
        <w:t>COVID</w:t>
      </w:r>
      <w:r>
        <w:rPr>
          <w:rFonts w:ascii="Arial" w:hAnsi="Arial" w:cs="Arial"/>
          <w:sz w:val="24"/>
          <w:szCs w:val="24"/>
        </w:rPr>
        <w:t>-2019) на территории Московской области», Уставом муниципального образования городской округ Люберцы Московской области, Решением Совета депутатов городского округа Люберцы от 29.04.2020 № 358/48 «О дополнительных мерах поддержки юридических лиц и индивидуальных предпринимателей  при уплате земельного налога в 2020 году за земельные участки, расположенные в границах городского округа Люберцы</w:t>
      </w:r>
      <w:proofErr w:type="gramEnd"/>
      <w:r>
        <w:rPr>
          <w:rFonts w:ascii="Arial" w:hAnsi="Arial" w:cs="Arial"/>
          <w:sz w:val="24"/>
          <w:szCs w:val="24"/>
        </w:rPr>
        <w:t xml:space="preserve"> Московской области»,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>
        <w:rPr>
          <w:rFonts w:ascii="Arial" w:hAnsi="Arial" w:cs="Arial"/>
          <w:sz w:val="24"/>
          <w:szCs w:val="24"/>
        </w:rPr>
        <w:t>, постановляю:</w:t>
      </w:r>
    </w:p>
    <w:p w:rsidR="004C751E" w:rsidRDefault="004C751E" w:rsidP="004C751E">
      <w:pPr>
        <w:pStyle w:val="a3"/>
        <w:rPr>
          <w:rFonts w:ascii="Arial" w:hAnsi="Arial" w:cs="Arial"/>
          <w:sz w:val="24"/>
          <w:szCs w:val="24"/>
        </w:rPr>
      </w:pPr>
    </w:p>
    <w:p w:rsidR="004C751E" w:rsidRDefault="004C751E" w:rsidP="004C75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Порядок предоставления отсрочки по уплате земельного налога организациям и индивидуальным предпринимателям, имеющим в собственности земельные участки и сдающим в аренду расположенные на них объекты недвижимого имущества субъектам малого и среднего предпринимательства (прилагается).</w:t>
      </w:r>
    </w:p>
    <w:p w:rsidR="004C751E" w:rsidRDefault="004C751E" w:rsidP="004C75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Создать Комиссию по рассмотрению заявлений организаций и индивидуальных предпринимателей о предоставлении отсрочки по уплате земельного налога и утвердить ее состав (прилагается).</w:t>
      </w:r>
    </w:p>
    <w:p w:rsidR="004C751E" w:rsidRDefault="004C751E" w:rsidP="004C75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C751E" w:rsidRDefault="004C751E" w:rsidP="004C751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4C751E" w:rsidRDefault="004C751E" w:rsidP="004C751E">
      <w:pPr>
        <w:pStyle w:val="a3"/>
        <w:rPr>
          <w:rFonts w:ascii="Arial" w:hAnsi="Arial" w:cs="Arial"/>
          <w:sz w:val="24"/>
          <w:szCs w:val="24"/>
        </w:rPr>
      </w:pPr>
    </w:p>
    <w:p w:rsidR="004C751E" w:rsidRDefault="004C751E" w:rsidP="004C751E">
      <w:pPr>
        <w:pStyle w:val="a3"/>
        <w:rPr>
          <w:rFonts w:ascii="Arial" w:hAnsi="Arial" w:cs="Arial"/>
          <w:sz w:val="24"/>
          <w:szCs w:val="24"/>
        </w:rPr>
      </w:pPr>
    </w:p>
    <w:p w:rsidR="004C751E" w:rsidRDefault="004C751E" w:rsidP="004C75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4C751E" w:rsidRDefault="004C751E" w:rsidP="004C75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И.Г. Назарьева</w:t>
      </w:r>
    </w:p>
    <w:p w:rsidR="00BF1F51" w:rsidRDefault="00BF1F51"/>
    <w:sectPr w:rsidR="00BF1F51" w:rsidSect="004C751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BE"/>
    <w:rsid w:val="003647BE"/>
    <w:rsid w:val="004C751E"/>
    <w:rsid w:val="00B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751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5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C751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C75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751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5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C751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C75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2020-06-17T07:02:00Z</dcterms:created>
  <dcterms:modified xsi:type="dcterms:W3CDTF">2020-06-17T07:03:00Z</dcterms:modified>
</cp:coreProperties>
</file>