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D3B" w:rsidRDefault="00140D3B" w:rsidP="00140D3B">
      <w:pPr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140D3B" w:rsidRDefault="00140D3B" w:rsidP="00140D3B">
      <w:pPr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140D3B" w:rsidRDefault="00140D3B" w:rsidP="00140D3B">
      <w:pPr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140D3B" w:rsidRDefault="00140D3B" w:rsidP="00140D3B">
      <w:pPr>
        <w:spacing w:line="100" w:lineRule="atLeast"/>
        <w:jc w:val="center"/>
        <w:rPr>
          <w:rFonts w:ascii="Arial" w:hAnsi="Arial" w:cs="Arial"/>
          <w:bCs/>
          <w:w w:val="115"/>
        </w:rPr>
      </w:pPr>
    </w:p>
    <w:p w:rsidR="00140D3B" w:rsidRDefault="00140D3B" w:rsidP="00140D3B">
      <w:pPr>
        <w:spacing w:line="100" w:lineRule="atLeast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140D3B" w:rsidRDefault="00140D3B" w:rsidP="00140D3B">
      <w:pPr>
        <w:ind w:left="-567"/>
        <w:rPr>
          <w:rFonts w:ascii="Arial" w:hAnsi="Arial" w:cs="Arial"/>
        </w:rPr>
      </w:pPr>
    </w:p>
    <w:p w:rsidR="00140D3B" w:rsidRDefault="00140D3B" w:rsidP="00140D3B">
      <w:pPr>
        <w:tabs>
          <w:tab w:val="left" w:pos="9639"/>
        </w:tabs>
        <w:ind w:firstLine="1134"/>
        <w:rPr>
          <w:rFonts w:ascii="Arial" w:hAnsi="Arial" w:cs="Arial"/>
        </w:rPr>
      </w:pPr>
      <w:r>
        <w:rPr>
          <w:rFonts w:ascii="Arial" w:hAnsi="Arial" w:cs="Arial"/>
        </w:rPr>
        <w:t>12.02.2020                                                                                       № 391-ПА</w:t>
      </w:r>
    </w:p>
    <w:p w:rsidR="00140D3B" w:rsidRDefault="00140D3B" w:rsidP="00140D3B">
      <w:pPr>
        <w:ind w:left="-1134" w:right="-1134"/>
        <w:jc w:val="center"/>
        <w:rPr>
          <w:rFonts w:ascii="Arial" w:hAnsi="Arial" w:cs="Arial"/>
        </w:rPr>
      </w:pPr>
    </w:p>
    <w:p w:rsidR="00140D3B" w:rsidRDefault="00140D3B" w:rsidP="00140D3B">
      <w:pPr>
        <w:ind w:left="-1134" w:right="-1134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140D3B" w:rsidRDefault="00140D3B" w:rsidP="00140D3B">
      <w:pPr>
        <w:ind w:left="-1134" w:right="-1134"/>
        <w:jc w:val="center"/>
        <w:rPr>
          <w:rFonts w:ascii="Arial" w:hAnsi="Arial" w:cs="Arial"/>
          <w:b/>
        </w:rPr>
      </w:pPr>
    </w:p>
    <w:p w:rsidR="00140D3B" w:rsidRDefault="00140D3B" w:rsidP="00140D3B">
      <w:pPr>
        <w:ind w:left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в Перечень государственных и муниципальных услуг, оказываемых администрацией городского округа Люберцы и муниципальным</w:t>
      </w:r>
      <w:bookmarkStart w:id="0" w:name="_GoBack"/>
      <w:bookmarkEnd w:id="0"/>
      <w:r>
        <w:rPr>
          <w:rFonts w:ascii="Arial" w:hAnsi="Arial" w:cs="Arial"/>
          <w:b/>
        </w:rPr>
        <w:t>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услуг», утвержденный Постановлением администрации муниципального образования городской округ Люберцы от 31.01.2018 № 228-ПА</w:t>
      </w:r>
    </w:p>
    <w:p w:rsidR="00140D3B" w:rsidRDefault="00140D3B" w:rsidP="00140D3B">
      <w:pPr>
        <w:ind w:left="284"/>
        <w:jc w:val="center"/>
        <w:rPr>
          <w:rFonts w:ascii="Arial" w:hAnsi="Arial" w:cs="Arial"/>
          <w:b/>
        </w:rPr>
      </w:pPr>
    </w:p>
    <w:p w:rsidR="00140D3B" w:rsidRDefault="00140D3B" w:rsidP="00140D3B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В соответствии с Федеральным законом от 06.10.2003 № 131-ФЗ </w:t>
      </w:r>
      <w:r>
        <w:rPr>
          <w:rFonts w:ascii="Arial" w:hAnsi="Arial" w:cs="Arial"/>
        </w:rPr>
        <w:br/>
        <w:t>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муниципальных услуг», Постановлением Правительства Московской области от 19.12.2017 № 1071/46 «Об организации предоставления государственных и муниципальных услуг в многофункциональных центрах предоставления государственных и муниципальных услуг на территории Московской области», Протоколом заседания Комиссии по</w:t>
      </w:r>
      <w:proofErr w:type="gramEnd"/>
      <w:r>
        <w:rPr>
          <w:rFonts w:ascii="Arial" w:hAnsi="Arial" w:cs="Arial"/>
        </w:rPr>
        <w:t xml:space="preserve"> проведению административной реформы в Московской области от 30.12.2019 №8,  Уставом муниципального образования городской округ Люберцы Московской области, Распоряжением Главы городского округа Люберцы от 21.06.2017 № 1-РГ «О наделении полномочиями Первого заместителя Главы администрации», постановляю: </w:t>
      </w:r>
    </w:p>
    <w:p w:rsidR="00140D3B" w:rsidRDefault="00140D3B" w:rsidP="00140D3B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</w:p>
    <w:p w:rsidR="00140D3B" w:rsidRDefault="00140D3B" w:rsidP="00140D3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proofErr w:type="gramStart"/>
      <w:r>
        <w:rPr>
          <w:rFonts w:ascii="Arial" w:hAnsi="Arial" w:cs="Arial"/>
        </w:rPr>
        <w:t>Внести изменения в Перечень государственных и 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услуг», утвержденный Постановлением администрации муниципального образования городской округ Люберцы от 31.01.2018 №228-ПА, утвердив его в новой редакции (прилагается).</w:t>
      </w:r>
      <w:proofErr w:type="gramEnd"/>
    </w:p>
    <w:p w:rsidR="00140D3B" w:rsidRDefault="00140D3B" w:rsidP="00140D3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40D3B" w:rsidRDefault="00140D3B" w:rsidP="00140D3B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3. 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</w:rPr>
        <w:t>Езерского</w:t>
      </w:r>
      <w:proofErr w:type="spellEnd"/>
      <w:r>
        <w:rPr>
          <w:rFonts w:ascii="Arial" w:hAnsi="Arial" w:cs="Arial"/>
        </w:rPr>
        <w:t xml:space="preserve"> В.В.</w:t>
      </w:r>
    </w:p>
    <w:p w:rsidR="00140D3B" w:rsidRDefault="00140D3B" w:rsidP="00140D3B">
      <w:pPr>
        <w:spacing w:after="200" w:line="276" w:lineRule="auto"/>
        <w:contextualSpacing/>
        <w:jc w:val="center"/>
        <w:rPr>
          <w:rFonts w:ascii="Arial" w:hAnsi="Arial" w:cs="Arial"/>
        </w:rPr>
      </w:pPr>
    </w:p>
    <w:p w:rsidR="00140D3B" w:rsidRDefault="00140D3B" w:rsidP="00140D3B">
      <w:pPr>
        <w:spacing w:after="20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Первый заместитель</w:t>
      </w:r>
    </w:p>
    <w:p w:rsidR="00140D3B" w:rsidRDefault="00140D3B" w:rsidP="00140D3B">
      <w:pPr>
        <w:spacing w:after="200" w:line="276" w:lineRule="auto"/>
        <w:contextualSpacing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t>Главы администрации                                                                              И.Г. Назарьева</w:t>
      </w:r>
    </w:p>
    <w:p w:rsidR="00834DA4" w:rsidRDefault="00834DA4"/>
    <w:sectPr w:rsidR="00834DA4" w:rsidSect="00140D3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7BB"/>
    <w:rsid w:val="00140D3B"/>
    <w:rsid w:val="00834DA4"/>
    <w:rsid w:val="00C6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3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2020-02-26T07:47:00Z</dcterms:created>
  <dcterms:modified xsi:type="dcterms:W3CDTF">2020-02-26T07:48:00Z</dcterms:modified>
</cp:coreProperties>
</file>