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43" w:rsidRDefault="00736443" w:rsidP="00736443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36443" w:rsidRDefault="00736443" w:rsidP="0073644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36443" w:rsidRDefault="00736443" w:rsidP="0073644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36443" w:rsidRDefault="00736443" w:rsidP="0073644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36443" w:rsidRDefault="00736443" w:rsidP="0073644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36443" w:rsidRDefault="00736443" w:rsidP="00736443">
      <w:pPr>
        <w:tabs>
          <w:tab w:val="left" w:pos="9072"/>
        </w:tabs>
        <w:ind w:right="-113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29.12.2018                                                                                   № 5226-ПА</w:t>
      </w:r>
    </w:p>
    <w:p w:rsidR="00736443" w:rsidRDefault="00736443" w:rsidP="0073644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443" w:rsidRDefault="00736443" w:rsidP="00736443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736443" w:rsidRDefault="00736443" w:rsidP="007364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736443" w:rsidRDefault="00736443" w:rsidP="00736443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736443" w:rsidRDefault="00736443" w:rsidP="0073644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36443" w:rsidRDefault="00736443" w:rsidP="0073644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21.06.2017 № 02-РА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Решением  Комиссии по признанию имущества объектом, имеющим признаки бесхозяйного имущества от 27.09.2018, постановляю:    </w:t>
      </w:r>
    </w:p>
    <w:p w:rsidR="00736443" w:rsidRDefault="00736443" w:rsidP="0073644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36443" w:rsidRDefault="00736443" w:rsidP="0073644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Л.М.):</w:t>
      </w:r>
    </w:p>
    <w:p w:rsidR="00736443" w:rsidRDefault="00736443" w:rsidP="007364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1.1.</w:t>
      </w:r>
      <w:r>
        <w:rPr>
          <w:rFonts w:ascii="Arial" w:hAnsi="Arial" w:cs="Arial"/>
          <w:sz w:val="24"/>
          <w:szCs w:val="24"/>
        </w:rPr>
        <w:tab/>
        <w:t>Включить объекты недвижимого имущества в реестр объектов,  имеющих признаки бесхозяйного имущества, согласно приложению                               к настоящему Постановлению.</w:t>
      </w:r>
    </w:p>
    <w:p w:rsidR="00736443" w:rsidRDefault="00736443" w:rsidP="007364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1.2.</w:t>
      </w:r>
      <w:r>
        <w:rPr>
          <w:rFonts w:ascii="Arial" w:hAnsi="Arial" w:cs="Arial"/>
          <w:sz w:val="24"/>
          <w:szCs w:val="24"/>
        </w:rPr>
        <w:tab/>
        <w:t>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в подпункте 1.1 пункта 1 настоящего Постановления, на учет, как бесхозяйного.</w:t>
      </w:r>
    </w:p>
    <w:p w:rsidR="00736443" w:rsidRDefault="00736443" w:rsidP="007364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Управлению дорожного хозяйства и развития дорожной инфраструктуры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Бунтин</w:t>
      </w:r>
      <w:proofErr w:type="spellEnd"/>
      <w:r>
        <w:rPr>
          <w:rFonts w:ascii="Arial" w:hAnsi="Arial" w:cs="Arial"/>
          <w:sz w:val="24"/>
          <w:szCs w:val="24"/>
        </w:rPr>
        <w:t xml:space="preserve"> Е.В.), в целях предотвращения угрозы разрушения недвижимого имущества, указанного в приложении к настоящему Постановлению, организовать работу по его эксплуатации и дальнейшему содержанию за счет средств бюджета городского округа Люберцы Московской области.</w:t>
      </w:r>
    </w:p>
    <w:p w:rsidR="00736443" w:rsidRDefault="00736443" w:rsidP="007364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 в сети «Интернет».</w:t>
      </w:r>
    </w:p>
    <w:p w:rsidR="00736443" w:rsidRDefault="00736443" w:rsidP="0073644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4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 </w:t>
      </w:r>
    </w:p>
    <w:p w:rsidR="00736443" w:rsidRDefault="00736443" w:rsidP="0073644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6443" w:rsidRDefault="00736443" w:rsidP="0073644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А.Н. Сыров</w:t>
      </w:r>
    </w:p>
    <w:p w:rsidR="00736443" w:rsidRDefault="00736443" w:rsidP="0073644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5AED" w:rsidRDefault="00125AED">
      <w:bookmarkStart w:id="0" w:name="_GoBack"/>
      <w:bookmarkEnd w:id="0"/>
    </w:p>
    <w:sectPr w:rsidR="0012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ED"/>
    <w:rsid w:val="00125AED"/>
    <w:rsid w:val="007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2019-02-26T11:31:00Z</dcterms:created>
  <dcterms:modified xsi:type="dcterms:W3CDTF">2019-02-26T11:32:00Z</dcterms:modified>
</cp:coreProperties>
</file>