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D6" w:rsidRDefault="009B5DD6" w:rsidP="009B5DD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9B5DD6" w:rsidRDefault="009B5DD6" w:rsidP="009B5DD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9B5DD6" w:rsidRDefault="009B5DD6" w:rsidP="009B5DD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9B5DD6" w:rsidRDefault="009B5DD6" w:rsidP="009B5DD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9B5DD6" w:rsidRDefault="009B5DD6" w:rsidP="009B5DD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9B5DD6" w:rsidRDefault="009B5DD6" w:rsidP="009B5DD6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9B5DD6" w:rsidRDefault="009B5DD6" w:rsidP="009B5DD6">
      <w:pPr>
        <w:tabs>
          <w:tab w:val="left" w:pos="9072"/>
        </w:tabs>
        <w:spacing w:after="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13.04.2020                                                                                   № 1252-ПА</w:t>
      </w:r>
    </w:p>
    <w:p w:rsidR="009B5DD6" w:rsidRDefault="009B5DD6" w:rsidP="009B5DD6">
      <w:pPr>
        <w:spacing w:after="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</w:p>
    <w:p w:rsidR="009B5DD6" w:rsidRDefault="009B5DD6" w:rsidP="009B5DD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9B5DD6" w:rsidRDefault="009B5DD6" w:rsidP="009B5DD6">
      <w:pPr>
        <w:pStyle w:val="ConsPlusTitle"/>
        <w:spacing w:after="0"/>
        <w:jc w:val="center"/>
        <w:rPr>
          <w:rFonts w:ascii="Arial" w:hAnsi="Arial" w:cs="Arial"/>
          <w:bCs w:val="0"/>
          <w:lang w:eastAsia="en-US"/>
        </w:rPr>
      </w:pPr>
    </w:p>
    <w:p w:rsidR="009B5DD6" w:rsidRDefault="009B5DD6" w:rsidP="009B5DD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Об утверждении Административного регламента по </w:t>
      </w:r>
      <w:r>
        <w:rPr>
          <w:rFonts w:ascii="Arial" w:eastAsia="PMingLiU" w:hAnsi="Arial" w:cs="Arial"/>
          <w:b/>
          <w:bCs/>
          <w:sz w:val="24"/>
          <w:szCs w:val="24"/>
        </w:rPr>
        <w:t xml:space="preserve">предоставлению Муниципальной услуги «Признание молодой семьи нуждающейся      в жилом помещении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>
        <w:rPr>
          <w:rFonts w:ascii="Arial" w:hAnsi="Arial" w:cs="Arial"/>
          <w:b/>
          <w:bCs/>
          <w:sz w:val="24"/>
          <w:szCs w:val="24"/>
        </w:rPr>
        <w:t xml:space="preserve">государственной </w:t>
      </w:r>
      <w:hyperlink r:id="rId5" w:history="1">
        <w:r>
          <w:rPr>
            <w:rStyle w:val="a3"/>
            <w:rFonts w:ascii="Arial" w:hAnsi="Arial" w:cs="Arial"/>
            <w:b/>
            <w:bCs/>
            <w:color w:val="auto"/>
            <w:sz w:val="24"/>
            <w:szCs w:val="24"/>
            <w:u w:val="none"/>
          </w:rPr>
          <w:t>программы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Arial" w:eastAsia="PMingLiU" w:hAnsi="Arial" w:cs="Arial"/>
          <w:b/>
          <w:bCs/>
          <w:sz w:val="24"/>
          <w:szCs w:val="24"/>
        </w:rPr>
        <w:t>, подпрограммы  «Обеспечение жильем молодых семей» государственной программы</w:t>
      </w:r>
      <w:proofErr w:type="gramEnd"/>
      <w:r>
        <w:rPr>
          <w:rFonts w:ascii="Arial" w:eastAsia="PMingLiU" w:hAnsi="Arial" w:cs="Arial"/>
          <w:b/>
          <w:bCs/>
          <w:sz w:val="24"/>
          <w:szCs w:val="24"/>
        </w:rPr>
        <w:t xml:space="preserve"> Московской области «Жилище»  на 2017-2027 годы  и подпрограммы «</w:t>
      </w:r>
      <w:r>
        <w:rPr>
          <w:rFonts w:ascii="Arial" w:hAnsi="Arial" w:cs="Arial"/>
          <w:b/>
          <w:sz w:val="24"/>
          <w:szCs w:val="24"/>
        </w:rPr>
        <w:t>Обеспечение жильем молодых семей»</w:t>
      </w:r>
      <w:r>
        <w:rPr>
          <w:rFonts w:ascii="Arial" w:eastAsia="PMingLiU" w:hAnsi="Arial" w:cs="Arial"/>
          <w:b/>
          <w:bCs/>
          <w:sz w:val="24"/>
          <w:szCs w:val="24"/>
        </w:rPr>
        <w:t xml:space="preserve"> муниципальной программы </w:t>
      </w:r>
      <w:r>
        <w:rPr>
          <w:rFonts w:ascii="Arial" w:hAnsi="Arial" w:cs="Arial"/>
          <w:b/>
          <w:sz w:val="24"/>
          <w:szCs w:val="24"/>
        </w:rPr>
        <w:t>«Жилище» городского округа Люберцы Московской области</w:t>
      </w:r>
    </w:p>
    <w:p w:rsidR="009B5DD6" w:rsidRDefault="009B5DD6" w:rsidP="009B5DD6">
      <w:pPr>
        <w:pStyle w:val="ConsPlusTitle"/>
        <w:spacing w:after="0"/>
        <w:jc w:val="center"/>
        <w:rPr>
          <w:rFonts w:ascii="Arial" w:hAnsi="Arial" w:cs="Arial"/>
          <w:lang w:eastAsia="en-US"/>
        </w:rPr>
      </w:pPr>
    </w:p>
    <w:p w:rsidR="009B5DD6" w:rsidRDefault="009B5DD6" w:rsidP="009B5D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27.07.2010 № 210-ФЗ                             «Об организации предоставления государственных и муниципальных услуг», Федеральным </w:t>
      </w:r>
      <w:hyperlink r:id="rId7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>
          <w:rPr>
            <w:rStyle w:val="a3"/>
            <w:rFonts w:ascii="Arial" w:hAnsi="Arial" w:cs="Arial"/>
            <w:sz w:val="24"/>
            <w:szCs w:val="24"/>
          </w:rPr>
          <w:t>Уставом</w:t>
        </w:r>
      </w:hyperlink>
      <w:r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Решением Совета депутатов городского   округа  Люберцы Московской области от 07.06.2017 № 52/7 «О вопросах правопреемства», Постановлением администрации муниципального образования Люберецкий муниципальный район Московской области от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Московской области от 31.01.2018 № 228-ПА «Об утверждении Перечня государственных и муниципальных услуг, оказываемых администрацией городского округа Люберцы Московской области и муниципальными учреждениям, предоставление которых организуется по принципу «одного окна», в том числе на базе многофункционального центра предоставления государственных и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муниципальных услуг», постановляю: </w:t>
      </w:r>
    </w:p>
    <w:p w:rsidR="009B5DD6" w:rsidRDefault="009B5DD6" w:rsidP="009B5DD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Утвердить Административный регламент предоставления муниципальной услуги «П</w:t>
      </w:r>
      <w:r>
        <w:rPr>
          <w:rFonts w:ascii="Arial" w:eastAsia="PMingLiU" w:hAnsi="Arial" w:cs="Arial"/>
          <w:bCs/>
          <w:sz w:val="24"/>
          <w:szCs w:val="24"/>
        </w:rPr>
        <w:t xml:space="preserve">ризнание молодой семьи нуждающейся в жилом помещении для участия в реализации 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>
        <w:rPr>
          <w:rFonts w:ascii="Arial" w:hAnsi="Arial" w:cs="Arial"/>
          <w:bCs/>
          <w:sz w:val="24"/>
          <w:szCs w:val="24"/>
        </w:rPr>
        <w:t xml:space="preserve">государственной </w:t>
      </w:r>
      <w:hyperlink r:id="rId9" w:history="1">
        <w:r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программы</w:t>
        </w:r>
      </w:hyperlink>
      <w:r>
        <w:rPr>
          <w:rFonts w:ascii="Arial" w:hAnsi="Arial" w:cs="Arial"/>
          <w:bCs/>
          <w:sz w:val="24"/>
          <w:szCs w:val="24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Arial" w:eastAsia="PMingLiU" w:hAnsi="Arial" w:cs="Arial"/>
          <w:bCs/>
          <w:sz w:val="24"/>
          <w:szCs w:val="24"/>
        </w:rPr>
        <w:t>, подпрограммы  «Обеспечение жильем молодых семей» государственной программы Московской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области «Жилище» на 2017-2027 годы                        и подпрограммы «</w:t>
      </w:r>
      <w:r>
        <w:rPr>
          <w:rFonts w:ascii="Arial" w:hAnsi="Arial" w:cs="Arial"/>
          <w:sz w:val="24"/>
          <w:szCs w:val="24"/>
        </w:rPr>
        <w:t>Обеспечение жильем молодых семей»</w:t>
      </w:r>
      <w:r>
        <w:rPr>
          <w:rFonts w:ascii="Arial" w:eastAsia="PMingLiU" w:hAnsi="Arial" w:cs="Arial"/>
          <w:bCs/>
          <w:sz w:val="24"/>
          <w:szCs w:val="24"/>
        </w:rPr>
        <w:t xml:space="preserve"> муниципальной программы </w:t>
      </w:r>
      <w:r>
        <w:rPr>
          <w:rFonts w:ascii="Arial" w:hAnsi="Arial" w:cs="Arial"/>
          <w:sz w:val="24"/>
          <w:szCs w:val="24"/>
        </w:rPr>
        <w:t>«Жилище» городского округа Люберцы Московской области</w:t>
      </w:r>
      <w:r>
        <w:rPr>
          <w:rFonts w:ascii="Arial" w:hAnsi="Arial" w:cs="Arial"/>
          <w:b/>
          <w:bCs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(прилагается).</w:t>
      </w:r>
    </w:p>
    <w:p w:rsidR="009B5DD6" w:rsidRDefault="009B5DD6" w:rsidP="009B5DD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2. Постановление администрации городского округа Люберцы Московской области от 31.10.2017 № 2028-ПА «Об утверждении Административного регламента предоставления муниципальной услуги «Признание молодой семьи нуждающейся в жилом помещении для участия  в подпрограмме «Обеспечение жильем молодых семей» федеральной целевой программы «Жилище» на 2015-2020 годы и подпрограммы Московской области «Жилище» на 2017-2027 годы» признать утратившим силу.</w:t>
      </w:r>
    </w:p>
    <w:p w:rsidR="009B5DD6" w:rsidRDefault="009B5DD6" w:rsidP="009B5D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B5DD6" w:rsidRDefault="009B5DD6" w:rsidP="009B5D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9B5DD6" w:rsidRDefault="009B5DD6" w:rsidP="009B5D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5DD6" w:rsidRDefault="009B5DD6" w:rsidP="009B5D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5DD6" w:rsidRDefault="009B5DD6" w:rsidP="009B5D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В.П. </w:t>
      </w:r>
      <w:proofErr w:type="spellStart"/>
      <w:r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9164A7" w:rsidRDefault="009164A7">
      <w:bookmarkStart w:id="0" w:name="_GoBack"/>
      <w:bookmarkEnd w:id="0"/>
    </w:p>
    <w:sectPr w:rsidR="009164A7" w:rsidSect="009B5D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8A"/>
    <w:rsid w:val="009164A7"/>
    <w:rsid w:val="009B5DD6"/>
    <w:rsid w:val="00A6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DD6"/>
    <w:rPr>
      <w:color w:val="0000FF"/>
      <w:u w:val="single"/>
    </w:rPr>
  </w:style>
  <w:style w:type="paragraph" w:customStyle="1" w:styleId="ConsPlusTitle">
    <w:name w:val="ConsPlusTitle"/>
    <w:qFormat/>
    <w:rsid w:val="009B5DD6"/>
    <w:pPr>
      <w:widowControl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DD6"/>
    <w:rPr>
      <w:color w:val="0000FF"/>
      <w:u w:val="single"/>
    </w:rPr>
  </w:style>
  <w:style w:type="paragraph" w:customStyle="1" w:styleId="ConsPlusTitle">
    <w:name w:val="ConsPlusTitle"/>
    <w:qFormat/>
    <w:rsid w:val="009B5DD6"/>
    <w:pPr>
      <w:widowControl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7EE2F14C65497FBB3102A6344A66EAE0FB53B0585107DCC2B229DFBx0t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7EE2F14C65497FBB311247644A66EAE09B73D0380107DCC2B229DFBx0t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1247644A66EAE09B63C0883107DCC2B229DFBx0t2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01C542A6FAE7E346767C166252467D76382C5D6BF3047A382E958378121798A296B855573AD88C743r2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1C542A6FAE7E346767C166252467D76382C5D6BF3047A382E958378121798A296B855573AD88C743r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2020-04-21T13:29:00Z</dcterms:created>
  <dcterms:modified xsi:type="dcterms:W3CDTF">2020-04-21T13:30:00Z</dcterms:modified>
</cp:coreProperties>
</file>