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82" w:rsidRDefault="00B37C82" w:rsidP="00B37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37C82" w:rsidRDefault="00B37C82" w:rsidP="00B37C82">
      <w:pPr>
        <w:spacing w:after="0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37C82" w:rsidRDefault="00B37C82" w:rsidP="00B37C82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37C82" w:rsidRDefault="00B37C82" w:rsidP="00B37C82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37C82" w:rsidRDefault="00B37C82" w:rsidP="00B37C82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37C82" w:rsidRDefault="00B37C82" w:rsidP="00B37C82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37C82" w:rsidRDefault="00B37C82" w:rsidP="00B37C82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B37C82" w:rsidRDefault="00B37C82" w:rsidP="00B37C82">
      <w:pPr>
        <w:tabs>
          <w:tab w:val="left" w:pos="9072"/>
        </w:tabs>
        <w:spacing w:after="0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20.11.2019                                                                                                           № 4505-ПА</w:t>
      </w:r>
    </w:p>
    <w:p w:rsidR="00B37C82" w:rsidRDefault="00B37C82" w:rsidP="00B37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37C82" w:rsidRDefault="00B37C82" w:rsidP="00B37C8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</w:t>
      </w:r>
    </w:p>
    <w:p w:rsidR="00B37C82" w:rsidRDefault="00B37C82" w:rsidP="00B37C8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B37C82" w:rsidRDefault="00B37C82" w:rsidP="00B37C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7C82" w:rsidRDefault="00B37C82" w:rsidP="00B37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5" w:history="1">
        <w:r>
          <w:rPr>
            <w:rStyle w:val="a3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области, </w:t>
      </w:r>
      <w:hyperlink r:id="rId8" w:history="1">
        <w:r>
          <w:rPr>
            <w:rStyle w:val="a3"/>
            <w:sz w:val="28"/>
            <w:szCs w:val="28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Люберецкий муниципальный район Московской области от 27.06.2007 № 222/25 «Об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городской округ Люберцы Московской области от 07.06.2017 № 52/7 «О вопросах правопреемства», Распоряжением Главы муниципального образования городской округ Люберцы Московской области от 21.06.2017 № 1–РГ «О наделении полномочиями Первого заместителя Главы администрации», учитывая Решение Люберецкой трехсторонней комиссии по регулированию социально-трудовых отношений  от 28.03.2019 № 1, а также в связи с совершенствованием отраслевой системы оплаты труда в сфере образования, постановляю:</w:t>
      </w:r>
      <w:proofErr w:type="gramEnd"/>
    </w:p>
    <w:p w:rsidR="00B37C82" w:rsidRDefault="00B37C82" w:rsidP="00B37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C82" w:rsidRDefault="00B37C82" w:rsidP="00B37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Внести в </w:t>
      </w:r>
      <w:hyperlink r:id="rId9" w:history="1">
        <w:r>
          <w:rPr>
            <w:rStyle w:val="a3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следующие изменения: </w:t>
      </w:r>
    </w:p>
    <w:p w:rsidR="00B37C82" w:rsidRDefault="00B37C82" w:rsidP="00B37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5.5 изложить в новой редакции:</w:t>
      </w:r>
    </w:p>
    <w:p w:rsidR="00B37C82" w:rsidRDefault="00B37C82" w:rsidP="00B37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«5.5. </w:t>
      </w:r>
      <w:proofErr w:type="gramStart"/>
      <w:r>
        <w:rPr>
          <w:rFonts w:ascii="Times New Roman" w:hAnsi="Times New Roman"/>
          <w:sz w:val="28"/>
        </w:rPr>
        <w:t xml:space="preserve">Руководителям муниципальных общеобразовательных организаций (за исключением руководителей общеобразовательных организаций для обучающихся с ограниченными возможностями здоровья),  достигшим высоких показателей эффективности работы по результатам оценки качества их деятельности в соответствии с Приказом Министерства образования Московской области от 22.03.2019 № 1017 «Об организации работы по оценке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</w:t>
      </w:r>
      <w:r>
        <w:rPr>
          <w:rFonts w:ascii="Times New Roman" w:hAnsi="Times New Roman"/>
          <w:sz w:val="28"/>
        </w:rPr>
        <w:lastRenderedPageBreak/>
        <w:t>общеобразовательных организациях в Московской</w:t>
      </w:r>
      <w:proofErr w:type="gramEnd"/>
      <w:r>
        <w:rPr>
          <w:rFonts w:ascii="Times New Roman" w:hAnsi="Times New Roman"/>
          <w:sz w:val="28"/>
        </w:rPr>
        <w:t xml:space="preserve"> области» размер ежемесячных стимулирующих выплат устанавливается Приказом Министерства образования Московской области</w:t>
      </w:r>
      <w:proofErr w:type="gramStart"/>
      <w:r>
        <w:rPr>
          <w:rFonts w:ascii="Times New Roman" w:hAnsi="Times New Roman"/>
          <w:sz w:val="28"/>
        </w:rPr>
        <w:t>.».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37C82" w:rsidRDefault="00B37C82" w:rsidP="00B37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1.2. Раздел 5 дополнить пунктом 5.6 следующего содержания:</w:t>
      </w:r>
    </w:p>
    <w:p w:rsidR="00B37C82" w:rsidRDefault="00B37C82" w:rsidP="00B37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«5.6. Стимулирующие выплаты и порядок их установления руководителям организаций определяются управлением образованием администрации городского округа Люберцы с учетом мнения представительного органа работников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B37C82" w:rsidRDefault="00B37C82" w:rsidP="00B37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1.3. Таблицу 6 Приложения № 1 к Положению изложить в новой редакции согласно Приложению к настоящему Постановлению.</w:t>
      </w:r>
    </w:p>
    <w:p w:rsidR="00B37C82" w:rsidRDefault="00B37C82" w:rsidP="00B37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Настоящее Постановление вступает в силу с момента официального опубликования и применяется к правоотношениям, возникшим:</w:t>
      </w:r>
    </w:p>
    <w:p w:rsidR="00B37C82" w:rsidRDefault="00B37C82" w:rsidP="00B37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2.1. С 01.09.2019 - в части пункта 1.1 настоящего Постановления;</w:t>
      </w:r>
    </w:p>
    <w:p w:rsidR="00B37C82" w:rsidRDefault="00B37C82" w:rsidP="00B37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 С 01.09.2017 - в части пункта 1.2 настоящего Постановления;</w:t>
      </w:r>
    </w:p>
    <w:p w:rsidR="00B37C82" w:rsidRDefault="00B37C82" w:rsidP="00B37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2.3. С 01.01.2020 - в части пункта 1.3 настоящего Постановления.</w:t>
      </w:r>
    </w:p>
    <w:p w:rsidR="00B37C82" w:rsidRDefault="00B37C82" w:rsidP="00B37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37C82" w:rsidRDefault="00B37C82" w:rsidP="00B37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B37C82" w:rsidRDefault="00B37C82" w:rsidP="00B37C82">
      <w:pPr>
        <w:rPr>
          <w:rFonts w:ascii="Times New Roman" w:hAnsi="Times New Roman"/>
          <w:sz w:val="28"/>
          <w:szCs w:val="28"/>
        </w:rPr>
      </w:pPr>
    </w:p>
    <w:p w:rsidR="00B37C82" w:rsidRDefault="00B37C82" w:rsidP="00B37C82">
      <w:pPr>
        <w:spacing w:after="0"/>
        <w:rPr>
          <w:rFonts w:ascii="Times New Roman" w:hAnsi="Times New Roman"/>
          <w:sz w:val="28"/>
          <w:szCs w:val="28"/>
        </w:rPr>
      </w:pPr>
    </w:p>
    <w:p w:rsidR="00B37C82" w:rsidRDefault="00B37C82" w:rsidP="00B37C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B37C82" w:rsidRDefault="00B37C82" w:rsidP="00B37C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                                                                         И.Г. Назарьева</w:t>
      </w:r>
    </w:p>
    <w:p w:rsidR="00B37C82" w:rsidRDefault="00B37C82" w:rsidP="00B37C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7C82" w:rsidRDefault="00B37C82" w:rsidP="00B37C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108A" w:rsidRDefault="00DD108A" w:rsidP="00B37C82">
      <w:pPr>
        <w:ind w:hanging="142"/>
      </w:pPr>
      <w:bookmarkStart w:id="0" w:name="_GoBack"/>
      <w:bookmarkEnd w:id="0"/>
    </w:p>
    <w:sectPr w:rsidR="00DD108A" w:rsidSect="00B37C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CF"/>
    <w:rsid w:val="00096BCF"/>
    <w:rsid w:val="00B37C82"/>
    <w:rsid w:val="00D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8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7C8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B37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B37C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8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7C8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B37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B37C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CB6FBE7B6683E93373E6851A00C8EC4DB777325r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48FC1497FA6E2DC0236CB6FBE7B6683D9B303A685BA00C8EC4DB777325r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48FC1497FA6E2DC0236DB8EEE7B6683E923D386F5DA00C8EC4DB777325rA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B48FC1497FA6E2DC0236DB8EEE7B6683E92323B6D5BA00C8EC4DB777325r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B65E2373BF89A3E47A26F500486091D3ECF93925A3F1A2A00D88520A23E20809C3FFBC07281449v6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2019-11-27T08:31:00Z</dcterms:created>
  <dcterms:modified xsi:type="dcterms:W3CDTF">2019-11-27T08:32:00Z</dcterms:modified>
</cp:coreProperties>
</file>