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93C" w:rsidRDefault="003B493C" w:rsidP="003B493C">
      <w:pPr>
        <w:spacing w:line="240" w:lineRule="auto"/>
        <w:ind w:left="-1134" w:right="-1133"/>
        <w:rPr>
          <w:rFonts w:ascii="Arial" w:eastAsia="Times New Roman" w:hAnsi="Arial" w:cs="Arial"/>
          <w:bCs/>
          <w:noProof/>
          <w:w w:val="115"/>
          <w:sz w:val="24"/>
          <w:szCs w:val="24"/>
        </w:rPr>
      </w:pPr>
      <w:r>
        <w:rPr>
          <w:rFonts w:ascii="Arial" w:eastAsia="Times New Roman" w:hAnsi="Arial" w:cs="Arial"/>
          <w:bCs/>
          <w:noProof/>
          <w:w w:val="115"/>
          <w:sz w:val="24"/>
          <w:szCs w:val="24"/>
        </w:rPr>
        <w:t>АДМИНИСТРАЦИЯ</w:t>
      </w:r>
    </w:p>
    <w:p w:rsidR="003B493C" w:rsidRDefault="003B493C" w:rsidP="003B493C">
      <w:pPr>
        <w:spacing w:line="240" w:lineRule="auto"/>
        <w:ind w:left="-1134" w:right="-1133"/>
        <w:rPr>
          <w:rFonts w:ascii="Arial" w:eastAsia="Times New Roman" w:hAnsi="Arial" w:cs="Arial"/>
          <w:bCs/>
          <w:spacing w:val="10"/>
          <w:w w:val="115"/>
          <w:sz w:val="24"/>
          <w:szCs w:val="24"/>
        </w:rPr>
      </w:pPr>
    </w:p>
    <w:p w:rsidR="003B493C" w:rsidRDefault="003B493C" w:rsidP="003B493C">
      <w:pPr>
        <w:spacing w:line="240" w:lineRule="auto"/>
        <w:ind w:left="-1134" w:right="-1133"/>
        <w:rPr>
          <w:rFonts w:ascii="Arial" w:eastAsia="Times New Roman" w:hAnsi="Arial" w:cs="Arial"/>
          <w:bCs/>
          <w:spacing w:val="10"/>
          <w:w w:val="115"/>
          <w:sz w:val="24"/>
          <w:szCs w:val="24"/>
        </w:rPr>
      </w:pP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3B493C" w:rsidRDefault="003B493C" w:rsidP="003B493C">
      <w:pPr>
        <w:spacing w:line="240" w:lineRule="auto"/>
        <w:ind w:left="-1134" w:right="-1133"/>
        <w:rPr>
          <w:rFonts w:ascii="Arial" w:eastAsia="Times New Roman" w:hAnsi="Arial" w:cs="Arial"/>
          <w:bCs/>
          <w:spacing w:val="10"/>
          <w:w w:val="115"/>
          <w:sz w:val="24"/>
          <w:szCs w:val="24"/>
        </w:rPr>
      </w:pP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eastAsia="Times New Roman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3B493C" w:rsidRDefault="003B493C" w:rsidP="003B493C">
      <w:pPr>
        <w:spacing w:line="240" w:lineRule="auto"/>
        <w:ind w:left="-1134" w:right="-1133"/>
        <w:rPr>
          <w:rFonts w:ascii="Arial" w:eastAsia="Times New Roman" w:hAnsi="Arial" w:cs="Arial"/>
          <w:bCs/>
          <w:w w:val="115"/>
          <w:sz w:val="24"/>
          <w:szCs w:val="24"/>
        </w:rPr>
      </w:pPr>
    </w:p>
    <w:p w:rsidR="003B493C" w:rsidRDefault="003B493C" w:rsidP="003B493C">
      <w:pPr>
        <w:spacing w:line="240" w:lineRule="auto"/>
        <w:ind w:left="-1134" w:right="-1133"/>
        <w:rPr>
          <w:rFonts w:ascii="Arial" w:eastAsia="Times New Roman" w:hAnsi="Arial" w:cs="Arial"/>
          <w:bCs/>
          <w:w w:val="115"/>
          <w:sz w:val="24"/>
          <w:szCs w:val="24"/>
        </w:rPr>
      </w:pPr>
      <w:r>
        <w:rPr>
          <w:rFonts w:ascii="Arial" w:eastAsia="Times New Roman" w:hAnsi="Arial" w:cs="Arial"/>
          <w:bCs/>
          <w:w w:val="115"/>
          <w:sz w:val="24"/>
          <w:szCs w:val="24"/>
        </w:rPr>
        <w:t>ПОСТАНОВЛЕНИЕ</w:t>
      </w:r>
    </w:p>
    <w:p w:rsidR="003B493C" w:rsidRDefault="003B493C" w:rsidP="003B493C">
      <w:pPr>
        <w:spacing w:line="240" w:lineRule="auto"/>
        <w:ind w:left="-567"/>
        <w:rPr>
          <w:rFonts w:ascii="Arial" w:eastAsia="Times New Roman" w:hAnsi="Arial" w:cs="Arial"/>
          <w:sz w:val="24"/>
          <w:szCs w:val="24"/>
        </w:rPr>
      </w:pPr>
    </w:p>
    <w:p w:rsidR="003B493C" w:rsidRDefault="003B493C" w:rsidP="003B493C">
      <w:pPr>
        <w:tabs>
          <w:tab w:val="left" w:pos="9072"/>
        </w:tabs>
        <w:spacing w:line="240" w:lineRule="auto"/>
        <w:ind w:right="282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13.04.2020                                                                                     № 1254-ПА</w:t>
      </w:r>
    </w:p>
    <w:p w:rsidR="003B493C" w:rsidRDefault="003B493C" w:rsidP="003B493C">
      <w:pPr>
        <w:spacing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3B493C" w:rsidRDefault="003B493C" w:rsidP="003B493C">
      <w:pPr>
        <w:spacing w:line="240" w:lineRule="auto"/>
        <w:ind w:left="-1134" w:right="-1133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г. Люберцы</w:t>
      </w:r>
    </w:p>
    <w:p w:rsidR="003B493C" w:rsidRDefault="003B493C" w:rsidP="003B493C">
      <w:pPr>
        <w:pStyle w:val="ConsPlusTitle"/>
        <w:jc w:val="center"/>
        <w:rPr>
          <w:rFonts w:ascii="Arial" w:hAnsi="Arial" w:cs="Arial"/>
          <w:bCs w:val="0"/>
          <w:lang w:eastAsia="en-US"/>
        </w:rPr>
      </w:pPr>
    </w:p>
    <w:p w:rsidR="003B493C" w:rsidRDefault="003B493C" w:rsidP="003B493C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rPr>
          <w:rFonts w:ascii="Arial" w:eastAsia="PMingLiU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Об утверждении Административного регламента по </w:t>
      </w:r>
      <w:r>
        <w:rPr>
          <w:rFonts w:ascii="Arial" w:eastAsia="PMingLiU" w:hAnsi="Arial" w:cs="Arial"/>
          <w:b/>
          <w:bCs/>
          <w:sz w:val="24"/>
          <w:szCs w:val="24"/>
        </w:rPr>
        <w:t xml:space="preserve">предоставлению Муниципальной услуги «Признание молодых семей участницами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</w:t>
      </w:r>
      <w:r>
        <w:rPr>
          <w:rFonts w:ascii="Arial" w:hAnsi="Arial" w:cs="Arial"/>
          <w:b/>
          <w:bCs/>
          <w:sz w:val="24"/>
          <w:szCs w:val="24"/>
        </w:rPr>
        <w:t xml:space="preserve">государственной </w:t>
      </w:r>
      <w:hyperlink r:id="rId5" w:history="1">
        <w:r>
          <w:rPr>
            <w:rStyle w:val="a3"/>
            <w:rFonts w:ascii="Arial" w:hAnsi="Arial" w:cs="Arial"/>
            <w:b/>
            <w:bCs/>
            <w:color w:val="auto"/>
            <w:sz w:val="24"/>
            <w:szCs w:val="24"/>
            <w:u w:val="none"/>
          </w:rPr>
          <w:t>программы</w:t>
        </w:r>
      </w:hyperlink>
      <w:r>
        <w:rPr>
          <w:rFonts w:ascii="Arial" w:hAnsi="Arial" w:cs="Arial"/>
          <w:b/>
          <w:bCs/>
          <w:sz w:val="24"/>
          <w:szCs w:val="24"/>
        </w:rPr>
        <w:t xml:space="preserve"> Российской Федерации «Обеспечение доступным и комфортным жильем и коммунальными услугами граждан Российской Федерации»</w:t>
      </w:r>
      <w:r>
        <w:rPr>
          <w:rFonts w:ascii="Arial" w:eastAsia="PMingLiU" w:hAnsi="Arial" w:cs="Arial"/>
          <w:b/>
          <w:bCs/>
          <w:sz w:val="24"/>
          <w:szCs w:val="24"/>
        </w:rPr>
        <w:t>, подпрограммы  «Обеспечение жильем молодых семей» государственной программы Московской области «Жилище» на 2017-2027 годы</w:t>
      </w:r>
      <w:proofErr w:type="gramEnd"/>
      <w:r>
        <w:rPr>
          <w:rFonts w:ascii="Arial" w:eastAsia="PMingLiU" w:hAnsi="Arial" w:cs="Arial"/>
          <w:b/>
          <w:bCs/>
          <w:sz w:val="24"/>
          <w:szCs w:val="24"/>
        </w:rPr>
        <w:t xml:space="preserve"> и подпрограммы «</w:t>
      </w:r>
      <w:r>
        <w:rPr>
          <w:rFonts w:ascii="Arial" w:hAnsi="Arial" w:cs="Arial"/>
          <w:b/>
          <w:sz w:val="24"/>
          <w:szCs w:val="24"/>
        </w:rPr>
        <w:t>Обеспечение жильем молодых семей»</w:t>
      </w:r>
      <w:r>
        <w:rPr>
          <w:rFonts w:ascii="Arial" w:eastAsia="PMingLiU" w:hAnsi="Arial" w:cs="Arial"/>
          <w:b/>
          <w:bCs/>
          <w:sz w:val="24"/>
          <w:szCs w:val="24"/>
        </w:rPr>
        <w:t xml:space="preserve"> муниципальной программы </w:t>
      </w:r>
      <w:r>
        <w:rPr>
          <w:rFonts w:ascii="Arial" w:hAnsi="Arial" w:cs="Arial"/>
          <w:b/>
          <w:sz w:val="24"/>
          <w:szCs w:val="24"/>
        </w:rPr>
        <w:t>«Жилище» городского округа Люберцы Московской области»</w:t>
      </w:r>
    </w:p>
    <w:p w:rsidR="003B493C" w:rsidRDefault="003B493C" w:rsidP="003B493C">
      <w:pPr>
        <w:pStyle w:val="ConsPlusTitle"/>
        <w:jc w:val="center"/>
        <w:rPr>
          <w:rFonts w:ascii="Arial" w:hAnsi="Arial" w:cs="Arial"/>
          <w:lang w:eastAsia="en-US"/>
        </w:rPr>
      </w:pPr>
    </w:p>
    <w:p w:rsidR="003B493C" w:rsidRDefault="003B493C" w:rsidP="003B493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В соответствии с Федеральным </w:t>
      </w:r>
      <w:hyperlink r:id="rId6" w:history="1">
        <w:r>
          <w:rPr>
            <w:rStyle w:val="a3"/>
            <w:rFonts w:ascii="Arial" w:hAnsi="Arial" w:cs="Arial"/>
            <w:sz w:val="24"/>
            <w:szCs w:val="24"/>
          </w:rPr>
          <w:t>законом</w:t>
        </w:r>
      </w:hyperlink>
      <w:r>
        <w:rPr>
          <w:rFonts w:ascii="Arial" w:hAnsi="Arial" w:cs="Arial"/>
          <w:sz w:val="24"/>
          <w:szCs w:val="24"/>
        </w:rPr>
        <w:t xml:space="preserve"> от 27.07.2010 № 210-ФЗ                             «Об организации предоставления государственных и муниципальных услуг», Федеральным </w:t>
      </w:r>
      <w:hyperlink r:id="rId7" w:history="1">
        <w:r>
          <w:rPr>
            <w:rStyle w:val="a3"/>
            <w:rFonts w:ascii="Arial" w:hAnsi="Arial" w:cs="Arial"/>
            <w:sz w:val="24"/>
            <w:szCs w:val="24"/>
          </w:rPr>
          <w:t>законом</w:t>
        </w:r>
      </w:hyperlink>
      <w:r>
        <w:rPr>
          <w:rFonts w:ascii="Arial" w:hAnsi="Arial" w:cs="Arial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8" w:history="1">
        <w:r>
          <w:rPr>
            <w:rStyle w:val="a3"/>
            <w:rFonts w:ascii="Arial" w:hAnsi="Arial" w:cs="Arial"/>
            <w:sz w:val="24"/>
            <w:szCs w:val="24"/>
          </w:rPr>
          <w:t>Уставом</w:t>
        </w:r>
      </w:hyperlink>
      <w:r>
        <w:rPr>
          <w:rFonts w:ascii="Arial" w:hAnsi="Arial" w:cs="Arial"/>
          <w:sz w:val="24"/>
          <w:szCs w:val="24"/>
        </w:rPr>
        <w:t xml:space="preserve"> городского округа Люберцы Московской области, Решением Совета депутатов городского   округа  Люберцы Московской области от 07.06.2017 № 52/7 «О вопросах правопреемства», Постановлением администрации муниципального образования Люберецкий муниципальный район Московской области от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24.04.2014 № 951-ПА «Об утверждении Порядка разработки и утверждения административных регламентов предоставления муниципальных (государственных) услуг», Постановлением администрации муниципального образования городской округ Люберцы Московской области от 31.01.2018 № 228-ПА «Об утверждении Перечня государственных и муниципальных услуг, оказываемых администрацией городского округа Люберцы Московской области и муниципальными учреждениям, предоставление которых организуется по принципу «одного окна», в том числе на базе многофункционального центра предоставления государственных и</w:t>
      </w:r>
      <w:proofErr w:type="gramEnd"/>
      <w:r>
        <w:rPr>
          <w:rFonts w:ascii="Arial" w:hAnsi="Arial" w:cs="Arial"/>
          <w:sz w:val="24"/>
          <w:szCs w:val="24"/>
        </w:rPr>
        <w:t xml:space="preserve"> муниципальных услуг», постановляю: </w:t>
      </w:r>
    </w:p>
    <w:p w:rsidR="003B493C" w:rsidRDefault="003B493C" w:rsidP="003B493C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1. </w:t>
      </w:r>
      <w:proofErr w:type="gramStart"/>
      <w:r>
        <w:rPr>
          <w:rFonts w:ascii="Arial" w:hAnsi="Arial" w:cs="Arial"/>
          <w:sz w:val="24"/>
          <w:szCs w:val="24"/>
        </w:rPr>
        <w:t xml:space="preserve">Утвердить Административный регламент предоставления муниципальной услуги </w:t>
      </w:r>
      <w:r>
        <w:rPr>
          <w:rFonts w:ascii="Arial" w:eastAsia="PMingLiU" w:hAnsi="Arial" w:cs="Arial"/>
          <w:bCs/>
          <w:sz w:val="24"/>
          <w:szCs w:val="24"/>
        </w:rPr>
        <w:t xml:space="preserve">«Признание молодых семей участницами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</w:t>
      </w:r>
      <w:r>
        <w:rPr>
          <w:rFonts w:ascii="Arial" w:hAnsi="Arial" w:cs="Arial"/>
          <w:bCs/>
          <w:sz w:val="24"/>
          <w:szCs w:val="24"/>
        </w:rPr>
        <w:t xml:space="preserve">государственной </w:t>
      </w:r>
      <w:hyperlink r:id="rId9" w:history="1">
        <w:r>
          <w:rPr>
            <w:rStyle w:val="a3"/>
            <w:rFonts w:ascii="Arial" w:hAnsi="Arial" w:cs="Arial"/>
            <w:bCs/>
            <w:color w:val="auto"/>
            <w:sz w:val="24"/>
            <w:szCs w:val="24"/>
            <w:u w:val="none"/>
          </w:rPr>
          <w:t>программы</w:t>
        </w:r>
      </w:hyperlink>
      <w:r>
        <w:rPr>
          <w:rFonts w:ascii="Arial" w:hAnsi="Arial" w:cs="Arial"/>
          <w:bCs/>
          <w:sz w:val="24"/>
          <w:szCs w:val="24"/>
        </w:rPr>
        <w:t xml:space="preserve"> Российской Федерации «Обеспечение доступным и комфортным жильем и коммунальными услугами граждан Российской Федерации»</w:t>
      </w:r>
      <w:r>
        <w:rPr>
          <w:rFonts w:ascii="Arial" w:eastAsia="PMingLiU" w:hAnsi="Arial" w:cs="Arial"/>
          <w:bCs/>
          <w:sz w:val="24"/>
          <w:szCs w:val="24"/>
        </w:rPr>
        <w:t>, подпрограммы  «Обеспечение жильем молодых семей» государственной программы Московской области «Жилище»  на 2017-2027 годы и подпрограммы</w:t>
      </w:r>
      <w:proofErr w:type="gramEnd"/>
      <w:r>
        <w:rPr>
          <w:rFonts w:ascii="Arial" w:eastAsia="PMingLiU" w:hAnsi="Arial" w:cs="Arial"/>
          <w:bCs/>
          <w:sz w:val="24"/>
          <w:szCs w:val="24"/>
        </w:rPr>
        <w:t xml:space="preserve"> «</w:t>
      </w:r>
      <w:r>
        <w:rPr>
          <w:rFonts w:ascii="Arial" w:hAnsi="Arial" w:cs="Arial"/>
          <w:sz w:val="24"/>
          <w:szCs w:val="24"/>
        </w:rPr>
        <w:t>Обеспечение жильем молодых семей»</w:t>
      </w:r>
      <w:r>
        <w:rPr>
          <w:rFonts w:ascii="Arial" w:eastAsia="PMingLiU" w:hAnsi="Arial" w:cs="Arial"/>
          <w:bCs/>
          <w:sz w:val="24"/>
          <w:szCs w:val="24"/>
        </w:rPr>
        <w:t xml:space="preserve"> муниципальной программы </w:t>
      </w:r>
      <w:r>
        <w:rPr>
          <w:rFonts w:ascii="Arial" w:hAnsi="Arial" w:cs="Arial"/>
          <w:sz w:val="24"/>
          <w:szCs w:val="24"/>
        </w:rPr>
        <w:t>«Жилище» городского округа Люберцы Московской области» (прилагается).</w:t>
      </w:r>
    </w:p>
    <w:p w:rsidR="003B493C" w:rsidRDefault="003B493C" w:rsidP="003B493C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3B493C" w:rsidRDefault="003B493C" w:rsidP="003B493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 на заместителя Главы администрации </w:t>
      </w:r>
      <w:proofErr w:type="spellStart"/>
      <w:r>
        <w:rPr>
          <w:rFonts w:ascii="Arial" w:hAnsi="Arial" w:cs="Arial"/>
          <w:sz w:val="24"/>
          <w:szCs w:val="24"/>
        </w:rPr>
        <w:t>Сырова</w:t>
      </w:r>
      <w:proofErr w:type="spellEnd"/>
      <w:r>
        <w:rPr>
          <w:rFonts w:ascii="Arial" w:hAnsi="Arial" w:cs="Arial"/>
          <w:sz w:val="24"/>
          <w:szCs w:val="24"/>
        </w:rPr>
        <w:t xml:space="preserve"> А.Н.</w:t>
      </w:r>
    </w:p>
    <w:p w:rsidR="003B493C" w:rsidRDefault="003B493C" w:rsidP="003B493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3B493C" w:rsidRDefault="003B493C" w:rsidP="003B493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3B493C" w:rsidRDefault="003B493C" w:rsidP="003B493C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городского округа                                                                 В.П. </w:t>
      </w:r>
      <w:proofErr w:type="spellStart"/>
      <w:r>
        <w:rPr>
          <w:rFonts w:ascii="Arial" w:hAnsi="Arial" w:cs="Arial"/>
          <w:sz w:val="24"/>
          <w:szCs w:val="24"/>
        </w:rPr>
        <w:t>Ружицкий</w:t>
      </w:r>
      <w:proofErr w:type="spellEnd"/>
    </w:p>
    <w:p w:rsidR="006A1BA9" w:rsidRDefault="006A1BA9">
      <w:bookmarkStart w:id="0" w:name="_GoBack"/>
      <w:bookmarkEnd w:id="0"/>
    </w:p>
    <w:sectPr w:rsidR="006A1BA9" w:rsidSect="003B493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116"/>
    <w:rsid w:val="00012116"/>
    <w:rsid w:val="003B493C"/>
    <w:rsid w:val="006A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93C"/>
    <w:pPr>
      <w:spacing w:after="0"/>
      <w:jc w:val="center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493C"/>
    <w:rPr>
      <w:color w:val="0000FF"/>
      <w:u w:val="single"/>
    </w:rPr>
  </w:style>
  <w:style w:type="paragraph" w:customStyle="1" w:styleId="ConsPlusTitle">
    <w:name w:val="ConsPlusTitle"/>
    <w:rsid w:val="003B49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93C"/>
    <w:pPr>
      <w:spacing w:after="0"/>
      <w:jc w:val="center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493C"/>
    <w:rPr>
      <w:color w:val="0000FF"/>
      <w:u w:val="single"/>
    </w:rPr>
  </w:style>
  <w:style w:type="paragraph" w:customStyle="1" w:styleId="ConsPlusTitle">
    <w:name w:val="ConsPlusTitle"/>
    <w:rsid w:val="003B49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8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D7EE2F14C65497FBB3102A6344A66EAE0FB53B0585107DCC2B229DFBx0t2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2D7EE2F14C65497FBB311247644A66EAE09B73D0380107DCC2B229DFBx0t2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2D7EE2F14C65497FBB311247644A66EAE09B63C0883107DCC2B229DFBx0t2F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201C542A6FAE7E346767C166252467D76382C5D6BF3047A382E958378121798A296B855573AD88C743r2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01C542A6FAE7E346767C166252467D76382C5D6BF3047A382E958378121798A296B855573AD88C743r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561</Words>
  <Characters>3203</Characters>
  <Application>Microsoft Office Word</Application>
  <DocSecurity>0</DocSecurity>
  <Lines>26</Lines>
  <Paragraphs>7</Paragraphs>
  <ScaleCrop>false</ScaleCrop>
  <Company/>
  <LinksUpToDate>false</LinksUpToDate>
  <CharactersWithSpaces>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2020-04-21T13:43:00Z</dcterms:created>
  <dcterms:modified xsi:type="dcterms:W3CDTF">2020-04-21T13:43:00Z</dcterms:modified>
</cp:coreProperties>
</file>