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35C" w:rsidRPr="002A035C" w:rsidRDefault="002A035C" w:rsidP="002A035C">
      <w:pPr>
        <w:autoSpaceDE w:val="0"/>
        <w:autoSpaceDN w:val="0"/>
        <w:adjustRightInd w:val="0"/>
        <w:jc w:val="right"/>
      </w:pPr>
      <w:r w:rsidRPr="002A035C">
        <w:t xml:space="preserve">Утверждена </w:t>
      </w:r>
    </w:p>
    <w:p w:rsidR="002A035C" w:rsidRPr="002A035C" w:rsidRDefault="002A035C" w:rsidP="002A035C">
      <w:pPr>
        <w:autoSpaceDE w:val="0"/>
        <w:autoSpaceDN w:val="0"/>
        <w:adjustRightInd w:val="0"/>
        <w:jc w:val="right"/>
      </w:pPr>
      <w:r w:rsidRPr="002A035C">
        <w:t xml:space="preserve">                                                                                                                                                    Постановлением администрации </w:t>
      </w:r>
    </w:p>
    <w:p w:rsidR="002A035C" w:rsidRPr="002A035C" w:rsidRDefault="002A035C" w:rsidP="002A035C">
      <w:pPr>
        <w:autoSpaceDE w:val="0"/>
        <w:autoSpaceDN w:val="0"/>
        <w:adjustRightInd w:val="0"/>
        <w:jc w:val="right"/>
      </w:pPr>
      <w:r w:rsidRPr="002A035C">
        <w:t xml:space="preserve">                               городского округа Люберцы</w:t>
      </w:r>
    </w:p>
    <w:p w:rsidR="002A035C" w:rsidRPr="002A035C" w:rsidRDefault="002A035C" w:rsidP="002A035C">
      <w:pPr>
        <w:autoSpaceDE w:val="0"/>
        <w:autoSpaceDN w:val="0"/>
        <w:adjustRightInd w:val="0"/>
        <w:jc w:val="right"/>
      </w:pPr>
      <w:r w:rsidRPr="002A035C">
        <w:t xml:space="preserve">                                                                                                                                                               Московской области</w:t>
      </w:r>
    </w:p>
    <w:p w:rsidR="002A035C" w:rsidRPr="002A035C" w:rsidRDefault="002A035C" w:rsidP="002A035C">
      <w:pPr>
        <w:autoSpaceDE w:val="0"/>
        <w:autoSpaceDN w:val="0"/>
        <w:adjustRightInd w:val="0"/>
        <w:jc w:val="right"/>
      </w:pPr>
      <w:r w:rsidRPr="002A035C">
        <w:t>от 06.05.2020  № 1399-ПА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u w:val="single"/>
        </w:rPr>
      </w:pPr>
      <w:r w:rsidRPr="002A035C">
        <w:rPr>
          <w:b/>
        </w:rPr>
        <w:t>Муниципальная программа «Предпринимательство»</w:t>
      </w:r>
      <w:r w:rsidRPr="002A035C">
        <w:rPr>
          <w:b/>
        </w:rPr>
        <w:br/>
        <w:t>Паспорт муниципальной программы «Предпринимательство»</w:t>
      </w:r>
    </w:p>
    <w:tbl>
      <w:tblPr>
        <w:tblW w:w="14250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27"/>
        <w:gridCol w:w="1922"/>
        <w:gridCol w:w="1918"/>
        <w:gridCol w:w="1918"/>
        <w:gridCol w:w="1917"/>
        <w:gridCol w:w="1918"/>
        <w:gridCol w:w="1230"/>
      </w:tblGrid>
      <w:tr w:rsidR="002A035C" w:rsidRPr="002A035C" w:rsidTr="002A035C">
        <w:trPr>
          <w:trHeight w:val="2442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Цели муниципальной программы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1. Повышение инвестиционной привлекательности городского округа Люберцы, развитие инновационной, научной, научно-технической  и промышленной деятельности и содействие эффективному развитию рынка труда и занятости населения.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2.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3. Формирование благоприятных условий для устойчивого функционирования и развития субъектов малого и среднего предпринимательства в городском округе Люберцы на основе формирования эффективных механизмов его поддержки.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4. 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</w:tr>
      <w:tr w:rsidR="002A035C" w:rsidRPr="002A035C" w:rsidTr="002A035C"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Задачи муниципальной программы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1. Реализация механизмов поддержки субъектов малого и среднего бизнеса;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2. Формирование благоприятной среды для развития предпринимательства. Информационное и научно-методическое обеспечение малого и среднего предпринимательства;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3. 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eastAsiaTheme="minorHAnsi"/>
                <w:lang w:eastAsia="en-US"/>
              </w:rPr>
            </w:pPr>
            <w:r w:rsidRPr="002A035C">
              <w:rPr>
                <w:lang w:eastAsia="en-US"/>
              </w:rPr>
              <w:t>4. </w:t>
            </w:r>
            <w:proofErr w:type="gramStart"/>
            <w:r w:rsidRPr="002A035C">
              <w:rPr>
                <w:lang w:eastAsia="en-US"/>
              </w:rPr>
              <w:t xml:space="preserve">Развитие конкурентной среды в рамках Федерального закона от 05.04.2013 № 44-ФЗ </w:t>
            </w:r>
            <w:r w:rsidRPr="002A035C">
              <w:rPr>
                <w:rFonts w:eastAsiaTheme="minorHAnsi"/>
                <w:lang w:eastAsia="en-US"/>
              </w:rPr>
              <w:t xml:space="preserve">"О контрактной системе в сфере закупок товаров, работ, услуг для обеспечения государственных и муниципальных нужд" </w:t>
            </w:r>
            <w:r w:rsidRPr="002A035C">
              <w:rPr>
                <w:lang w:eastAsia="en-US"/>
              </w:rPr>
              <w:t xml:space="preserve">(далее - Федеральный закон  № 44-ФЗ) и Федерального закона от 18.07.2011 № 223-ФЗ </w:t>
            </w:r>
            <w:r w:rsidRPr="002A035C">
              <w:rPr>
                <w:rFonts w:eastAsiaTheme="minorHAnsi"/>
                <w:lang w:eastAsia="en-US"/>
              </w:rPr>
              <w:t xml:space="preserve">"О закупках товаров, работ, услуг отдельными видами юридических лиц" </w:t>
            </w:r>
            <w:r w:rsidRPr="002A035C">
              <w:rPr>
                <w:lang w:eastAsia="en-US"/>
              </w:rPr>
              <w:t>(далее - Федеральный закон  № 223-ФЗ)  реализация комплекса мер по содействию развитию конкуренции.</w:t>
            </w:r>
            <w:proofErr w:type="gramEnd"/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5. Финансовая и имущественная поддержка субъектов малого и среднего предпринимательства;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6. Увеличение вклада субъектов малого и среднего предприни</w:t>
            </w:r>
            <w:r w:rsidRPr="002A035C">
              <w:rPr>
                <w:lang w:eastAsia="en-US"/>
              </w:rPr>
              <w:softHyphen/>
              <w:t>мательства в экономику городского округа Люберцы;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7. 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  <w:r w:rsidRPr="002A035C">
              <w:rPr>
                <w:lang w:eastAsia="en-US"/>
              </w:rPr>
              <w:br/>
              <w:t>8. Развитие механизмов реализации единой государственной инвестиционной  политики на территории городского округа Люберцы.</w:t>
            </w:r>
            <w:r w:rsidRPr="002A035C">
              <w:rPr>
                <w:lang w:eastAsia="en-US"/>
              </w:rPr>
              <w:br/>
              <w:t>9. Развитие инфраструктуры потребительского рынка и услуг на территории городского округа Люберцы Московской области</w:t>
            </w:r>
          </w:p>
        </w:tc>
      </w:tr>
      <w:tr w:rsidR="002A035C" w:rsidRPr="002A035C" w:rsidTr="002A035C"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Координатор муниципальной программы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Заместитель Главы администрации городского округа  Люберцы Московской области Сыров А.Н.</w:t>
            </w:r>
          </w:p>
        </w:tc>
      </w:tr>
      <w:tr w:rsidR="002A035C" w:rsidRPr="002A035C" w:rsidTr="002A035C">
        <w:trPr>
          <w:trHeight w:val="304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Муниципальной заказчик программы   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2A035C" w:rsidRPr="002A035C" w:rsidTr="002A035C"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2020-2024гг</w:t>
            </w:r>
          </w:p>
        </w:tc>
      </w:tr>
      <w:tr w:rsidR="002A035C" w:rsidRPr="002A035C" w:rsidTr="002A035C"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Перечень подпрограмм   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Инвестиции</w:t>
            </w:r>
          </w:p>
          <w:p w:rsidR="002A035C" w:rsidRPr="002A035C" w:rsidRDefault="002A035C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Развитие конкуренции</w:t>
            </w:r>
          </w:p>
          <w:p w:rsidR="002A035C" w:rsidRPr="002A035C" w:rsidRDefault="002A035C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Развитие малого и среднего предпринимательства</w:t>
            </w:r>
          </w:p>
          <w:p w:rsidR="002A035C" w:rsidRPr="002A035C" w:rsidRDefault="002A035C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Развитие потребительского рынка и услуг</w:t>
            </w:r>
          </w:p>
        </w:tc>
      </w:tr>
      <w:tr w:rsidR="002A035C" w:rsidRPr="002A035C" w:rsidTr="002A035C"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Источники финансирования    </w:t>
            </w:r>
            <w:r w:rsidRPr="002A035C">
              <w:rPr>
                <w:lang w:eastAsia="en-US"/>
              </w:rPr>
              <w:br/>
              <w:t xml:space="preserve">муниципальной программы,  </w:t>
            </w:r>
            <w:r w:rsidRPr="002A035C">
              <w:rPr>
                <w:lang w:eastAsia="en-US"/>
              </w:rPr>
              <w:br/>
              <w:t xml:space="preserve">в том числе по годам:       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Расходы (тыс. рублей)</w:t>
            </w:r>
          </w:p>
        </w:tc>
      </w:tr>
      <w:tr w:rsidR="002A035C" w:rsidRPr="002A035C" w:rsidTr="002A035C">
        <w:trPr>
          <w:trHeight w:val="5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Всего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2020год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2021 год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2022 год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2023 год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2024 год</w:t>
            </w:r>
          </w:p>
        </w:tc>
      </w:tr>
      <w:tr w:rsidR="002A035C" w:rsidRPr="002A035C" w:rsidTr="002A035C"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Средства бюджета 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Московской области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</w:tr>
      <w:tr w:rsidR="002A035C" w:rsidRPr="002A035C" w:rsidTr="002A035C"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highlight w:val="yellow"/>
                <w:lang w:eastAsia="en-US"/>
              </w:rPr>
            </w:pPr>
            <w:r w:rsidRPr="002A035C">
              <w:rPr>
                <w:lang w:eastAsia="en-US"/>
              </w:rPr>
              <w:t>19 400,00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3 600,00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3 700,00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3900,00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4 000,00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4 200,00</w:t>
            </w:r>
          </w:p>
        </w:tc>
      </w:tr>
      <w:tr w:rsidR="002A035C" w:rsidRPr="002A035C" w:rsidTr="002A035C">
        <w:trPr>
          <w:trHeight w:val="374"/>
        </w:trPr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4 913 229,00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960 117,00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982 542,00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986 333,00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989 691,00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994 546,00</w:t>
            </w:r>
          </w:p>
        </w:tc>
      </w:tr>
      <w:tr w:rsidR="002A035C" w:rsidRPr="002A035C" w:rsidTr="002A035C">
        <w:trPr>
          <w:trHeight w:val="359"/>
        </w:trPr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Всего, в том числе по годам: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4 932 629,00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963 717,00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986 242,00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990 233,00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993 691,00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998 746,00</w:t>
            </w:r>
          </w:p>
        </w:tc>
      </w:tr>
      <w:tr w:rsidR="002A035C" w:rsidRPr="002A035C" w:rsidTr="002A035C">
        <w:trPr>
          <w:trHeight w:val="1408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 Количество созданных рабочих мест к 2024 году 1787 единицы.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 Количество высокопроизводительных рабочих мест во внебюджетном секторе в 2024 году 31000 ед.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 Увеличение среднемесячной заработной платы работников организаций, не относящихся к субъектам малого предпринимательства, к 2024 году на 103,1%;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  Процент заполняемости многопрофильных индустриальных парков, технологических парков, промышленных площадок индустриальных парков к 2024 году 100%;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 Количество привлеченных резидентов на территории муниципальных образований Московской области в 2024 году - 2 ед.;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 Количество многофункциональных индустриальных парков, технологических парков, промышленных площадок к 2024 году – 0 ед.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 Площадь территории, на которую привлечены новые резиденты – к 2024 году 8,49 га;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- Объем инвестиций, привлеченных в основной капитал (без учета бюджетных инвестиций), на душу населения  к концу 2024 года 44,7 </w:t>
            </w:r>
            <w:proofErr w:type="spellStart"/>
            <w:r w:rsidRPr="002A035C">
              <w:rPr>
                <w:lang w:eastAsia="en-US"/>
              </w:rPr>
              <w:t>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</w:t>
            </w:r>
            <w:proofErr w:type="spellEnd"/>
            <w:r w:rsidRPr="002A035C">
              <w:rPr>
                <w:lang w:eastAsia="en-US"/>
              </w:rPr>
              <w:t>.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- Объем инвестиций в основной капитал, за исключением инвестиций инфраструктурных монополий (федеральные проекты) и бюджетных ассигнований средств федерального бюджета к 2024 году 21664945,94 </w:t>
            </w:r>
            <w:proofErr w:type="spellStart"/>
            <w:r w:rsidRPr="002A035C">
              <w:rPr>
                <w:lang w:eastAsia="en-US"/>
              </w:rPr>
              <w:t>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</w:t>
            </w:r>
            <w:proofErr w:type="spellEnd"/>
            <w:r w:rsidRPr="002A035C">
              <w:rPr>
                <w:lang w:eastAsia="en-US"/>
              </w:rPr>
              <w:t xml:space="preserve">.; 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- Производительность труда в базовых </w:t>
            </w:r>
            <w:proofErr w:type="spellStart"/>
            <w:r w:rsidRPr="002A035C">
              <w:rPr>
                <w:lang w:eastAsia="en-US"/>
              </w:rPr>
              <w:t>несырьевых</w:t>
            </w:r>
            <w:proofErr w:type="spellEnd"/>
            <w:r w:rsidRPr="002A035C">
              <w:rPr>
                <w:lang w:eastAsia="en-US"/>
              </w:rPr>
              <w:t xml:space="preserve"> отраслях экономики до 2024 г. – 3,9%;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- Задолженность по выплате заработной платы «Зарплата без долгов» - к 2024 году 0 </w:t>
            </w:r>
            <w:proofErr w:type="spellStart"/>
            <w:r w:rsidRPr="002A035C">
              <w:rPr>
                <w:lang w:eastAsia="en-US"/>
              </w:rPr>
              <w:t>руб</w:t>
            </w:r>
            <w:proofErr w:type="gramStart"/>
            <w:r w:rsidRPr="002A035C">
              <w:rPr>
                <w:lang w:eastAsia="en-US"/>
              </w:rPr>
              <w:t>.</w:t>
            </w:r>
            <w:r w:rsidRPr="002A035C">
              <w:rPr>
                <w:shd w:val="clear" w:color="auto" w:fill="FFFFFF" w:themeFill="background1"/>
                <w:lang w:eastAsia="en-US"/>
              </w:rPr>
              <w:t>п</w:t>
            </w:r>
            <w:proofErr w:type="gramEnd"/>
            <w:r w:rsidRPr="002A035C">
              <w:rPr>
                <w:shd w:val="clear" w:color="auto" w:fill="FFFFFF" w:themeFill="background1"/>
                <w:lang w:eastAsia="en-US"/>
              </w:rPr>
              <w:t>о</w:t>
            </w:r>
            <w:proofErr w:type="spellEnd"/>
            <w:r w:rsidRPr="002A035C">
              <w:rPr>
                <w:shd w:val="clear" w:color="auto" w:fill="FFFFFF" w:themeFill="background1"/>
                <w:lang w:eastAsia="en-US"/>
              </w:rPr>
              <w:t xml:space="preserve"> выплате заработной платы «Зарплата --з </w:t>
            </w:r>
          </w:p>
          <w:p w:rsidR="002A035C" w:rsidRPr="002A035C" w:rsidRDefault="002A035C">
            <w:pPr>
              <w:spacing w:line="276" w:lineRule="auto"/>
              <w:ind w:right="-172"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- Доля обоснованных, частично обоснованных жалоб в Федеральную антимонопольную службу (ФАС России) (от общего количества опубликованных торгов) к 2024 году до 3,6% </w:t>
            </w:r>
            <w:r w:rsidRPr="002A035C">
              <w:rPr>
                <w:rFonts w:eastAsiaTheme="minorEastAsia"/>
                <w:bCs/>
                <w:lang w:eastAsia="en-US"/>
              </w:rPr>
              <w:t>(</w:t>
            </w:r>
            <w:r w:rsidRPr="002A035C">
              <w:rPr>
                <w:lang w:eastAsia="en-US"/>
              </w:rPr>
              <w:t>Федеральный закон  № 44-ФЗ);</w:t>
            </w:r>
          </w:p>
          <w:p w:rsidR="002A035C" w:rsidRPr="002A035C" w:rsidRDefault="002A035C">
            <w:pPr>
              <w:spacing w:line="276" w:lineRule="auto"/>
              <w:ind w:right="-172"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- Среднее количество участников на торгах к 2024 году 3,4 </w:t>
            </w:r>
            <w:r w:rsidRPr="002A035C">
              <w:rPr>
                <w:rFonts w:eastAsiaTheme="minorEastAsia"/>
                <w:bCs/>
                <w:lang w:eastAsia="en-US"/>
              </w:rPr>
              <w:t>(</w:t>
            </w:r>
            <w:r w:rsidRPr="002A035C">
              <w:rPr>
                <w:lang w:eastAsia="en-US"/>
              </w:rPr>
              <w:t>Федеральный закон № 44-ФЗ);</w:t>
            </w:r>
          </w:p>
          <w:p w:rsidR="002A035C" w:rsidRPr="002A035C" w:rsidRDefault="002A035C">
            <w:pPr>
              <w:spacing w:line="276" w:lineRule="auto"/>
              <w:ind w:right="-172"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-  Доля несостоявшихся торгов от общего количества объявленных торгов к 2024 году до 40% </w:t>
            </w:r>
            <w:r w:rsidRPr="002A035C">
              <w:rPr>
                <w:rFonts w:eastAsiaTheme="minorEastAsia"/>
                <w:bCs/>
                <w:lang w:eastAsia="en-US"/>
              </w:rPr>
              <w:t>(</w:t>
            </w:r>
            <w:r w:rsidRPr="002A035C">
              <w:rPr>
                <w:lang w:eastAsia="en-US"/>
              </w:rPr>
              <w:t>Федеральный закон  № 44-ФЗ);</w:t>
            </w:r>
          </w:p>
          <w:p w:rsidR="002A035C" w:rsidRPr="002A035C" w:rsidRDefault="002A035C">
            <w:pPr>
              <w:spacing w:line="276" w:lineRule="auto"/>
              <w:ind w:right="-172"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 Доля общей экономии денежных средств от общей суммы объявленных торгов до 7%, к концу 2024 г</w:t>
            </w:r>
            <w:proofErr w:type="gramStart"/>
            <w:r w:rsidRPr="002A035C">
              <w:rPr>
                <w:lang w:eastAsia="en-US"/>
              </w:rPr>
              <w:t>.</w:t>
            </w:r>
            <w:r w:rsidRPr="002A035C">
              <w:rPr>
                <w:rFonts w:eastAsiaTheme="minorEastAsia"/>
                <w:bCs/>
                <w:lang w:eastAsia="en-US"/>
              </w:rPr>
              <w:t>(</w:t>
            </w:r>
            <w:proofErr w:type="gramEnd"/>
            <w:r w:rsidRPr="002A035C">
              <w:rPr>
                <w:lang w:eastAsia="en-US"/>
              </w:rPr>
              <w:t>Федеральный закон № 44-ФЗ);</w:t>
            </w:r>
          </w:p>
          <w:p w:rsidR="002A035C" w:rsidRPr="002A035C" w:rsidRDefault="002A035C">
            <w:pPr>
              <w:spacing w:line="276" w:lineRule="auto"/>
              <w:ind w:right="-172"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- Доля закупок среди субъектов малого и среднего  предпринимательства, социально ориентированных некоммерческих организаций осуществляемых закупки в соответствии с Федеральным законом от 05.04.2013 №44-ФЗ "О контрактной системе в сфере закупок товаров, работ, услуг для обеспечения государственных и муниципальных нужд" до 33%, к концу 2024 года </w:t>
            </w:r>
            <w:r w:rsidRPr="002A035C">
              <w:rPr>
                <w:rFonts w:eastAsiaTheme="minorEastAsia"/>
                <w:bCs/>
                <w:lang w:eastAsia="en-US"/>
              </w:rPr>
              <w:t>(</w:t>
            </w:r>
            <w:r w:rsidRPr="002A035C">
              <w:rPr>
                <w:lang w:eastAsia="en-US"/>
              </w:rPr>
              <w:t>Федеральный закон  № 44-ФЗ);</w:t>
            </w:r>
          </w:p>
          <w:p w:rsidR="002A035C" w:rsidRPr="002A035C" w:rsidRDefault="002A035C">
            <w:pPr>
              <w:spacing w:line="276" w:lineRule="auto"/>
              <w:ind w:right="-172"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- Количество реализованных требований Стандарта развития конкуренции в Московской области до 5, к концу 2024 года </w:t>
            </w:r>
            <w:r w:rsidRPr="002A035C">
              <w:rPr>
                <w:rFonts w:eastAsiaTheme="minorEastAsia"/>
                <w:bCs/>
                <w:lang w:eastAsia="en-US"/>
              </w:rPr>
              <w:t>(</w:t>
            </w:r>
            <w:r w:rsidRPr="002A035C">
              <w:rPr>
                <w:lang w:eastAsia="en-US"/>
              </w:rPr>
              <w:t>Федеральный закон  № 44-ФЗ).</w:t>
            </w:r>
          </w:p>
          <w:p w:rsidR="002A035C" w:rsidRPr="002A035C" w:rsidRDefault="002A035C">
            <w:pPr>
              <w:spacing w:line="276" w:lineRule="auto"/>
              <w:ind w:right="-172"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- Процент годового объема закупок у СМП до 20 %, к концу 2024 году. </w:t>
            </w:r>
            <w:r w:rsidRPr="002A035C">
              <w:rPr>
                <w:rFonts w:eastAsiaTheme="minorEastAsia"/>
                <w:bCs/>
                <w:lang w:eastAsia="en-US"/>
              </w:rPr>
              <w:t>(</w:t>
            </w:r>
            <w:r w:rsidRPr="002A035C">
              <w:rPr>
                <w:lang w:eastAsia="en-US"/>
              </w:rPr>
              <w:t>Федеральный закон  № 223-ФЗ).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 Число субъектов МСП в расчете на 10 тысяч человек населения к 2024 году до 570 единиц;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54,08 %;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- Вновь созданные предприятия МСП в сфере производства или услуг к концу 2024года 410 </w:t>
            </w:r>
            <w:proofErr w:type="spellStart"/>
            <w:proofErr w:type="gramStart"/>
            <w:r w:rsidRPr="002A035C">
              <w:rPr>
                <w:lang w:eastAsia="en-US"/>
              </w:rPr>
              <w:t>ед</w:t>
            </w:r>
            <w:proofErr w:type="spellEnd"/>
            <w:proofErr w:type="gramEnd"/>
            <w:r w:rsidRPr="002A035C">
              <w:rPr>
                <w:lang w:eastAsia="en-US"/>
              </w:rPr>
              <w:t>;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 Малый бизнес большого региона. Прирост количества субъектов малого и среднего предпринимательства на 10 тыс. населения к концу 2024 года 126,6 ед.;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  <w:lang w:eastAsia="en-US"/>
              </w:rPr>
            </w:pPr>
            <w:r w:rsidRPr="002A035C">
              <w:rPr>
                <w:bCs/>
                <w:lang w:eastAsia="en-US"/>
              </w:rPr>
              <w:t>- Количество вновь созданных субъектов МСП участниками проекта, 0,011 тыс. ед.;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  <w:lang w:eastAsia="en-US"/>
              </w:rPr>
            </w:pPr>
            <w:r w:rsidRPr="002A035C">
              <w:rPr>
                <w:bCs/>
                <w:lang w:eastAsia="en-US"/>
              </w:rPr>
              <w:t>- 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человек.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  <w:lang w:eastAsia="en-US"/>
              </w:rPr>
            </w:pPr>
            <w:r w:rsidRPr="002A035C">
              <w:rPr>
                <w:bCs/>
                <w:lang w:eastAsia="en-US"/>
              </w:rPr>
              <w:t xml:space="preserve">- Количество </w:t>
            </w:r>
            <w:proofErr w:type="spellStart"/>
            <w:r w:rsidRPr="002A035C">
              <w:rPr>
                <w:bCs/>
                <w:lang w:eastAsia="en-US"/>
              </w:rPr>
              <w:t>самозанятых</w:t>
            </w:r>
            <w:proofErr w:type="spellEnd"/>
            <w:r w:rsidRPr="002A035C">
              <w:rPr>
                <w:bCs/>
                <w:lang w:eastAsia="en-US"/>
              </w:rPr>
              <w:t xml:space="preserve">, </w:t>
            </w:r>
            <w:proofErr w:type="gramStart"/>
            <w:r w:rsidRPr="002A035C">
              <w:rPr>
                <w:bCs/>
                <w:lang w:eastAsia="en-US"/>
              </w:rPr>
              <w:t>зарегистрированных</w:t>
            </w:r>
            <w:proofErr w:type="gramEnd"/>
            <w:r w:rsidRPr="002A035C">
              <w:rPr>
                <w:bCs/>
                <w:lang w:eastAsia="en-US"/>
              </w:rPr>
              <w:t xml:space="preserve"> на территории муниципального образования и осуществляющих деятельность на территории Московской области к 2024 году 3625,0 ед.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  <w:lang w:eastAsia="en-US"/>
              </w:rPr>
            </w:pP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  <w:lang w:eastAsia="en-US"/>
              </w:rPr>
            </w:pPr>
            <w:r w:rsidRPr="002A035C">
              <w:rPr>
                <w:lang w:eastAsia="en-US"/>
              </w:rPr>
              <w:t xml:space="preserve">- Обеспеченность населения площадью торговых объектов – 1087,6 </w:t>
            </w:r>
            <w:proofErr w:type="spellStart"/>
            <w:r w:rsidRPr="002A035C">
              <w:rPr>
                <w:lang w:eastAsia="en-US"/>
              </w:rPr>
              <w:t>кв</w:t>
            </w:r>
            <w:proofErr w:type="gramStart"/>
            <w:r w:rsidRPr="002A035C">
              <w:rPr>
                <w:lang w:eastAsia="en-US"/>
              </w:rPr>
              <w:t>.м</w:t>
            </w:r>
            <w:proofErr w:type="spellEnd"/>
            <w:proofErr w:type="gramEnd"/>
            <w:r w:rsidRPr="002A035C">
              <w:rPr>
                <w:lang w:eastAsia="en-US"/>
              </w:rPr>
              <w:t>/</w:t>
            </w:r>
            <w:proofErr w:type="spellStart"/>
            <w:r w:rsidRPr="002A035C">
              <w:rPr>
                <w:lang w:eastAsia="en-US"/>
              </w:rPr>
              <w:t>тыс.чел</w:t>
            </w:r>
            <w:proofErr w:type="spellEnd"/>
            <w:r w:rsidRPr="002A035C">
              <w:rPr>
                <w:lang w:eastAsia="en-US"/>
              </w:rPr>
              <w:t>. к концу 2024 года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 Прирост площадей торговых объектов к 2024 году 4,1тыс.кв. м.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 Ликвидация незаконных нестационарных торговых объектов за период  2020 – 2024 годов составит  1200 баллов в год.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 Прирост посадочных мест на объектах общественного питания – 390 посадочных мест на 1000 жителей к концу 2024 года.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- Прирост рабочих мест на объектах бытовых услуг – 165 рабочих мест на 1000 жителей к концу 2024 года.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- Доля обращений по вопросу защиты прав потребителей от общего количества поступивших обращений – 8% к концу 2024 года.</w:t>
            </w:r>
          </w:p>
        </w:tc>
      </w:tr>
    </w:tbl>
    <w:p w:rsidR="002A035C" w:rsidRPr="002A035C" w:rsidRDefault="002A035C" w:rsidP="002A035C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b/>
        </w:rPr>
      </w:pPr>
      <w:r w:rsidRPr="002A035C">
        <w:rPr>
          <w:b/>
        </w:rPr>
        <w:lastRenderedPageBreak/>
        <w:t>1. Общая характеристика сферы реализации муниципальной программы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2A035C"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709"/>
        <w:jc w:val="both"/>
      </w:pPr>
      <w:r w:rsidRPr="002A035C">
        <w:t>Степень инвестиционной привлекательности муниципального образования является определяющим условием активной инвестиционной деятельности и, следовательно, эффективного социально-экономического развития  его экономики.</w:t>
      </w:r>
    </w:p>
    <w:p w:rsidR="002A035C" w:rsidRPr="002A035C" w:rsidRDefault="002A035C" w:rsidP="002A035C">
      <w:pPr>
        <w:ind w:firstLine="709"/>
        <w:jc w:val="both"/>
      </w:pPr>
      <w:r w:rsidRPr="002A035C">
        <w:t>Инвестиционный потенциал городского округа Люберцы складывается из совокупности  имеющихся в регионе факторов производства и сфер приложения капитала.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 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Инвестиционная привлекательность городского округа Люберцы складывается из ряда факторов. 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Фактор  инвестиционной привлекательности городского округа Люберцы № 1: выгодное территориальное положение: </w:t>
      </w:r>
    </w:p>
    <w:p w:rsidR="002A035C" w:rsidRPr="002A035C" w:rsidRDefault="002A035C" w:rsidP="002A035C">
      <w:pPr>
        <w:ind w:firstLine="709"/>
        <w:jc w:val="both"/>
      </w:pPr>
      <w:r w:rsidRPr="002A035C">
        <w:t>городской округ Люберцы расположен в 18 км от центра  г. Москвы в юго-восточном направлении, сразу  за Московской кольцевой автодорогой. Площадь городского округа Люберцы –  12,2 тыс. га, в том числе: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 - площадь застроенных земель - 4,8 </w:t>
      </w:r>
      <w:proofErr w:type="spellStart"/>
      <w:r w:rsidRPr="002A035C">
        <w:t>тыс</w:t>
      </w:r>
      <w:proofErr w:type="gramStart"/>
      <w:r w:rsidRPr="002A035C">
        <w:t>.г</w:t>
      </w:r>
      <w:proofErr w:type="gramEnd"/>
      <w:r w:rsidRPr="002A035C">
        <w:t>а</w:t>
      </w:r>
      <w:proofErr w:type="spellEnd"/>
      <w:r w:rsidRPr="002A035C">
        <w:t>,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 - площадь сельскохозяйственных угодий  - 1,4 тыс. га, 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 - площадь лесных угодий – 4,5 тыс. га. </w:t>
      </w:r>
    </w:p>
    <w:p w:rsidR="002A035C" w:rsidRPr="002A035C" w:rsidRDefault="002A035C" w:rsidP="002A035C">
      <w:pPr>
        <w:ind w:firstLine="709"/>
        <w:jc w:val="both"/>
      </w:pPr>
      <w:r w:rsidRPr="002A035C">
        <w:t>Фактор инвестиционной привлекательности городского округа Люберцы № 2: высокая транспортная доступность.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Через городской округ Люберцы, к юго-западу от Люберец, проходит автомагистраль М-5 «Урал». Параллельно федеральной автомагистрали М-5 «Урал» к северо-востоку    проходит   Октябрьский   проспект, разветвляясь на две части — одна - на юго-восток в </w:t>
      </w:r>
      <w:proofErr w:type="spellStart"/>
      <w:r w:rsidRPr="002A035C">
        <w:t>р.п</w:t>
      </w:r>
      <w:proofErr w:type="gramStart"/>
      <w:r w:rsidRPr="002A035C">
        <w:t>.Т</w:t>
      </w:r>
      <w:proofErr w:type="gramEnd"/>
      <w:r w:rsidRPr="002A035C">
        <w:t>омилино</w:t>
      </w:r>
      <w:proofErr w:type="spellEnd"/>
      <w:r w:rsidRPr="002A035C">
        <w:t xml:space="preserve">, другая -  на восток на </w:t>
      </w:r>
      <w:proofErr w:type="spellStart"/>
      <w:r w:rsidRPr="002A035C">
        <w:t>д.п</w:t>
      </w:r>
      <w:proofErr w:type="spellEnd"/>
      <w:r w:rsidRPr="002A035C">
        <w:t xml:space="preserve">. </w:t>
      </w:r>
      <w:proofErr w:type="spellStart"/>
      <w:r w:rsidRPr="002A035C">
        <w:t>Красково</w:t>
      </w:r>
      <w:proofErr w:type="spellEnd"/>
      <w:r w:rsidRPr="002A035C">
        <w:t xml:space="preserve"> и </w:t>
      </w:r>
      <w:proofErr w:type="spellStart"/>
      <w:r w:rsidRPr="002A035C">
        <w:t>р.п</w:t>
      </w:r>
      <w:proofErr w:type="spellEnd"/>
      <w:r w:rsidRPr="002A035C">
        <w:t>. </w:t>
      </w:r>
      <w:proofErr w:type="spellStart"/>
      <w:r w:rsidRPr="002A035C">
        <w:t>Малаховка</w:t>
      </w:r>
      <w:proofErr w:type="spellEnd"/>
      <w:r w:rsidRPr="002A035C">
        <w:t xml:space="preserve"> (Егорьевское шоссе).</w:t>
      </w:r>
    </w:p>
    <w:p w:rsidR="002A035C" w:rsidRPr="002A035C" w:rsidRDefault="002A035C" w:rsidP="002A035C">
      <w:pPr>
        <w:ind w:firstLine="709"/>
        <w:jc w:val="both"/>
      </w:pPr>
      <w:r w:rsidRPr="002A035C">
        <w:t>В городском округе Люберцы расположен  железнодорожный узел,  на территории города расположены 2 грузовые железнодорожные станции  (Люберцы 1 и Люберцы 2).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На станции Люберцы-1 имеется разветвление железной дороги на 2 направления: Казанское и Рязанское. </w:t>
      </w:r>
    </w:p>
    <w:p w:rsidR="002A035C" w:rsidRPr="002A035C" w:rsidRDefault="002A035C" w:rsidP="002A035C">
      <w:pPr>
        <w:ind w:firstLine="709"/>
        <w:jc w:val="both"/>
      </w:pPr>
      <w:r w:rsidRPr="002A035C">
        <w:t>Структура экономики округа представлена широким спектром отраслей промышленности (17%  в валовом объеме отгруженных товаров собственного производства, выполненных работ и услуг), а также предприятиями  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2A035C" w:rsidRPr="002A035C" w:rsidRDefault="002A035C" w:rsidP="002A035C">
      <w:pPr>
        <w:ind w:firstLine="709"/>
        <w:jc w:val="both"/>
      </w:pPr>
      <w:r w:rsidRPr="002A035C">
        <w:lastRenderedPageBreak/>
        <w:t>Экономический потенциал городского округа Люберцы  характеризуется следующими показателями:</w:t>
      </w:r>
    </w:p>
    <w:p w:rsidR="002A035C" w:rsidRPr="002A035C" w:rsidRDefault="002A035C" w:rsidP="002A035C">
      <w:pPr>
        <w:ind w:firstLine="709"/>
        <w:jc w:val="both"/>
      </w:pPr>
      <w:r w:rsidRPr="002A035C">
        <w:t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составила </w:t>
      </w:r>
      <w:r w:rsidRPr="002A035C">
        <w:rPr>
          <w:bCs/>
        </w:rPr>
        <w:t>64 912,4</w:t>
      </w:r>
      <w:r w:rsidRPr="002A035C">
        <w:t> рублей.</w:t>
      </w:r>
    </w:p>
    <w:p w:rsidR="002A035C" w:rsidRPr="002A035C" w:rsidRDefault="002A035C" w:rsidP="002A035C">
      <w:pPr>
        <w:ind w:firstLine="567"/>
        <w:jc w:val="both"/>
      </w:pPr>
      <w:r w:rsidRPr="002A035C"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 внешних совместителей) всех предприятий и организаций составила за первое полугодие 2019г. – 47,01%. (Среднесписочная численность МСП за январь - июнь 2019 года составила 37 577, среднесписочная численность всех работников без совместителей по организациям и предприятиям – 79926).</w:t>
      </w:r>
    </w:p>
    <w:p w:rsidR="002A035C" w:rsidRPr="002A035C" w:rsidRDefault="002A035C" w:rsidP="002A035C">
      <w:pPr>
        <w:sectPr w:rsidR="002A035C" w:rsidRPr="002A035C"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2A035C" w:rsidRPr="002A035C" w:rsidRDefault="002A035C" w:rsidP="002A035C">
      <w:pPr>
        <w:jc w:val="both"/>
      </w:pPr>
      <w:r w:rsidRPr="002A035C">
        <w:lastRenderedPageBreak/>
        <w:t xml:space="preserve">Наиболее значимыми предприятиями научно-технического комплекса округа являются: </w:t>
      </w:r>
    </w:p>
    <w:p w:rsidR="002A035C" w:rsidRPr="002A035C" w:rsidRDefault="002A035C" w:rsidP="002A035C">
      <w:pPr>
        <w:ind w:firstLine="709"/>
        <w:jc w:val="both"/>
      </w:pPr>
      <w:r w:rsidRPr="002A035C">
        <w:t>- ОАО «Вертолеты России» - компания корпорации «</w:t>
      </w:r>
      <w:proofErr w:type="spellStart"/>
      <w:r w:rsidRPr="002A035C">
        <w:t>Оборонпром</w:t>
      </w:r>
      <w:proofErr w:type="spellEnd"/>
      <w:r w:rsidRPr="002A035C">
        <w:t xml:space="preserve"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2A035C" w:rsidRPr="002A035C" w:rsidRDefault="002A035C" w:rsidP="002A035C">
      <w:pPr>
        <w:ind w:firstLine="709"/>
        <w:jc w:val="both"/>
      </w:pPr>
      <w:r w:rsidRPr="002A035C">
        <w:t>- ОАО «Камов» - предприятие по разработке и производству уникальных вертолетов различного назначения;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- ОАО «Московский вертолетный завод имени </w:t>
      </w:r>
      <w:proofErr w:type="spellStart"/>
      <w:r w:rsidRPr="002A035C">
        <w:t>М.Л.Миля</w:t>
      </w:r>
      <w:proofErr w:type="spellEnd"/>
      <w:r w:rsidRPr="002A035C">
        <w:t xml:space="preserve">» - разработчик винтокрылых летательных аппаратов, общепризнанный лидер мирового вертолетостроения; 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- ОАО «НПО «Звезда» имени академика Г.И. </w:t>
      </w:r>
      <w:proofErr w:type="spellStart"/>
      <w:r w:rsidRPr="002A035C">
        <w:t>Северина</w:t>
      </w:r>
      <w:proofErr w:type="spellEnd"/>
      <w:r w:rsidRPr="002A035C"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2A035C">
        <w:t>дств сп</w:t>
      </w:r>
      <w:proofErr w:type="gramEnd"/>
      <w:r w:rsidRPr="002A035C">
        <w:t xml:space="preserve">асения экипажей и пассажиров при авариях летательных аппаратов, систем дозаправки самолетов топливом в полете; </w:t>
      </w:r>
    </w:p>
    <w:p w:rsidR="002A035C" w:rsidRPr="002A035C" w:rsidRDefault="002A035C" w:rsidP="002A035C">
      <w:pPr>
        <w:ind w:firstLine="709"/>
        <w:jc w:val="both"/>
      </w:pPr>
      <w:r w:rsidRPr="002A035C"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2A035C" w:rsidRPr="002A035C" w:rsidRDefault="002A035C" w:rsidP="002A035C">
      <w:pPr>
        <w:ind w:firstLine="709"/>
        <w:jc w:val="both"/>
      </w:pPr>
      <w:r w:rsidRPr="002A035C">
        <w:t>- ОАО «Научно-производственное предприятие «</w:t>
      </w:r>
      <w:proofErr w:type="spellStart"/>
      <w:r w:rsidRPr="002A035C">
        <w:t>ЭлТом</w:t>
      </w:r>
      <w:proofErr w:type="spellEnd"/>
      <w:r w:rsidRPr="002A035C"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2A035C" w:rsidRPr="002A035C" w:rsidRDefault="002A035C" w:rsidP="002A035C">
      <w:pPr>
        <w:ind w:firstLine="709"/>
        <w:jc w:val="both"/>
      </w:pPr>
      <w:r w:rsidRPr="002A035C">
        <w:t>- ЗАО «</w:t>
      </w:r>
      <w:proofErr w:type="spellStart"/>
      <w:r w:rsidRPr="002A035C">
        <w:t>Весоизмерительная</w:t>
      </w:r>
      <w:proofErr w:type="spellEnd"/>
      <w:r w:rsidRPr="002A035C">
        <w:t xml:space="preserve"> компания «</w:t>
      </w:r>
      <w:proofErr w:type="spellStart"/>
      <w:r w:rsidRPr="002A035C">
        <w:t>Тензо</w:t>
      </w:r>
      <w:proofErr w:type="spellEnd"/>
      <w:r w:rsidRPr="002A035C">
        <w:t xml:space="preserve">-М» - осуществляет разработку и производство датчиков и </w:t>
      </w:r>
      <w:proofErr w:type="spellStart"/>
      <w:r w:rsidRPr="002A035C">
        <w:t>весоизмерительного</w:t>
      </w:r>
      <w:proofErr w:type="spellEnd"/>
      <w:r w:rsidRPr="002A035C">
        <w:t xml:space="preserve"> оборудования для различных отраслей промышленности;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- ООО «НПФ </w:t>
      </w:r>
      <w:proofErr w:type="spellStart"/>
      <w:r w:rsidRPr="002A035C">
        <w:t>Техэнергокомплекс</w:t>
      </w:r>
      <w:proofErr w:type="spellEnd"/>
      <w:r w:rsidRPr="002A035C">
        <w:t xml:space="preserve"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 </w:t>
      </w:r>
    </w:p>
    <w:p w:rsidR="002A035C" w:rsidRPr="002A035C" w:rsidRDefault="002A035C" w:rsidP="002A035C">
      <w:pPr>
        <w:ind w:firstLine="709"/>
        <w:jc w:val="both"/>
      </w:pPr>
      <w:r w:rsidRPr="002A035C"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 соответственно, дополнительные рабочие места.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Рост инвестиций вызывает увеличение объемов производства, и как следствие, заработной платы. </w:t>
      </w:r>
    </w:p>
    <w:p w:rsidR="002A035C" w:rsidRPr="002A035C" w:rsidRDefault="002A035C" w:rsidP="002A035C">
      <w:pPr>
        <w:ind w:firstLine="709"/>
        <w:jc w:val="both"/>
      </w:pPr>
      <w:r w:rsidRPr="002A035C">
        <w:t>При содействии администрации городского округа Люберцы проводится большая работа по созданию благоприятных условий для устойчивого экономического роста.</w:t>
      </w:r>
    </w:p>
    <w:p w:rsidR="002A035C" w:rsidRPr="002A035C" w:rsidRDefault="002A035C" w:rsidP="002A035C">
      <w:pPr>
        <w:ind w:firstLine="709"/>
        <w:jc w:val="both"/>
      </w:pPr>
      <w:r w:rsidRPr="002A035C"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 бюджет и в значительной мере, снимая проблему безработицы.</w:t>
      </w:r>
    </w:p>
    <w:p w:rsidR="002A035C" w:rsidRPr="002A035C" w:rsidRDefault="002A035C" w:rsidP="002A035C">
      <w:pPr>
        <w:ind w:firstLine="709"/>
        <w:jc w:val="both"/>
      </w:pPr>
      <w:r w:rsidRPr="002A035C"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 w:rsidRPr="002A035C">
        <w:t>торгово</w:t>
      </w:r>
      <w:proofErr w:type="spellEnd"/>
      <w:r w:rsidRPr="002A035C">
        <w:t xml:space="preserve"> – промышленная палата и НП «Союз промышленников и предпринимателей Люберецкого района», </w:t>
      </w:r>
      <w:r w:rsidRPr="002A035C">
        <w:rPr>
          <w:bCs/>
        </w:rPr>
        <w:t xml:space="preserve">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 w:rsidRPr="002A035C">
        <w:t>городском округе Люберцы</w:t>
      </w:r>
      <w:r w:rsidRPr="002A035C">
        <w:rPr>
          <w:bCs/>
        </w:rPr>
        <w:t xml:space="preserve"> Московской области.</w:t>
      </w:r>
    </w:p>
    <w:p w:rsidR="002A035C" w:rsidRPr="002A035C" w:rsidRDefault="002A035C" w:rsidP="002A035C">
      <w:pPr>
        <w:ind w:firstLine="709"/>
        <w:jc w:val="both"/>
      </w:pPr>
      <w:r w:rsidRPr="002A035C">
        <w:lastRenderedPageBreak/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 других условий, постоянного совершенствования создаваемой в округе целостной системы его поддержки.</w:t>
      </w:r>
    </w:p>
    <w:p w:rsidR="002A035C" w:rsidRPr="002A035C" w:rsidRDefault="002A035C" w:rsidP="002A035C">
      <w:pPr>
        <w:ind w:firstLine="709"/>
        <w:jc w:val="both"/>
      </w:pPr>
      <w:r w:rsidRPr="002A035C"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2A035C" w:rsidRPr="002A035C" w:rsidRDefault="002A035C" w:rsidP="002A035C">
      <w:pPr>
        <w:ind w:firstLine="709"/>
        <w:jc w:val="both"/>
      </w:pPr>
      <w:r w:rsidRPr="002A035C">
        <w:t>-отсутствие стартового капитала;</w:t>
      </w:r>
    </w:p>
    <w:p w:rsidR="002A035C" w:rsidRPr="002A035C" w:rsidRDefault="002A035C" w:rsidP="002A035C">
      <w:pPr>
        <w:ind w:firstLine="709"/>
        <w:jc w:val="both"/>
      </w:pPr>
      <w:r w:rsidRPr="002A035C">
        <w:t>-недостаток необходимых знаний для успешного начала собственного бизнеса;</w:t>
      </w:r>
    </w:p>
    <w:p w:rsidR="002A035C" w:rsidRPr="002A035C" w:rsidRDefault="002A035C" w:rsidP="002A035C">
      <w:pPr>
        <w:ind w:firstLine="709"/>
        <w:jc w:val="both"/>
      </w:pPr>
      <w:r w:rsidRPr="002A035C">
        <w:t>-высокие процентные ставки банковских кредитов и лизинговых операций;</w:t>
      </w:r>
    </w:p>
    <w:p w:rsidR="002A035C" w:rsidRPr="002A035C" w:rsidRDefault="002A035C" w:rsidP="002A035C">
      <w:pPr>
        <w:ind w:firstLine="709"/>
        <w:jc w:val="both"/>
      </w:pPr>
      <w:r w:rsidRPr="002A035C"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2A035C" w:rsidRPr="002A035C" w:rsidRDefault="002A035C" w:rsidP="002A035C">
      <w:pPr>
        <w:ind w:firstLine="709"/>
        <w:jc w:val="both"/>
      </w:pPr>
      <w:r w:rsidRPr="002A035C"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 местного самоуправления, основанных на разделении полномочий между уровнями власти, применении методов стратегического планирования, управления по результатам, увязке принятия бюджетных решений по целям и задачам, в первую очередь в рамках программно-целевого подхода.</w:t>
      </w:r>
    </w:p>
    <w:p w:rsidR="002A035C" w:rsidRPr="002A035C" w:rsidRDefault="002A035C" w:rsidP="002A035C">
      <w:pPr>
        <w:ind w:firstLine="709"/>
        <w:jc w:val="both"/>
      </w:pPr>
      <w:r w:rsidRPr="002A035C"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2A035C" w:rsidRPr="002A035C" w:rsidRDefault="002A035C" w:rsidP="002A035C">
      <w:pPr>
        <w:ind w:firstLine="709"/>
        <w:jc w:val="both"/>
      </w:pPr>
      <w:proofErr w:type="gramStart"/>
      <w:r w:rsidRPr="002A035C">
        <w:t>На территории городского округа Люберцы Московской области осуществляют свою деятельность 152 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  и 8 заказчиков осуществляющих свою деятельность в рамках Федерального закона от 18.07.2011 № 223-ФЗ «О закупках товаров, работ, услуг отдельными</w:t>
      </w:r>
      <w:proofErr w:type="gramEnd"/>
      <w:r w:rsidRPr="002A035C">
        <w:t xml:space="preserve"> видами юридических лиц» (далее - Федеральный закон  № 223-ФЗ).</w:t>
      </w:r>
    </w:p>
    <w:p w:rsidR="002A035C" w:rsidRPr="002A035C" w:rsidRDefault="002A035C" w:rsidP="002A035C">
      <w:pPr>
        <w:ind w:firstLine="709"/>
        <w:jc w:val="both"/>
      </w:pPr>
      <w:proofErr w:type="gramStart"/>
      <w:r w:rsidRPr="002A035C"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2A035C"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2A035C" w:rsidRPr="002A035C" w:rsidRDefault="002A035C" w:rsidP="002A035C">
      <w:pPr>
        <w:ind w:firstLine="709"/>
        <w:jc w:val="both"/>
      </w:pPr>
      <w:proofErr w:type="gramStart"/>
      <w:r w:rsidRPr="002A035C"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 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в сфере закупок товаров, работ, услуг муниципального</w:t>
      </w:r>
      <w:proofErr w:type="gramEnd"/>
      <w:r w:rsidRPr="002A035C">
        <w:t xml:space="preserve"> образования городской округ Люберцы Московской области.</w:t>
      </w:r>
    </w:p>
    <w:p w:rsidR="002A035C" w:rsidRPr="002A035C" w:rsidRDefault="002A035C" w:rsidP="002A035C">
      <w:pPr>
        <w:ind w:firstLine="709"/>
        <w:jc w:val="both"/>
      </w:pPr>
      <w:r w:rsidRPr="002A035C"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 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</w:t>
      </w:r>
      <w:proofErr w:type="gramStart"/>
      <w:r w:rsidRPr="002A035C">
        <w:t>..</w:t>
      </w:r>
      <w:proofErr w:type="gramEnd"/>
    </w:p>
    <w:p w:rsidR="002A035C" w:rsidRPr="002A035C" w:rsidRDefault="002A035C" w:rsidP="002A035C">
      <w:pPr>
        <w:ind w:firstLine="709"/>
      </w:pPr>
      <w:r w:rsidRPr="002A035C">
        <w:lastRenderedPageBreak/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2A035C" w:rsidRPr="002A035C" w:rsidRDefault="002A035C" w:rsidP="002A035C">
      <w:pPr>
        <w:ind w:firstLine="709"/>
      </w:pPr>
      <w:r w:rsidRPr="002A035C"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2A035C" w:rsidRPr="002A035C" w:rsidRDefault="002A035C" w:rsidP="002A035C">
      <w:pPr>
        <w:ind w:firstLine="709"/>
      </w:pPr>
      <w:r w:rsidRPr="002A035C"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2A035C" w:rsidRPr="002A035C" w:rsidRDefault="002A035C" w:rsidP="002A035C">
      <w:pPr>
        <w:ind w:firstLine="709"/>
      </w:pPr>
      <w:r w:rsidRPr="002A035C">
        <w:t xml:space="preserve">Строительство новых объектов потребительского рынка и услуг остается наиболее привлекательным для инвестирования. </w:t>
      </w:r>
    </w:p>
    <w:p w:rsidR="002A035C" w:rsidRPr="002A035C" w:rsidRDefault="002A035C" w:rsidP="002A035C">
      <w:pPr>
        <w:ind w:firstLine="709"/>
      </w:pPr>
      <w:r w:rsidRPr="002A035C"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2A035C" w:rsidRPr="002A035C" w:rsidRDefault="002A035C" w:rsidP="002A035C">
      <w:pPr>
        <w:ind w:firstLine="709"/>
      </w:pPr>
      <w:r w:rsidRPr="002A035C">
        <w:t>Для стимулирования притока инвестиций в развитие торговли, общественного питания и  бытовых услуг  необходимо:</w:t>
      </w:r>
    </w:p>
    <w:p w:rsidR="002A035C" w:rsidRPr="002A035C" w:rsidRDefault="002A035C" w:rsidP="002A035C">
      <w:pPr>
        <w:ind w:firstLine="709"/>
      </w:pPr>
      <w:r w:rsidRPr="002A035C"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2A035C" w:rsidRPr="002A035C" w:rsidRDefault="002A035C" w:rsidP="002A035C">
      <w:pPr>
        <w:ind w:firstLine="709"/>
      </w:pPr>
      <w:r w:rsidRPr="002A035C">
        <w:t xml:space="preserve">- создавать и реализовывать высокоэффективные инвестиционные проекты, создающие новые рабочие места;  </w:t>
      </w:r>
    </w:p>
    <w:p w:rsidR="002A035C" w:rsidRPr="002A035C" w:rsidRDefault="002A035C" w:rsidP="002A035C">
      <w:pPr>
        <w:ind w:firstLine="709"/>
      </w:pPr>
      <w:r w:rsidRPr="002A035C">
        <w:t>- создавать благоприятные условия для развития предприятий малого и среднего бизнеса.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В городском округе ведется планомерная работа по сокращению доли кладбищ, не соответствующих требованиям действующего законодательства. Анализ обращений граждан, по вопросам нарушений прав потребителей указывает на необходимость </w:t>
      </w:r>
      <w:proofErr w:type="gramStart"/>
      <w:r w:rsidRPr="002A035C">
        <w:t>совершенствования системы защиты прав потребителей</w:t>
      </w:r>
      <w:proofErr w:type="gramEnd"/>
      <w:r w:rsidRPr="002A035C">
        <w:t xml:space="preserve"> путем скоординированной работы ТОУ «</w:t>
      </w:r>
      <w:proofErr w:type="spellStart"/>
      <w:r w:rsidRPr="002A035C">
        <w:t>Роспотребнадзор</w:t>
      </w:r>
      <w:proofErr w:type="spellEnd"/>
      <w:r w:rsidRPr="002A035C">
        <w:t xml:space="preserve">», контрольно-надзорных органов, администрации городского округа Люберцы, что в дальнейшем </w:t>
      </w:r>
    </w:p>
    <w:p w:rsidR="002A035C" w:rsidRPr="002A035C" w:rsidRDefault="002A035C" w:rsidP="002A035C">
      <w:pPr>
        <w:ind w:firstLine="709"/>
        <w:jc w:val="both"/>
      </w:pPr>
      <w:r w:rsidRPr="002A035C">
        <w:t>позволит сократить  количество нарушений законодательства о защите прав потребителей, развить систему правового просвещения и повысить правовую грамотность потребителей и предпринимателей.</w:t>
      </w:r>
    </w:p>
    <w:p w:rsidR="002A035C" w:rsidRPr="002A035C" w:rsidRDefault="002A035C" w:rsidP="002A035C">
      <w:pPr>
        <w:ind w:firstLine="709"/>
        <w:jc w:val="both"/>
      </w:pPr>
      <w:r w:rsidRPr="002A035C"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2A035C" w:rsidRPr="002A035C" w:rsidRDefault="002A035C" w:rsidP="002A035C">
      <w:pPr>
        <w:ind w:firstLine="709"/>
        <w:jc w:val="both"/>
      </w:pPr>
      <w:r w:rsidRPr="002A035C">
        <w:t>На текущий момент для рынка розничных услуг характерно:</w:t>
      </w:r>
    </w:p>
    <w:p w:rsidR="002A035C" w:rsidRPr="002A035C" w:rsidRDefault="002A035C" w:rsidP="002A035C">
      <w:pPr>
        <w:ind w:firstLine="709"/>
        <w:jc w:val="both"/>
      </w:pPr>
      <w:r w:rsidRPr="002A035C">
        <w:t>-повышение уровня потребительских запросов и требований к обслуживанию и качеству товаров;</w:t>
      </w:r>
    </w:p>
    <w:p w:rsidR="002A035C" w:rsidRPr="002A035C" w:rsidRDefault="002A035C" w:rsidP="002A035C">
      <w:pPr>
        <w:ind w:firstLine="709"/>
        <w:jc w:val="both"/>
      </w:pPr>
      <w:r w:rsidRPr="002A035C"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2A035C" w:rsidRPr="002A035C" w:rsidRDefault="002A035C" w:rsidP="002A035C">
      <w:pPr>
        <w:ind w:firstLine="709"/>
        <w:jc w:val="both"/>
      </w:pPr>
      <w:r w:rsidRPr="002A035C">
        <w:t>- увеличение доли организованной торговли в общем обороте розничной торговли.</w:t>
      </w:r>
    </w:p>
    <w:p w:rsidR="002A035C" w:rsidRPr="002A035C" w:rsidRDefault="002A035C" w:rsidP="002A035C">
      <w:pPr>
        <w:ind w:firstLine="709"/>
        <w:jc w:val="both"/>
      </w:pPr>
      <w:r w:rsidRPr="002A035C"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2A035C" w:rsidRPr="002A035C" w:rsidRDefault="002A035C" w:rsidP="002A035C">
      <w:pPr>
        <w:ind w:firstLine="709"/>
        <w:jc w:val="both"/>
      </w:pPr>
      <w:r w:rsidRPr="002A035C">
        <w:lastRenderedPageBreak/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2A035C" w:rsidRPr="002A035C" w:rsidRDefault="002A035C" w:rsidP="002A035C">
      <w:pPr>
        <w:ind w:firstLine="709"/>
        <w:jc w:val="both"/>
      </w:pPr>
      <w:r w:rsidRPr="002A035C">
        <w:t>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2A035C" w:rsidRPr="002A035C" w:rsidRDefault="002A035C" w:rsidP="002A035C">
      <w:pPr>
        <w:ind w:firstLine="709"/>
        <w:jc w:val="both"/>
      </w:pPr>
      <w:r w:rsidRPr="002A035C">
        <w:t>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2A035C" w:rsidRPr="002A035C" w:rsidRDefault="002A035C" w:rsidP="002A035C">
      <w:pPr>
        <w:ind w:firstLine="709"/>
        <w:jc w:val="both"/>
      </w:pPr>
      <w:r w:rsidRPr="002A035C">
        <w:t>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2A035C" w:rsidRPr="002A035C" w:rsidRDefault="002A035C" w:rsidP="002A035C">
      <w:pPr>
        <w:ind w:firstLine="709"/>
        <w:jc w:val="both"/>
      </w:pPr>
      <w:r w:rsidRPr="002A035C">
        <w:t>Имеет место отсутствие типовых проектов предприятий общественного питания, не достаточность площадей производственных цехов, по сравнению с 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2A035C" w:rsidRPr="002A035C" w:rsidRDefault="002A035C" w:rsidP="002A035C">
      <w:pPr>
        <w:ind w:firstLine="709"/>
        <w:jc w:val="both"/>
      </w:pPr>
      <w:r w:rsidRPr="002A035C">
        <w:t>Существенными проблемами для сферы бытового обслуживания являются:</w:t>
      </w:r>
    </w:p>
    <w:p w:rsidR="002A035C" w:rsidRPr="002A035C" w:rsidRDefault="002A035C" w:rsidP="002A035C">
      <w:pPr>
        <w:ind w:firstLine="709"/>
        <w:jc w:val="both"/>
      </w:pPr>
      <w:r w:rsidRPr="002A035C">
        <w:t>- отсутствие специализированных организаций службы быта (бани);</w:t>
      </w:r>
    </w:p>
    <w:p w:rsidR="002A035C" w:rsidRPr="002A035C" w:rsidRDefault="002A035C" w:rsidP="002A035C">
      <w:pPr>
        <w:ind w:firstLine="709"/>
        <w:jc w:val="both"/>
      </w:pPr>
      <w:r w:rsidRPr="002A035C"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 материалы, оборудование, увеличение платы за аренду помещений, коммунальные услуги;</w:t>
      </w:r>
    </w:p>
    <w:p w:rsidR="002A035C" w:rsidRPr="002A035C" w:rsidRDefault="002A035C" w:rsidP="002A035C">
      <w:pPr>
        <w:ind w:firstLine="709"/>
        <w:jc w:val="both"/>
      </w:pPr>
      <w:r w:rsidRPr="002A035C">
        <w:t>- недостаточная инвестиционная и инновационная активность субъектов сферы бытового обслуживания.</w:t>
      </w:r>
    </w:p>
    <w:p w:rsidR="002A035C" w:rsidRPr="002A035C" w:rsidRDefault="002A035C" w:rsidP="002A035C">
      <w:pPr>
        <w:ind w:firstLine="709"/>
        <w:jc w:val="both"/>
      </w:pPr>
      <w:r w:rsidRPr="002A035C">
        <w:t xml:space="preserve">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 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2A035C" w:rsidRPr="002A035C" w:rsidRDefault="002A035C" w:rsidP="002A035C">
      <w:pPr>
        <w:ind w:firstLine="709"/>
        <w:jc w:val="both"/>
      </w:pPr>
      <w:r w:rsidRPr="002A035C">
        <w:t>Программное решение указанных проблем позволит 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2A035C" w:rsidRPr="002A035C" w:rsidRDefault="002A035C" w:rsidP="002A035C">
      <w:pPr>
        <w:ind w:firstLine="709"/>
        <w:jc w:val="both"/>
      </w:pPr>
    </w:p>
    <w:p w:rsidR="002A035C" w:rsidRDefault="002A035C" w:rsidP="002A035C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/>
        <w:jc w:val="center"/>
        <w:outlineLvl w:val="1"/>
        <w:rPr>
          <w:b/>
        </w:rPr>
      </w:pPr>
    </w:p>
    <w:p w:rsidR="002A035C" w:rsidRPr="002A035C" w:rsidRDefault="002A035C" w:rsidP="002A035C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/>
        <w:jc w:val="center"/>
        <w:outlineLvl w:val="1"/>
        <w:rPr>
          <w:b/>
        </w:rPr>
      </w:pPr>
      <w:r w:rsidRPr="002A035C">
        <w:rPr>
          <w:b/>
        </w:rPr>
        <w:t>2. Описание цели муниципальной программы</w:t>
      </w:r>
    </w:p>
    <w:p w:rsidR="002A035C" w:rsidRPr="002A035C" w:rsidRDefault="002A035C" w:rsidP="002A035C">
      <w:pPr>
        <w:ind w:firstLine="567"/>
        <w:jc w:val="both"/>
      </w:pPr>
      <w:r w:rsidRPr="002A035C">
        <w:lastRenderedPageBreak/>
        <w:t>1.Цель подпрограммы «Инвестиции»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населения» направлена на формирование благоприятной среды для развития предпринимательства. Информационное и научно-методическое обеспечение малого и среднего предпринимательства. Реализацию механизмов поддержки субъектов малого и среднего бизнеса. Развитие механизмов реализации единой государственной инвестиционной политики на территории городского округа Люберцы.</w:t>
      </w:r>
    </w:p>
    <w:p w:rsidR="002A035C" w:rsidRPr="002A035C" w:rsidRDefault="002A035C" w:rsidP="002A035C">
      <w:pPr>
        <w:ind w:firstLine="567"/>
        <w:jc w:val="both"/>
      </w:pPr>
      <w:proofErr w:type="gramStart"/>
      <w:r w:rsidRPr="002A035C">
        <w:t>2.Цель подпрограммы «Развитие конкуренции»-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Федеральный закон  № 44-ФЗ) и</w:t>
      </w:r>
      <w:proofErr w:type="gramEnd"/>
      <w:r w:rsidRPr="002A035C">
        <w:t xml:space="preserve"> Федерального закона  от 18.07.2011 № 223-ФЗ "О закупках товаров, работ, услуг отдельными видами юридических лиц" (далее - Федеральный закон  № 223-ФЗ)  реализация комплекса мер по содействию развитию конкуренции. Привлечение специализированной организации к осуществлению закупок. Информирование общественности о предполагаемых потребностях в товарах (работах, услугах) в рамках размещения информации об осуществлении закупок и проведении иных конкурентных процедур.</w:t>
      </w:r>
    </w:p>
    <w:p w:rsidR="002A035C" w:rsidRPr="002A035C" w:rsidRDefault="002A035C" w:rsidP="002A035C">
      <w:pPr>
        <w:ind w:firstLine="567"/>
        <w:jc w:val="both"/>
      </w:pPr>
      <w:r w:rsidRPr="002A035C">
        <w:t>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закупке.</w:t>
      </w:r>
    </w:p>
    <w:p w:rsidR="002A035C" w:rsidRPr="002A035C" w:rsidRDefault="002A035C" w:rsidP="002A035C">
      <w:pPr>
        <w:ind w:firstLine="567"/>
        <w:jc w:val="both"/>
      </w:pPr>
      <w:proofErr w:type="gramStart"/>
      <w:r w:rsidRPr="002A035C">
        <w:t>Мониторинг размещения в плане закупок товаров (работ, услуг) раздела об участии субъектов малого и среднего предпринимательства в закупке в соответствии с 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 отражения</w:t>
      </w:r>
      <w:proofErr w:type="gramEnd"/>
      <w:r w:rsidRPr="002A035C">
        <w:t xml:space="preserve"> номенклатурных позиций в кодах ОКВЭД</w:t>
      </w:r>
      <w:proofErr w:type="gramStart"/>
      <w:r w:rsidRPr="002A035C">
        <w:t>2</w:t>
      </w:r>
      <w:proofErr w:type="gramEnd"/>
      <w:r w:rsidRPr="002A035C">
        <w:t xml:space="preserve"> и ОКПД2.</w:t>
      </w:r>
    </w:p>
    <w:p w:rsidR="002A035C" w:rsidRPr="002A035C" w:rsidRDefault="002A035C" w:rsidP="002A035C">
      <w:pPr>
        <w:ind w:firstLine="567"/>
        <w:jc w:val="both"/>
      </w:pPr>
      <w:r w:rsidRPr="002A035C">
        <w:t>Разработка и корректировка плана мероприятий («дорожной карты») по содействию развитию конкуренции.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3. </w:t>
      </w:r>
      <w:proofErr w:type="gramStart"/>
      <w:r w:rsidRPr="002A035C">
        <w:t>Цель подпрограммы «Развитие малого и среднего предпринимательства» - Формирование благоприятных условий для устойчивого функционирования и развития субъектов малого и среднего предпринимательства в городском округе Люберцы на основе формирования эффективных механизмов его поддержки направлена на 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  <w:proofErr w:type="gramEnd"/>
      <w:r w:rsidRPr="002A035C">
        <w:t xml:space="preserve"> Развитие механизмов реализации единой государственной инвестиционной  политики на территории городского округа Люберцы.</w:t>
      </w:r>
    </w:p>
    <w:p w:rsidR="002A035C" w:rsidRPr="002A035C" w:rsidRDefault="002A035C" w:rsidP="002A035C">
      <w:pPr>
        <w:ind w:firstLine="567"/>
        <w:jc w:val="both"/>
      </w:pPr>
      <w:r w:rsidRPr="002A035C">
        <w:t>4. Цель подпрограммы «Развитие потребительского рынка» - 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b/>
        </w:rPr>
      </w:pPr>
      <w:r w:rsidRPr="002A035C">
        <w:rPr>
          <w:b/>
        </w:rPr>
        <w:t>3.  Прогноз развития соответствующей сферы реализации муниципальной программы</w:t>
      </w:r>
    </w:p>
    <w:p w:rsidR="002A035C" w:rsidRPr="002A035C" w:rsidRDefault="002A035C" w:rsidP="002A035C">
      <w:pPr>
        <w:ind w:firstLine="567"/>
        <w:jc w:val="both"/>
      </w:pPr>
      <w:r w:rsidRPr="002A035C">
        <w:t>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промышленности, инвестиций, конкурентной политике, торговли и похоронного дела.</w:t>
      </w:r>
    </w:p>
    <w:p w:rsidR="002A035C" w:rsidRPr="002A035C" w:rsidRDefault="002A035C" w:rsidP="002A035C">
      <w:pPr>
        <w:ind w:firstLine="567"/>
        <w:jc w:val="both"/>
      </w:pPr>
      <w:r w:rsidRPr="002A035C"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программы, в процессе и по итогам ее реализации.</w:t>
      </w:r>
    </w:p>
    <w:p w:rsidR="002A035C" w:rsidRPr="002A035C" w:rsidRDefault="002A035C" w:rsidP="002A035C">
      <w:pPr>
        <w:ind w:firstLine="567"/>
        <w:jc w:val="both"/>
      </w:pPr>
      <w:r w:rsidRPr="002A035C">
        <w:lastRenderedPageBreak/>
        <w:t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активизировать инвестиционные процессы в городском округе Люберцы, то это приведет к нерегулируемой застройке территории, диспропорции в размещении объектов социальной сферы и развитии сети предприятий потребительского рынка и услуг.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Кроме того, инерционный сценарий предполагает сохранение среднегодовых </w:t>
      </w:r>
      <w:proofErr w:type="gramStart"/>
      <w:r w:rsidRPr="002A035C">
        <w:t>темпов роста основных показателей социально-экономического развития городского округа</w:t>
      </w:r>
      <w:proofErr w:type="gramEnd"/>
      <w:r w:rsidRPr="002A035C">
        <w:t xml:space="preserve"> Люберцы.  Так темпы роста отгруженных товаров собственного производства, выполненных работ и услуг по промышленным видам деятельности, среднемесячной заработной платы </w:t>
      </w:r>
      <w:proofErr w:type="gramStart"/>
      <w:r w:rsidRPr="002A035C">
        <w:t>работников организаций, не относящихся к субъектам малого предпринимательства и инвестиций в основной капитал прогнозируются</w:t>
      </w:r>
      <w:proofErr w:type="gramEnd"/>
      <w:r w:rsidRPr="002A035C">
        <w:t xml:space="preserve"> на более низком уровне, чем при программном пути развития (в среднем на 2 процентных пункта). </w:t>
      </w:r>
    </w:p>
    <w:p w:rsidR="002A035C" w:rsidRPr="002A035C" w:rsidRDefault="002A035C" w:rsidP="002A035C">
      <w:pPr>
        <w:ind w:firstLine="567"/>
        <w:jc w:val="both"/>
      </w:pPr>
      <w:r w:rsidRPr="002A035C"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предприятий.</w:t>
      </w:r>
    </w:p>
    <w:p w:rsidR="002A035C" w:rsidRPr="002A035C" w:rsidRDefault="002A035C" w:rsidP="002A035C">
      <w:pPr>
        <w:ind w:firstLine="567"/>
        <w:jc w:val="both"/>
      </w:pPr>
      <w:r w:rsidRPr="002A035C"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2A035C" w:rsidRPr="002A035C" w:rsidRDefault="002A035C" w:rsidP="002A035C">
      <w:pPr>
        <w:ind w:firstLine="567"/>
        <w:jc w:val="both"/>
      </w:pPr>
      <w:r w:rsidRPr="002A035C">
        <w:t>- Количество созданных рабочих мест в к 2024 году 1787 единицы.</w:t>
      </w:r>
    </w:p>
    <w:p w:rsidR="002A035C" w:rsidRPr="002A035C" w:rsidRDefault="002A035C" w:rsidP="002A035C">
      <w:pPr>
        <w:ind w:firstLine="567"/>
        <w:jc w:val="both"/>
      </w:pPr>
      <w:r w:rsidRPr="002A035C">
        <w:t>- Количество высокопроизводительных рабочих мест во внебюджетном секторе в 2024 году 31000ед.</w:t>
      </w:r>
    </w:p>
    <w:p w:rsidR="002A035C" w:rsidRPr="002A035C" w:rsidRDefault="002A035C" w:rsidP="002A035C">
      <w:pPr>
        <w:ind w:firstLine="567"/>
        <w:jc w:val="both"/>
      </w:pPr>
      <w:r w:rsidRPr="002A035C">
        <w:t>- Увеличение среднемесячной заработной платы работников организаций, не относящихся к субъектам малого предпринимательства, к 2024 году на 103,1%;</w:t>
      </w:r>
    </w:p>
    <w:p w:rsidR="002A035C" w:rsidRPr="002A035C" w:rsidRDefault="002A035C" w:rsidP="002A035C">
      <w:pPr>
        <w:ind w:firstLine="567"/>
        <w:jc w:val="both"/>
      </w:pPr>
      <w:r w:rsidRPr="002A035C">
        <w:t>-  Процент заполняемости многопрофильных индустриальных парков, технологических парков, промышленных площадок индустриальных парков к 2024 году 100%;</w:t>
      </w:r>
    </w:p>
    <w:p w:rsidR="002A035C" w:rsidRPr="002A035C" w:rsidRDefault="002A035C" w:rsidP="002A035C">
      <w:pPr>
        <w:ind w:firstLine="567"/>
        <w:jc w:val="both"/>
      </w:pPr>
      <w:r w:rsidRPr="002A035C">
        <w:t>- Количество привлеченных резидентов на территории муниципальных образований Московской области в 2024 году 2 ед.;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567"/>
      </w:pPr>
      <w:r w:rsidRPr="002A035C">
        <w:t>- Количество многопрофильных индустриальных парков, технологических парков, промышленных площадок  в 2024 году – 0 ед.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567"/>
      </w:pPr>
      <w:r w:rsidRPr="002A035C">
        <w:t>- Площадь территории, на которую привлечены новые резиденты – к 2024 году 8,49 га;</w:t>
      </w:r>
    </w:p>
    <w:p w:rsidR="002A035C" w:rsidRPr="002A035C" w:rsidRDefault="002A035C" w:rsidP="002A035C">
      <w:pPr>
        <w:ind w:firstLine="567"/>
        <w:jc w:val="both"/>
      </w:pPr>
      <w:r w:rsidRPr="002A035C">
        <w:t>- Объем инвестиций, привлеченных в основной капитал (без учета бюджетных инвестиций), на душу населения  к концу 2024 года 44,7тыс</w:t>
      </w:r>
      <w:proofErr w:type="gramStart"/>
      <w:r w:rsidRPr="002A035C">
        <w:t>.р</w:t>
      </w:r>
      <w:proofErr w:type="gramEnd"/>
      <w:r w:rsidRPr="002A035C">
        <w:t>уб.;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567"/>
      </w:pPr>
      <w:r w:rsidRPr="002A035C">
        <w:t xml:space="preserve">- Объем инвестиций в основной капитал, за исключением инвестиций инфраструктурных монополий (федеральные проекты) и бюджетных ассигнований к 2024 году – 21664945,94 тыс. </w:t>
      </w:r>
      <w:proofErr w:type="spellStart"/>
      <w:r w:rsidRPr="002A035C">
        <w:t>руб</w:t>
      </w:r>
      <w:proofErr w:type="spellEnd"/>
      <w:r w:rsidRPr="002A035C">
        <w:t xml:space="preserve">; </w:t>
      </w:r>
    </w:p>
    <w:p w:rsidR="002A035C" w:rsidRPr="002A035C" w:rsidRDefault="002A035C" w:rsidP="002A035C">
      <w:pPr>
        <w:ind w:firstLine="567"/>
        <w:jc w:val="both"/>
      </w:pPr>
    </w:p>
    <w:p w:rsidR="002A035C" w:rsidRPr="002A035C" w:rsidRDefault="002A035C" w:rsidP="002A035C">
      <w:pPr>
        <w:ind w:firstLine="567"/>
        <w:jc w:val="both"/>
      </w:pPr>
      <w:r w:rsidRPr="002A035C">
        <w:t xml:space="preserve">- Производительность труда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экономики до 2024 г. – 3,9%;</w:t>
      </w:r>
    </w:p>
    <w:p w:rsidR="002A035C" w:rsidRPr="002A035C" w:rsidRDefault="002A035C" w:rsidP="002A035C">
      <w:pPr>
        <w:ind w:firstLine="567"/>
        <w:jc w:val="both"/>
      </w:pPr>
      <w:r w:rsidRPr="002A035C">
        <w:t>- Задолженность по выплате заработной платы «Зарплата без долгов» - к 2024 году 0 руб.</w:t>
      </w:r>
    </w:p>
    <w:p w:rsidR="002A035C" w:rsidRPr="002A035C" w:rsidRDefault="002A035C" w:rsidP="002A035C">
      <w:pPr>
        <w:ind w:firstLine="567"/>
        <w:jc w:val="both"/>
      </w:pPr>
    </w:p>
    <w:p w:rsidR="002A035C" w:rsidRPr="002A035C" w:rsidRDefault="002A035C" w:rsidP="002A035C">
      <w:pPr>
        <w:ind w:firstLine="567"/>
        <w:jc w:val="both"/>
      </w:pPr>
      <w:r w:rsidRPr="002A035C">
        <w:t xml:space="preserve">  - Доля обоснованных, частично обоснованных жалоб в Федеральную антимонопольную службу (ФАС России) (от общего количества опубликованных торгов) к 2024 году до 3,6% (Федеральный закон  № 44-ФЗ</w:t>
      </w:r>
      <w:proofErr w:type="gramStart"/>
      <w:r w:rsidRPr="002A035C">
        <w:t>).;</w:t>
      </w:r>
      <w:proofErr w:type="gramEnd"/>
    </w:p>
    <w:p w:rsidR="002A035C" w:rsidRPr="002A035C" w:rsidRDefault="002A035C" w:rsidP="002A035C">
      <w:pPr>
        <w:ind w:firstLine="567"/>
        <w:jc w:val="both"/>
      </w:pPr>
      <w:r w:rsidRPr="002A035C">
        <w:t>- Среднее количество участников на торгах к 2024 году 3,4 (Федеральный закон  № 44-ФЗ);</w:t>
      </w:r>
    </w:p>
    <w:p w:rsidR="002A035C" w:rsidRPr="002A035C" w:rsidRDefault="002A035C" w:rsidP="002A035C">
      <w:pPr>
        <w:ind w:firstLine="567"/>
        <w:jc w:val="both"/>
      </w:pPr>
      <w:r w:rsidRPr="002A035C">
        <w:lastRenderedPageBreak/>
        <w:t>-  Доля несостоявшихся торгов от общего количества объявленных торгов к 2024 году до 40% (Федеральный закон  № 44-ФЗ);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- Доля </w:t>
      </w:r>
      <w:proofErr w:type="gramStart"/>
      <w:r w:rsidRPr="002A035C">
        <w:t>общей экономии денежных средств от общей суммы объявленных торгов до 7%, к концу 2024 года (Федеральный закон  № 44-ФЗ</w:t>
      </w:r>
      <w:proofErr w:type="gramEnd"/>
      <w:r w:rsidRPr="002A035C">
        <w:t>);</w:t>
      </w:r>
    </w:p>
    <w:p w:rsidR="002A035C" w:rsidRPr="002A035C" w:rsidRDefault="002A035C" w:rsidP="002A035C">
      <w:pPr>
        <w:ind w:firstLine="567"/>
        <w:jc w:val="both"/>
      </w:pPr>
      <w:r w:rsidRPr="002A035C">
        <w:t>- Доля закупок среди субъектов малого и среднего предпринимательства, социально ориентированных некоммерческих организаций осуществляемых закупки в соответствии с Федеральным законом от 05.04.2013 №44-ФЗ "О контрактной системе в сфере закупок товаров, работ, услуг для обеспечения государственных и муниципальных нужд" до 33%,  к концу 2024 года (Федеральный закон  № 44-ФЗ);</w:t>
      </w:r>
    </w:p>
    <w:p w:rsidR="002A035C" w:rsidRPr="002A035C" w:rsidRDefault="002A035C" w:rsidP="002A035C">
      <w:pPr>
        <w:ind w:firstLine="567"/>
        <w:jc w:val="both"/>
      </w:pPr>
      <w:r w:rsidRPr="002A035C">
        <w:t>- Количество реализованных требований Стандарта развития конкуренции в Московской области до 5, к концу 2024 года (Федеральный закон  № 44-ФЗ).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 - Процент годового объема закупок у СМП до 20 %, к концу 2024 году. (Федеральный закон  № 223-ФЗ);</w:t>
      </w:r>
    </w:p>
    <w:p w:rsidR="002A035C" w:rsidRPr="002A035C" w:rsidRDefault="002A035C" w:rsidP="002A035C">
      <w:pPr>
        <w:ind w:firstLine="567"/>
        <w:jc w:val="both"/>
      </w:pPr>
    </w:p>
    <w:p w:rsidR="002A035C" w:rsidRPr="002A035C" w:rsidRDefault="002A035C" w:rsidP="002A035C">
      <w:pPr>
        <w:ind w:firstLine="567"/>
        <w:jc w:val="both"/>
      </w:pPr>
      <w:r w:rsidRPr="002A035C">
        <w:t>-Число субъектов МСП в расчете на 10 тысяч человек населения к 2024 году до 570 единиц;</w:t>
      </w:r>
    </w:p>
    <w:p w:rsidR="002A035C" w:rsidRPr="002A035C" w:rsidRDefault="002A035C" w:rsidP="002A035C">
      <w:pPr>
        <w:ind w:firstLine="567"/>
        <w:jc w:val="both"/>
      </w:pPr>
      <w:r w:rsidRPr="002A035C"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54,08 %;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- Вновь созданные предприятия МСП в сфере производства или услуг концу 2024 года 410 </w:t>
      </w:r>
      <w:proofErr w:type="spellStart"/>
      <w:proofErr w:type="gramStart"/>
      <w:r w:rsidRPr="002A035C">
        <w:t>ед</w:t>
      </w:r>
      <w:proofErr w:type="spellEnd"/>
      <w:proofErr w:type="gramEnd"/>
      <w:r w:rsidRPr="002A035C">
        <w:t>;</w:t>
      </w:r>
    </w:p>
    <w:p w:rsidR="002A035C" w:rsidRPr="002A035C" w:rsidRDefault="002A035C" w:rsidP="002A035C">
      <w:pPr>
        <w:ind w:firstLine="567"/>
        <w:jc w:val="both"/>
      </w:pPr>
      <w:r w:rsidRPr="002A035C">
        <w:t>- Малый бизнес большого региона. Прирост количества субъектов малого и среднего предпринимательства на 10 тыс. населения к концу 2024 года 126,6 ед.;</w:t>
      </w:r>
    </w:p>
    <w:p w:rsidR="002A035C" w:rsidRPr="002A035C" w:rsidRDefault="002A035C" w:rsidP="002A035C">
      <w:pPr>
        <w:ind w:firstLine="567"/>
        <w:jc w:val="both"/>
      </w:pPr>
      <w:r w:rsidRPr="002A035C">
        <w:t>- Количество вновь созданных субъектов МСП участниками проекта  в 2024 году 0,011 тыс. ед.;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567"/>
        <w:rPr>
          <w:bCs/>
        </w:rPr>
      </w:pPr>
      <w:r w:rsidRPr="002A035C">
        <w:t xml:space="preserve">- </w:t>
      </w:r>
      <w:r w:rsidRPr="002A035C">
        <w:rPr>
          <w:bCs/>
        </w:rPr>
        <w:t>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rPr>
          <w:bCs/>
        </w:rPr>
      </w:pPr>
      <w:r w:rsidRPr="002A035C">
        <w:rPr>
          <w:bCs/>
        </w:rPr>
        <w:t xml:space="preserve">- Количество </w:t>
      </w:r>
      <w:proofErr w:type="spellStart"/>
      <w:r w:rsidRPr="002A035C">
        <w:rPr>
          <w:bCs/>
        </w:rPr>
        <w:t>самозанятых</w:t>
      </w:r>
      <w:proofErr w:type="spellEnd"/>
      <w:r w:rsidRPr="002A035C">
        <w:rPr>
          <w:bCs/>
        </w:rPr>
        <w:t xml:space="preserve">, </w:t>
      </w:r>
      <w:proofErr w:type="gramStart"/>
      <w:r w:rsidRPr="002A035C">
        <w:rPr>
          <w:bCs/>
        </w:rPr>
        <w:t>зарегистрированных</w:t>
      </w:r>
      <w:proofErr w:type="gramEnd"/>
      <w:r w:rsidRPr="002A035C">
        <w:rPr>
          <w:bCs/>
        </w:rPr>
        <w:t xml:space="preserve"> на территории муниципального образования и осуществляющих деятельность на территории Московской области к 2024 году 3625,0 ед.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- Обеспеченность населения площадью торговых объектов – 1087,6 </w:t>
      </w:r>
      <w:proofErr w:type="spellStart"/>
      <w:r w:rsidRPr="002A035C">
        <w:t>кв</w:t>
      </w:r>
      <w:proofErr w:type="gramStart"/>
      <w:r w:rsidRPr="002A035C">
        <w:t>.м</w:t>
      </w:r>
      <w:proofErr w:type="spellEnd"/>
      <w:proofErr w:type="gramEnd"/>
      <w:r w:rsidRPr="002A035C">
        <w:t>/</w:t>
      </w:r>
      <w:proofErr w:type="spellStart"/>
      <w:r w:rsidRPr="002A035C">
        <w:t>тыс.чел</w:t>
      </w:r>
      <w:proofErr w:type="spellEnd"/>
      <w:r w:rsidRPr="002A035C">
        <w:t>. к концу 2024 года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- Прирост площадей торговых объектов к 2024 году 4,1 </w:t>
      </w:r>
      <w:proofErr w:type="spellStart"/>
      <w:r w:rsidRPr="002A035C">
        <w:t>тыс.кв</w:t>
      </w:r>
      <w:proofErr w:type="spellEnd"/>
      <w:r w:rsidRPr="002A035C">
        <w:t>. м.</w:t>
      </w:r>
    </w:p>
    <w:p w:rsidR="002A035C" w:rsidRPr="002A035C" w:rsidRDefault="002A035C" w:rsidP="002A035C">
      <w:pPr>
        <w:ind w:firstLine="567"/>
        <w:jc w:val="both"/>
      </w:pPr>
      <w:r w:rsidRPr="002A035C">
        <w:t>-  Ликвидация незаконных нестационарных торговых объектов за период  2020 – 2024 годов составит  1200 баллов в год.</w:t>
      </w:r>
    </w:p>
    <w:p w:rsidR="002A035C" w:rsidRPr="002A035C" w:rsidRDefault="002A035C" w:rsidP="002A035C">
      <w:pPr>
        <w:ind w:firstLine="567"/>
        <w:jc w:val="both"/>
      </w:pPr>
      <w:r w:rsidRPr="002A035C">
        <w:t>-   Прирост посадочных мест на объектах общественного питания – 390 посадочных мест на 1000 жителей к концу 2024 года.</w:t>
      </w:r>
    </w:p>
    <w:p w:rsidR="002A035C" w:rsidRPr="002A035C" w:rsidRDefault="002A035C" w:rsidP="002A035C">
      <w:pPr>
        <w:ind w:firstLine="567"/>
        <w:jc w:val="both"/>
      </w:pPr>
      <w:r w:rsidRPr="002A035C">
        <w:t>-   Прирост рабочих мест на объектах бытовых услуг – 165 рабочих мест на 1000 жителей к концу 2024 года.</w:t>
      </w:r>
    </w:p>
    <w:p w:rsidR="002A035C" w:rsidRPr="002A035C" w:rsidRDefault="002A035C" w:rsidP="002A035C">
      <w:pPr>
        <w:ind w:firstLine="567"/>
        <w:jc w:val="both"/>
      </w:pPr>
      <w:r w:rsidRPr="002A035C"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2A035C" w:rsidRPr="002A035C" w:rsidRDefault="002A035C" w:rsidP="002A035C">
      <w:pPr>
        <w:ind w:firstLine="567"/>
        <w:jc w:val="both"/>
      </w:pPr>
      <w:r w:rsidRPr="002A035C">
        <w:t>Реализация программных мероприятий «Развитие потребительского рынка и услуг»  способствует повышению качества жизни населения, путем наиболее полного удовлетворения покупательского спроса на продовольственные и непродовольственные товары, путем удовлетворения потребительского спроса на все виды бытовых услуг и услуг предприятий общественного питания.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b/>
        </w:rPr>
      </w:pPr>
      <w:r w:rsidRPr="002A035C">
        <w:rPr>
          <w:b/>
        </w:rPr>
        <w:t>4.Перечень подпрограмм и краткое их описание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Подпрограмма 1 -  «Инвестиции»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 Выполнение мероприятий подпрограммы позволит повысить показатели и создать благоприятные условий для реализации инвестиционных </w:t>
      </w:r>
      <w:r w:rsidRPr="002A035C">
        <w:lastRenderedPageBreak/>
        <w:t xml:space="preserve">проектов в области промышленности, транспорта и  прочих отраслей, </w:t>
      </w:r>
      <w:r w:rsidRPr="002A035C">
        <w:rPr>
          <w:shd w:val="clear" w:color="auto" w:fill="FFFFFF" w:themeFill="background1"/>
        </w:rPr>
        <w:t>для развития механизмов привлечения внебюджетных сре</w:t>
      </w:r>
      <w:proofErr w:type="gramStart"/>
      <w:r w:rsidRPr="002A035C">
        <w:rPr>
          <w:shd w:val="clear" w:color="auto" w:fill="FFFFFF" w:themeFill="background1"/>
        </w:rPr>
        <w:t>дств в стр</w:t>
      </w:r>
      <w:proofErr w:type="gramEnd"/>
      <w:r w:rsidRPr="002A035C">
        <w:rPr>
          <w:shd w:val="clear" w:color="auto" w:fill="FFFFFF" w:themeFill="background1"/>
        </w:rPr>
        <w:t>оительство объектов местного значения, таких как общественные бани, дома быта, на территории городского округа Люберцы.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Подпрограмма 2 – «Развитие конкуренции»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 </w:t>
      </w:r>
    </w:p>
    <w:p w:rsidR="002A035C" w:rsidRPr="002A035C" w:rsidRDefault="002A035C" w:rsidP="002A035C">
      <w:pPr>
        <w:ind w:firstLine="567"/>
        <w:jc w:val="both"/>
      </w:pPr>
      <w:r w:rsidRPr="002A035C">
        <w:t>Подпрограмма 3- «Развитие малого и среднего  предпринимательства»-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 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предпринимательства. Выполнение мероприятий позволит повысить показатели подпрограммы, оказать содействие субъектам МСП в виде финансовой и имущественной поддержки.</w:t>
      </w:r>
    </w:p>
    <w:p w:rsidR="002A035C" w:rsidRPr="002A035C" w:rsidRDefault="002A035C" w:rsidP="002A035C">
      <w:pPr>
        <w:ind w:firstLine="567"/>
        <w:jc w:val="both"/>
      </w:pPr>
      <w:r w:rsidRPr="002A035C">
        <w:t>Подпрограмма 4 -  «Развитие потребительского рынка и услуг» - 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 Ликвидация незаконных нестационарных торговых объектов.</w:t>
      </w:r>
    </w:p>
    <w:p w:rsidR="002A035C" w:rsidRPr="002A035C" w:rsidRDefault="002A035C" w:rsidP="002A035C">
      <w:pPr>
        <w:jc w:val="both"/>
      </w:pPr>
    </w:p>
    <w:p w:rsidR="002A035C" w:rsidRPr="002A035C" w:rsidRDefault="002A035C" w:rsidP="002A035C">
      <w:pPr>
        <w:jc w:val="both"/>
      </w:pPr>
    </w:p>
    <w:p w:rsidR="002A035C" w:rsidRPr="002A035C" w:rsidRDefault="002A035C" w:rsidP="002A035C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b/>
        </w:rPr>
      </w:pPr>
      <w:r w:rsidRPr="002A035C">
        <w:rPr>
          <w:b/>
        </w:rPr>
        <w:t>Обобщенная характеристика основных мероприятий</w:t>
      </w:r>
    </w:p>
    <w:p w:rsidR="002A035C" w:rsidRPr="002A035C" w:rsidRDefault="002A035C" w:rsidP="002A035C">
      <w:pPr>
        <w:spacing w:line="276" w:lineRule="auto"/>
        <w:jc w:val="both"/>
      </w:pPr>
      <w:r w:rsidRPr="002A035C">
        <w:rPr>
          <w:b/>
        </w:rPr>
        <w:t>Основные мероприятия</w:t>
      </w:r>
      <w:r w:rsidRPr="002A035C">
        <w:t>:</w:t>
      </w:r>
    </w:p>
    <w:p w:rsidR="002A035C" w:rsidRPr="002A035C" w:rsidRDefault="002A035C" w:rsidP="002A035C">
      <w:pPr>
        <w:pStyle w:val="af5"/>
        <w:spacing w:after="200" w:line="276" w:lineRule="auto"/>
        <w:ind w:left="0" w:firstLine="567"/>
        <w:jc w:val="both"/>
      </w:pPr>
      <w:r w:rsidRPr="002A035C">
        <w:t>Подпрограммой 1 «Инвестиции» предусматривается  реализация следующих основных  мероприятий:  «Создание многофункциональных индустриальных парков, технологических парков, промышленных площадок», «Организация работ по поддержке и развитию промышленного потенциала», «Проведение конкурсного отбора лучших концепций по развитию территорий и дальнейшая реализация концепций победителей конкурса». Мероприятия подпрограммы направлены на выполнение основных целей и задач подпрограммы.</w:t>
      </w:r>
    </w:p>
    <w:p w:rsidR="002A035C" w:rsidRPr="002A035C" w:rsidRDefault="002A035C" w:rsidP="002A035C">
      <w:pPr>
        <w:pStyle w:val="af5"/>
        <w:spacing w:after="200" w:line="276" w:lineRule="auto"/>
        <w:ind w:left="0" w:firstLine="567"/>
        <w:jc w:val="both"/>
      </w:pPr>
      <w:r w:rsidRPr="002A035C">
        <w:t>Реализация мероприятий обеспечит достижение показателей: Объем инвестиций, привлеченных в основной капитал (без учета бюджетных инвестиций), на душу населения» к 2024 году до 44,7тыс</w:t>
      </w:r>
      <w:proofErr w:type="gramStart"/>
      <w:r w:rsidRPr="002A035C">
        <w:t>.р</w:t>
      </w:r>
      <w:proofErr w:type="gramEnd"/>
      <w:r w:rsidRPr="002A035C">
        <w:t>уб.</w:t>
      </w:r>
    </w:p>
    <w:p w:rsidR="002A035C" w:rsidRPr="002A035C" w:rsidRDefault="002A035C" w:rsidP="002A035C">
      <w:pPr>
        <w:pStyle w:val="af5"/>
        <w:spacing w:after="200" w:line="276" w:lineRule="auto"/>
        <w:ind w:left="0" w:firstLine="567"/>
        <w:jc w:val="both"/>
      </w:pPr>
      <w:proofErr w:type="gramStart"/>
      <w:r w:rsidRPr="002A035C">
        <w:t>-  «Организация работ по поддержке и развитию промышленного потенциала» - Проведение мероприятий по погашению задолженности по выплате заработной платы, создание новых рабочих мест за счет проводимых мероприятий направленных на расширение имеющихся производств, создание и открытие новых промышленных предприятий - Задолженность по выплате заработной платы «Зарплата без долгов»  к 2024 – 0 рублей, Увеличение среднемесячной заработной платы работников организаций, не относящихся к субъектам малого предпринимательства</w:t>
      </w:r>
      <w:proofErr w:type="gramEnd"/>
      <w:r w:rsidRPr="002A035C">
        <w:t xml:space="preserve"> </w:t>
      </w:r>
      <w:proofErr w:type="gramStart"/>
      <w:r w:rsidRPr="002A035C">
        <w:t xml:space="preserve">к 2024 г. до 3,9 %, Количество высокопроизводительных рабочих мест во внебюджетном секторе к 2024 г. до 31000 ед., Увеличение производительности труда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отраслях, «Проведение конкурсного отбора лучших концепций по развитию территорий и дальнейшая реализация концепций победителей конкурса» - Предоставление грантов муниципальным образованиям – победителям конкурсного отбора лучших концепций по развитию территорий муниципальных образований Московской области.</w:t>
      </w:r>
      <w:proofErr w:type="gramEnd"/>
    </w:p>
    <w:p w:rsidR="002A035C" w:rsidRPr="002A035C" w:rsidRDefault="002A035C" w:rsidP="002A035C">
      <w:pPr>
        <w:pStyle w:val="af5"/>
        <w:spacing w:after="200" w:line="276" w:lineRule="auto"/>
        <w:ind w:left="0" w:firstLine="567"/>
        <w:jc w:val="both"/>
      </w:pPr>
      <w:proofErr w:type="gramStart"/>
      <w:r w:rsidRPr="002A035C">
        <w:lastRenderedPageBreak/>
        <w:t>Подпрограммой 2 «Развитие конкуренции» предусматривается  реализация следующего основного  мероприятия  «Реализация комплекса мер по развитию сферы закупок в соответствии с Федеральным законом № 44-ФЗ»,  «Развитие конкурентной среды в рамках Федерального закона № 44-ФЗ», «Мониторинг и контроль закупок по Федеральному закону № 223-ФЗ «О закупках товаров, работ, услуг отдельными видами юридических лиц» на предмет участия субъектов малого и среднего предпринимательства»,  «Реализация комплекса мер по содействию</w:t>
      </w:r>
      <w:proofErr w:type="gramEnd"/>
      <w:r w:rsidRPr="002A035C">
        <w:t xml:space="preserve"> развитию конкуренции». </w:t>
      </w:r>
    </w:p>
    <w:p w:rsidR="002A035C" w:rsidRPr="002A035C" w:rsidRDefault="002A035C" w:rsidP="002A035C">
      <w:pPr>
        <w:pStyle w:val="af5"/>
        <w:spacing w:line="276" w:lineRule="auto"/>
        <w:ind w:left="0" w:firstLine="567"/>
        <w:jc w:val="both"/>
      </w:pPr>
      <w:r w:rsidRPr="002A035C">
        <w:t>Реализация мероприятий обеспечит достижение показателей:</w:t>
      </w:r>
    </w:p>
    <w:p w:rsidR="002A035C" w:rsidRPr="002A035C" w:rsidRDefault="002A035C" w:rsidP="002A035C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2A035C">
        <w:t>- Развитие конкурентной среды в рамках Федерального закона № 44-ФЗ – Увеличение доли общей экономии денежных средств от общей суммы объявленных торгов до 7%, к концу 2024 года. Снижение доли обоснованных, частично обоснованных жалоб в Федеральную антимонопольную службу (ФАС России) до 3,6 % (от общего количества опубликованных торгов), к концу 2024года. Снижение доли несостоявшихся торгов до 40% (от общего количества объявленных торгов), к концу 2024 года. 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33%, к концу 2024 года. Увеличение количества участников на торгах до 3,4 (количество участников в одной процедуре), к концу 2024 года.</w:t>
      </w:r>
    </w:p>
    <w:p w:rsidR="002A035C" w:rsidRPr="002A035C" w:rsidRDefault="002A035C" w:rsidP="002A035C">
      <w:pPr>
        <w:autoSpaceDE w:val="0"/>
        <w:autoSpaceDN w:val="0"/>
        <w:adjustRightInd w:val="0"/>
        <w:jc w:val="both"/>
      </w:pPr>
      <w:r w:rsidRPr="002A035C">
        <w:t>- Мониторинг и контроль закупок по Федеральному закону № 223-ФЗ «О закупках товаров, работ, услуг отдельными видами юридических лиц» на предмет участия субъектов малого и среднего предпринимательства. - Увеличение процента годового объема закупок у СМП до 20 %, к концу 2024 году. (Федеральный закон  № 223-ФЗ).</w:t>
      </w:r>
    </w:p>
    <w:p w:rsidR="002A035C" w:rsidRPr="002A035C" w:rsidRDefault="002A035C" w:rsidP="002A035C">
      <w:pPr>
        <w:autoSpaceDE w:val="0"/>
        <w:autoSpaceDN w:val="0"/>
        <w:adjustRightInd w:val="0"/>
        <w:jc w:val="both"/>
      </w:pPr>
      <w:r w:rsidRPr="002A035C">
        <w:t xml:space="preserve">- Реализация комплекса мер по содействию развитию конкуренции - Доведение </w:t>
      </w:r>
      <w:proofErr w:type="gramStart"/>
      <w:r w:rsidRPr="002A035C">
        <w:t>количества реализованных требований Стандарта развития конкуренции</w:t>
      </w:r>
      <w:proofErr w:type="gramEnd"/>
      <w:r w:rsidRPr="002A035C">
        <w:t xml:space="preserve"> в Московской области до 5, к концу 2024 года </w:t>
      </w:r>
      <w:r w:rsidRPr="002A035C">
        <w:rPr>
          <w:rFonts w:eastAsiaTheme="minorEastAsia"/>
          <w:bCs/>
        </w:rPr>
        <w:t>(</w:t>
      </w:r>
      <w:r w:rsidRPr="002A035C">
        <w:t>Федеральный закон  № 44-ФЗ).</w:t>
      </w:r>
    </w:p>
    <w:p w:rsidR="002A035C" w:rsidRPr="002A035C" w:rsidRDefault="002A035C" w:rsidP="002A035C">
      <w:pPr>
        <w:pStyle w:val="af5"/>
        <w:ind w:left="0" w:firstLine="567"/>
      </w:pPr>
      <w:r w:rsidRPr="002A035C">
        <w:t>Подпрограммой 3 «Развитие малого и среднего предпринимательства» предусматривается реализация основного мероприятия  «Реализация механизмов государственной и муниципальной поддержки субъектов малого и среднего предпринимательства»  и «Федеральный проект популяризация предпринимательства».    Мероприятия подпрограммы направлены на выполнение основных целей и задач подпрограммы.</w:t>
      </w:r>
    </w:p>
    <w:p w:rsidR="002A035C" w:rsidRPr="002A035C" w:rsidRDefault="002A035C" w:rsidP="002A035C">
      <w:pPr>
        <w:pStyle w:val="af5"/>
        <w:ind w:left="0" w:firstLine="567"/>
      </w:pPr>
      <w:r w:rsidRPr="002A035C">
        <w:t>Реализация мероприятий обеспечит достижение показателей:</w:t>
      </w:r>
    </w:p>
    <w:p w:rsidR="002A035C" w:rsidRPr="002A035C" w:rsidRDefault="002A035C" w:rsidP="002A035C">
      <w:pPr>
        <w:pStyle w:val="af5"/>
        <w:ind w:left="0" w:firstLine="567"/>
      </w:pPr>
      <w:r w:rsidRPr="002A035C">
        <w:t xml:space="preserve">- Число субъектов МСП в расчете на 10 тысяч человек населения к концу 2024 года составит 570ед. 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к 2024 году до 54,08%. Малый бизнес большого региона. Прирост количества субъектов малого и среднего предпринимательства на 10 тыс. населения к концу 2024 года 126,6 ед. 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rPr>
          <w:bCs/>
        </w:rPr>
      </w:pPr>
      <w:proofErr w:type="gramStart"/>
      <w:r w:rsidRPr="002A035C">
        <w:t>–Число вновь созданных предприятий МСП в сфере производства или услуг к концу 2024 года составит 410 ед., количество вновь созданных субъектов МСП участниками проекта  в 2024 году 0,011 тыс. ед.</w:t>
      </w:r>
      <w:r w:rsidRPr="002A035C">
        <w:rPr>
          <w:bCs/>
        </w:rPr>
        <w:t xml:space="preserve"> 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человек.</w:t>
      </w:r>
      <w:proofErr w:type="gramEnd"/>
      <w:r w:rsidRPr="002A035C">
        <w:rPr>
          <w:bCs/>
        </w:rPr>
        <w:t xml:space="preserve"> Количество </w:t>
      </w:r>
      <w:proofErr w:type="spellStart"/>
      <w:r w:rsidRPr="002A035C">
        <w:rPr>
          <w:bCs/>
        </w:rPr>
        <w:t>самозанятых</w:t>
      </w:r>
      <w:proofErr w:type="spellEnd"/>
      <w:r w:rsidRPr="002A035C">
        <w:rPr>
          <w:bCs/>
        </w:rPr>
        <w:t xml:space="preserve">, </w:t>
      </w:r>
      <w:proofErr w:type="gramStart"/>
      <w:r w:rsidRPr="002A035C">
        <w:rPr>
          <w:bCs/>
        </w:rPr>
        <w:t>зарегистрированных</w:t>
      </w:r>
      <w:proofErr w:type="gramEnd"/>
      <w:r w:rsidRPr="002A035C">
        <w:rPr>
          <w:bCs/>
        </w:rPr>
        <w:t xml:space="preserve"> на территории муниципального образования и осуществляющих деятельность на территории Московской области к 2024 году 3625,0 ед.</w:t>
      </w:r>
    </w:p>
    <w:p w:rsidR="002A035C" w:rsidRPr="002A035C" w:rsidRDefault="002A035C" w:rsidP="002A035C">
      <w:pPr>
        <w:pStyle w:val="af5"/>
        <w:ind w:left="0" w:firstLine="567"/>
      </w:pPr>
      <w:r w:rsidRPr="002A035C">
        <w:t xml:space="preserve">Подпрограммой 4 «Развитие потребительского рынка и услуг» предусматривается реализация основного мероприятия по развитию торговой сферы, сферы бытового обслуживания и общественного питания, а также снижению обращений, поступающих в администрацию городского </w:t>
      </w:r>
      <w:r w:rsidRPr="002A035C">
        <w:lastRenderedPageBreak/>
        <w:t>округа Люберцы по вопросам защиты прав потребителей. Реализация мероприятий ритуальной сферы предусматривает обеспечение содержания мест захоронения в соответствии с законодательством.</w:t>
      </w:r>
    </w:p>
    <w:p w:rsidR="002A035C" w:rsidRPr="002A035C" w:rsidRDefault="002A035C" w:rsidP="002A035C">
      <w:pPr>
        <w:pStyle w:val="af5"/>
        <w:ind w:left="0" w:firstLine="567"/>
      </w:pPr>
      <w:r w:rsidRPr="002A035C">
        <w:t xml:space="preserve"> Реализация мероприятий обеспечит достижение показателей: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709"/>
      </w:pPr>
      <w:r w:rsidRPr="002A035C">
        <w:t>- Обеспеченность населения площадью торговых объектов – 1157,0кв</w:t>
      </w:r>
      <w:proofErr w:type="gramStart"/>
      <w:r w:rsidRPr="002A035C">
        <w:t>.м</w:t>
      </w:r>
      <w:proofErr w:type="gramEnd"/>
      <w:r w:rsidRPr="002A035C">
        <w:t>/</w:t>
      </w:r>
      <w:proofErr w:type="spellStart"/>
      <w:r w:rsidRPr="002A035C">
        <w:t>тыс.чел</w:t>
      </w:r>
      <w:proofErr w:type="spellEnd"/>
      <w:r w:rsidRPr="002A035C">
        <w:t>. к концу 2024 года</w:t>
      </w:r>
    </w:p>
    <w:p w:rsidR="002A035C" w:rsidRPr="002A035C" w:rsidRDefault="002A035C" w:rsidP="002A035C">
      <w:pPr>
        <w:ind w:firstLine="709"/>
      </w:pPr>
      <w:r w:rsidRPr="002A035C">
        <w:t xml:space="preserve">- Прирост площадей торговых объектов к 2024 году 4,1 </w:t>
      </w:r>
      <w:proofErr w:type="spellStart"/>
      <w:r w:rsidRPr="002A035C">
        <w:t>тыс.кв</w:t>
      </w:r>
      <w:proofErr w:type="spellEnd"/>
      <w:r w:rsidRPr="002A035C">
        <w:t>. м.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709"/>
      </w:pPr>
      <w:r w:rsidRPr="002A035C">
        <w:t>-  Ликвидация незаконных нестационарных торговых объектов за период  2020 – 2024 годов составит  1200 баллов в год.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709"/>
      </w:pPr>
      <w:r w:rsidRPr="002A035C">
        <w:t>-   Прирост посадочных мест на объектах общественного питания – 390 посадочных мест на 1000 жителей к концу 2024 года.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709"/>
      </w:pPr>
      <w:r w:rsidRPr="002A035C">
        <w:t>-   Прирост рабочих мест на объектах бытовых услуг – 165 рабочих мест на 1000 жителей к концу 2024 года.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709"/>
      </w:pPr>
      <w:r w:rsidRPr="002A035C"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b/>
        </w:rPr>
      </w:pPr>
      <w:r w:rsidRPr="002A035C">
        <w:rPr>
          <w:b/>
        </w:rPr>
        <w:t>6. Порядок взаимодействия ответственных за выполнение мероприятий программы с заказчиками муниципальной программы</w:t>
      </w:r>
    </w:p>
    <w:p w:rsidR="002A035C" w:rsidRPr="002A035C" w:rsidRDefault="002A035C" w:rsidP="002A035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b/>
        </w:rPr>
      </w:pPr>
      <w:r w:rsidRPr="002A035C">
        <w:t>Взаимодействие ответственного за выполнение мероприятия с заказчиком программы осуществляется в соответствии с Порядком принятия решений о разработке муниципальных программ городского округа Люберцы, их формирования и реализации, утвержденным Постановлением администрации от 20.09.2018 №3715-ПА (далее – Порядок).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567"/>
        <w:jc w:val="both"/>
        <w:outlineLvl w:val="1"/>
      </w:pPr>
      <w:r w:rsidRPr="002A035C">
        <w:tab/>
        <w:t xml:space="preserve">1. Координатор муниципальной программы организовывает работу, направленную </w:t>
      </w:r>
      <w:proofErr w:type="gramStart"/>
      <w:r w:rsidRPr="002A035C">
        <w:t>на</w:t>
      </w:r>
      <w:proofErr w:type="gramEnd"/>
      <w:r w:rsidRPr="002A035C">
        <w:t>: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 xml:space="preserve">1)координацию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 w:rsidRPr="002A035C">
        <w:t>согласования проекта постановления администрации городского округа</w:t>
      </w:r>
      <w:proofErr w:type="gramEnd"/>
      <w:r w:rsidRPr="002A035C">
        <w:t xml:space="preserve"> Люберцы об утверждении муниципальной программы и внесении изменений в нее;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2)организацию управления муниципальной программой;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3)реализацию муниципальной программы;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4)достижение цели и планируемых результатов реализации муниципальной программы.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2Заказчик программы: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1)разрабатывает муниципальную программу;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2)формирует прогноз расходов на реализацию мероприятий и готовит финансовое экономическое обоснование;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 xml:space="preserve">3)обеспечивает взаимодействие между </w:t>
      </w:r>
      <w:proofErr w:type="gramStart"/>
      <w:r w:rsidRPr="002A035C">
        <w:t>ответственными</w:t>
      </w:r>
      <w:proofErr w:type="gramEnd"/>
      <w:r w:rsidRPr="002A035C">
        <w:t xml:space="preserve"> за выполнение отдельных мероприятий и координацию их действий по реализации;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4)формирует проекты адресных перечней, предусмотренных пунктом 30  Порядка, а также предложения по внесению в них изменений;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5)участвует в обсуждении вопросов, связанных с реализацией и финансированием муниципальной программы;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6)готовит и представляет в управление экономики отчеты о реализации муниципальной программы, предусмотренные пунктом 32 Порядка;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7)размещает на официальном сайте администрации в сети Интернет утвержденную муниципальную программу и изменения в нее;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8)обеспечивает выполнение муниципальной программы, а также эффективность и результативность ее реализации.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3.Заказчик подпрограммы: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1)разрабатывает подпрограмму;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2)анализирует прогноз расходов на реализацию мероприятий подпрограммы и готовит финансовое экономическое обоснование;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 xml:space="preserve">3) осуществляет взаимодействие с заказчиком программы и </w:t>
      </w:r>
      <w:proofErr w:type="gramStart"/>
      <w:r w:rsidRPr="002A035C">
        <w:t>ответственными</w:t>
      </w:r>
      <w:proofErr w:type="gramEnd"/>
      <w:r w:rsidRPr="002A035C">
        <w:t xml:space="preserve"> за выполнение мероприятий;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lastRenderedPageBreak/>
        <w:t>4) осуществляет координацию деятельности ответственных за выполнение мероприятий при реализации подпрограммы;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5)участвует в обсуждении вопросов, связанных с реализацией и финансированием подпрограммы;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6)готовит и представляет заказчику программы предложения по формированию перечней, предусмотренных пунктом 30 Порядка, и внесению в них изменений;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7)готовит и представляет заказчику муниципальной программы отчет о реализации мероприятий.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4.</w:t>
      </w:r>
      <w:proofErr w:type="gramStart"/>
      <w:r w:rsidRPr="002A035C">
        <w:t>Ответственный</w:t>
      </w:r>
      <w:proofErr w:type="gramEnd"/>
      <w:r w:rsidRPr="002A035C">
        <w:t xml:space="preserve"> за выполнение мероприятия муниципальной программы (подпрограммы):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1)формирует прогноз расходов на реализацию мероприятия и направляет его заказчику муниципальной программы (подпрограммы);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2)участвует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3)готовит предложения по формированию перечней, предусмотренных пунктом 30 Порядка, и направляет их заказчику подпрограммы;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4)готовит и представляет заказчику муниципальной программы (подпрограммы) отчет о реализации мероприятий.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5.Заказчик муниципальной программы осуществляет координацию деятельности заказчиков подпрограмм по подготовке и реализации программных мероприятий, анализу и рациональному использованию средств бюджета и иных привлекаемых для реализации муниципальной программы источников.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</w:p>
    <w:p w:rsidR="002A035C" w:rsidRPr="002A035C" w:rsidRDefault="002A035C" w:rsidP="002A035C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b/>
        </w:rPr>
      </w:pPr>
      <w:r w:rsidRPr="002A035C">
        <w:rPr>
          <w:b/>
        </w:rPr>
        <w:t>7. Состав, форма и сроки представления отчетности о ходе реализации мероприятий муниципальной программы</w:t>
      </w:r>
    </w:p>
    <w:p w:rsidR="002A035C" w:rsidRPr="002A035C" w:rsidRDefault="002A035C" w:rsidP="002A035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</w:pPr>
      <w:r w:rsidRPr="002A035C">
        <w:t xml:space="preserve">С целью </w:t>
      </w:r>
      <w:proofErr w:type="gramStart"/>
      <w:r w:rsidRPr="002A035C">
        <w:t>контроля за</w:t>
      </w:r>
      <w:proofErr w:type="gramEnd"/>
      <w:r w:rsidRPr="002A035C">
        <w:t xml:space="preserve"> реализацией муниципальной программы муниципальный заказчик программы формирует и направляет в управление экономики на бумажном носителе: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1)Ежеквартально до 15 числа месяца, следующего за отчетным кварталом: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а</w:t>
      </w:r>
      <w:proofErr w:type="gramStart"/>
      <w:r w:rsidRPr="002A035C">
        <w:t>)о</w:t>
      </w:r>
      <w:proofErr w:type="gramEnd"/>
      <w:r w:rsidRPr="002A035C">
        <w:t>перативный отчет о реализации мероприятий, по форме согласно приложению № 6 к Порядку;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б</w:t>
      </w:r>
      <w:proofErr w:type="gramStart"/>
      <w:r w:rsidRPr="002A035C">
        <w:t>)а</w:t>
      </w:r>
      <w:proofErr w:type="gramEnd"/>
      <w:r w:rsidRPr="002A035C">
        <w:t>налитическую записку, в которой указываются: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общий объем фактически произведенных расходов, в том числе по источникам финансирования;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 xml:space="preserve">2)Ежегодно в срок до 1 марта года, следующего за </w:t>
      </w:r>
      <w:proofErr w:type="gramStart"/>
      <w:r w:rsidRPr="002A035C">
        <w:t>отчетным</w:t>
      </w:r>
      <w:proofErr w:type="gramEnd"/>
      <w:r w:rsidRPr="002A035C">
        <w:t>: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а</w:t>
      </w:r>
      <w:proofErr w:type="gramStart"/>
      <w:r w:rsidRPr="002A035C">
        <w:t>)г</w:t>
      </w:r>
      <w:proofErr w:type="gramEnd"/>
      <w:r w:rsidRPr="002A035C">
        <w:t xml:space="preserve">одовой отчет о реализации муниципальной программы, по форме согласно приложению № 7 к Порядку; 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б</w:t>
      </w:r>
      <w:proofErr w:type="gramStart"/>
      <w:r w:rsidRPr="002A035C">
        <w:t>)а</w:t>
      </w:r>
      <w:proofErr w:type="gramEnd"/>
      <w:r w:rsidRPr="002A035C">
        <w:t>налитическую записку, в которой указываются: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2A035C" w:rsidRPr="002A035C" w:rsidRDefault="002A035C" w:rsidP="002A035C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</w:pPr>
      <w:r w:rsidRPr="002A035C">
        <w:t>общий объем фактически произведенных расходов, в том числе по источникам финансирования.</w:t>
      </w:r>
    </w:p>
    <w:p w:rsidR="002A035C" w:rsidRPr="002A035C" w:rsidRDefault="002A035C" w:rsidP="002A035C">
      <w:pPr>
        <w:rPr>
          <w:b/>
        </w:rPr>
        <w:sectPr w:rsidR="002A035C" w:rsidRPr="002A035C" w:rsidSect="002A035C">
          <w:pgSz w:w="16838" w:h="11906" w:orient="landscape"/>
          <w:pgMar w:top="1134" w:right="850" w:bottom="1134" w:left="851" w:header="709" w:footer="709" w:gutter="0"/>
          <w:cols w:space="720"/>
        </w:sectPr>
      </w:pPr>
    </w:p>
    <w:p w:rsidR="002A035C" w:rsidRPr="002A035C" w:rsidRDefault="002A035C" w:rsidP="002A035C">
      <w:pPr>
        <w:spacing w:before="120" w:after="240"/>
        <w:jc w:val="right"/>
        <w:rPr>
          <w:u w:val="single"/>
        </w:rPr>
      </w:pPr>
      <w:r w:rsidRPr="002A035C">
        <w:rPr>
          <w:u w:val="single"/>
        </w:rPr>
        <w:lastRenderedPageBreak/>
        <w:t>Приложение 1</w:t>
      </w:r>
    </w:p>
    <w:p w:rsidR="002A035C" w:rsidRPr="002A035C" w:rsidRDefault="002A035C" w:rsidP="002A035C">
      <w:pPr>
        <w:spacing w:before="120" w:after="240"/>
        <w:jc w:val="center"/>
        <w:rPr>
          <w:b/>
        </w:rPr>
      </w:pPr>
      <w:r w:rsidRPr="002A035C">
        <w:rPr>
          <w:b/>
        </w:rPr>
        <w:t>Планируемые результаты реализации муниципальной программы «Предпринимательство»</w:t>
      </w:r>
    </w:p>
    <w:tbl>
      <w:tblPr>
        <w:tblW w:w="15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"/>
        <w:gridCol w:w="2072"/>
        <w:gridCol w:w="2163"/>
        <w:gridCol w:w="2162"/>
        <w:gridCol w:w="1081"/>
        <w:gridCol w:w="945"/>
        <w:gridCol w:w="946"/>
        <w:gridCol w:w="945"/>
        <w:gridCol w:w="945"/>
        <w:gridCol w:w="945"/>
        <w:gridCol w:w="946"/>
        <w:gridCol w:w="947"/>
        <w:gridCol w:w="894"/>
      </w:tblGrid>
      <w:tr w:rsidR="002A035C" w:rsidRPr="002A035C" w:rsidTr="002A035C">
        <w:trPr>
          <w:trHeight w:val="20"/>
          <w:jc w:val="center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№</w:t>
            </w:r>
          </w:p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proofErr w:type="gramStart"/>
            <w:r w:rsidRPr="002A035C">
              <w:rPr>
                <w:lang w:eastAsia="en-US"/>
              </w:rPr>
              <w:t>п</w:t>
            </w:r>
            <w:proofErr w:type="gramEnd"/>
            <w:r w:rsidRPr="002A035C">
              <w:rPr>
                <w:lang w:eastAsia="en-US"/>
              </w:rPr>
              <w:t>/п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Цели муниципальной программы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proofErr w:type="gramStart"/>
            <w:r w:rsidRPr="002A035C">
              <w:rPr>
                <w:lang w:eastAsia="en-US"/>
              </w:rPr>
              <w:t>Задачи</w:t>
            </w:r>
            <w:proofErr w:type="gramEnd"/>
            <w:r w:rsidRPr="002A035C">
              <w:rPr>
                <w:lang w:eastAsia="en-US"/>
              </w:rPr>
              <w:t xml:space="preserve"> направленные на достижение цели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Тип показателя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Единица</w:t>
            </w:r>
          </w:p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измерения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Базовое значение показателя на начало реализации программы</w:t>
            </w:r>
          </w:p>
        </w:tc>
        <w:tc>
          <w:tcPr>
            <w:tcW w:w="4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2024</w:t>
            </w: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12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13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1.</w:t>
            </w:r>
          </w:p>
        </w:tc>
        <w:tc>
          <w:tcPr>
            <w:tcW w:w="149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b/>
                <w:lang w:eastAsia="en-US"/>
              </w:rPr>
              <w:t>Подпрограмма 1 «Инвестиции»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1.1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</w:t>
            </w:r>
            <w:r w:rsidRPr="002A035C">
              <w:rPr>
                <w:lang w:eastAsia="en-US"/>
              </w:rPr>
              <w:lastRenderedPageBreak/>
              <w:t>труда и занятости населения.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Количество созданных рабочих мест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мест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1781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1782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1783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1784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1785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1787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1.2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Формирование благоприятной среды для развития предпринимательства. </w:t>
            </w:r>
            <w:r w:rsidRPr="002A035C">
              <w:rPr>
                <w:lang w:eastAsia="en-US"/>
              </w:rPr>
              <w:lastRenderedPageBreak/>
              <w:t>Информационное и научно-методическое обеспечение малого и среднего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Увеличение среднемесячной заработной платы работников организаций, </w:t>
            </w:r>
            <w:r w:rsidRPr="002A035C">
              <w:rPr>
                <w:lang w:eastAsia="en-US"/>
              </w:rPr>
              <w:lastRenderedPageBreak/>
              <w:t>не относящихся к субъектам малого предпринимательства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102,8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102,8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103,1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Формирование благоприятной среды для развития предпринимательства. Информационное и научно-методическое обеспечение малого и среднего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Объем инвестиций, привл</w:t>
            </w:r>
            <w:r>
              <w:rPr>
                <w:lang w:eastAsia="en-US"/>
              </w:rPr>
              <w:t xml:space="preserve">еченных в основной капитал (без </w:t>
            </w:r>
            <w:r w:rsidRPr="002A035C">
              <w:rPr>
                <w:lang w:eastAsia="en-US"/>
              </w:rPr>
              <w:t>учета бюджетных инвестиций), на душу населения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тысяча</w:t>
            </w:r>
          </w:p>
          <w:p w:rsidR="002A035C" w:rsidRPr="002A035C" w:rsidRDefault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рублей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35,39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43,8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44,06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44,2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44,5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44,7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1.4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Процент заполняемости многопрофильных индустриальных  парков, технологических парков, промышленных площадок индустриальных парков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24,3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42,1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57,2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73,4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84,3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</w:tr>
      <w:tr w:rsidR="002A035C" w:rsidRPr="002A035C" w:rsidTr="002A035C">
        <w:trPr>
          <w:cantSplit/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1.5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Объем инвестиций в основной капитал, за исключением инвестиций инфраструктурных монополий (федеральные проекты) и бюджетных ассигнований средств федерального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proofErr w:type="spellStart"/>
            <w:r w:rsidRPr="002A035C">
              <w:rPr>
                <w:lang w:eastAsia="en-US"/>
              </w:rPr>
              <w:t>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</w:t>
            </w:r>
            <w:proofErr w:type="spellEnd"/>
            <w:r w:rsidRPr="002A035C">
              <w:rPr>
                <w:lang w:eastAsia="en-US"/>
              </w:rPr>
              <w:t>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2A035C" w:rsidRPr="002A035C" w:rsidRDefault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13" w:right="113" w:firstLine="709"/>
              <w:jc w:val="center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19999087,24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2A035C" w:rsidRPr="002A035C" w:rsidRDefault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13" w:right="113" w:firstLine="709"/>
              <w:jc w:val="center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20419437,24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2A035C" w:rsidRPr="002A035C" w:rsidRDefault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13" w:right="113" w:firstLine="709"/>
              <w:jc w:val="center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20719005,34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2A035C" w:rsidRPr="002A035C" w:rsidRDefault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13" w:right="113" w:firstLine="709"/>
              <w:jc w:val="center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21028625,05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2A035C" w:rsidRPr="002A035C" w:rsidRDefault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13" w:right="113" w:firstLine="709"/>
              <w:jc w:val="center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21343722,91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2A035C" w:rsidRPr="002A035C" w:rsidRDefault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13" w:right="113" w:firstLine="709"/>
              <w:jc w:val="center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21664945,94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1.6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Количество привлеченных резидентов на территории муниципальных образований Московской области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единица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7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1.7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Количество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единица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Задолженность по выплате заработной платы «Зарплата без долгов»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МП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рублей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20337789,08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1.9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Количество высокопроизводительных рабочих мест во внебюджетном секторе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единица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23000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25000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26000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28000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30000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31000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1.10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Производительность труда в базовых </w:t>
            </w:r>
            <w:proofErr w:type="spellStart"/>
            <w:r w:rsidRPr="002A035C">
              <w:rPr>
                <w:lang w:eastAsia="en-US"/>
              </w:rPr>
              <w:t>несырьевых</w:t>
            </w:r>
            <w:proofErr w:type="spellEnd"/>
            <w:r w:rsidRPr="002A035C">
              <w:rPr>
                <w:lang w:eastAsia="en-US"/>
              </w:rPr>
              <w:t xml:space="preserve"> отраслях экономики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3,3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3,3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3,8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3,9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3,9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1.11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Реализация механизмов поддержки субъектов малого и среднего бизнеса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Площадь территории, на которую привлечены новые резиденты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га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5,6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6,52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8,49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2.</w:t>
            </w:r>
          </w:p>
        </w:tc>
        <w:tc>
          <w:tcPr>
            <w:tcW w:w="149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both"/>
              <w:outlineLvl w:val="1"/>
              <w:rPr>
                <w:b/>
                <w:lang w:eastAsia="en-US"/>
              </w:rPr>
            </w:pPr>
            <w:r w:rsidRPr="002A035C">
              <w:rPr>
                <w:b/>
                <w:lang w:eastAsia="en-US"/>
              </w:rPr>
              <w:t>Подпрограмма 2. «</w:t>
            </w:r>
            <w:r w:rsidRPr="002A035C">
              <w:rPr>
                <w:b/>
                <w:bCs/>
                <w:shd w:val="clear" w:color="auto" w:fill="FFFFFF"/>
                <w:lang w:eastAsia="en-US"/>
              </w:rPr>
              <w:t>Развитие конкуренции»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2.1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Развитие конкуренции в городском округе Люберцы путем повышения активизации существующих участников рынка и для появления </w:t>
            </w:r>
            <w:r w:rsidRPr="002A035C">
              <w:rPr>
                <w:lang w:eastAsia="en-US"/>
              </w:rPr>
              <w:lastRenderedPageBreak/>
              <w:t>новых хозяйствующих субъектов на рынке городского округа Люберцы.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Содействие росту конкурентоспособности и продвижению продукции субъектов малого и среднего предпринимательства, развитие </w:t>
            </w:r>
            <w:r w:rsidRPr="002A035C">
              <w:rPr>
                <w:lang w:eastAsia="en-US"/>
              </w:rPr>
              <w:lastRenderedPageBreak/>
              <w:t>инвестиционной активности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1,4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2.2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Доля </w:t>
            </w:r>
            <w:r w:rsidRPr="002A035C">
              <w:rPr>
                <w:lang w:eastAsia="en-US"/>
              </w:rPr>
              <w:lastRenderedPageBreak/>
              <w:t>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Ц</w:t>
            </w:r>
            <w:r w:rsidRPr="002A035C">
              <w:rPr>
                <w:lang w:eastAsia="en-US"/>
              </w:rPr>
              <w:lastRenderedPageBreak/>
              <w:t>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</w:t>
            </w: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4</w:t>
            </w:r>
            <w:r w:rsidRPr="002A035C">
              <w:rPr>
                <w:lang w:eastAsia="en-US"/>
              </w:rPr>
              <w:lastRenderedPageBreak/>
              <w:t>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3</w:t>
            </w:r>
            <w:r w:rsidRPr="002A035C">
              <w:rPr>
                <w:lang w:eastAsia="en-US"/>
              </w:rPr>
              <w:lastRenderedPageBreak/>
              <w:t>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3</w:t>
            </w:r>
            <w:r w:rsidRPr="002A035C">
              <w:rPr>
                <w:lang w:eastAsia="en-US"/>
              </w:rPr>
              <w:lastRenderedPageBreak/>
              <w:t>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3</w:t>
            </w:r>
            <w:r w:rsidRPr="002A035C">
              <w:rPr>
                <w:lang w:eastAsia="en-US"/>
              </w:rPr>
              <w:lastRenderedPageBreak/>
              <w:t>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3</w:t>
            </w:r>
            <w:r w:rsidRPr="002A035C">
              <w:rPr>
                <w:lang w:eastAsia="en-US"/>
              </w:rPr>
              <w:lastRenderedPageBreak/>
              <w:t>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3</w:t>
            </w:r>
            <w:r w:rsidRPr="002A035C">
              <w:rPr>
                <w:lang w:eastAsia="en-US"/>
              </w:rPr>
              <w:lastRenderedPageBreak/>
              <w:t>,6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2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2.3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17,13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2.4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Среднее количество участников на торгах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4,98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3,4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2.5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Доля </w:t>
            </w:r>
            <w:proofErr w:type="gramStart"/>
            <w:r w:rsidRPr="002A035C">
              <w:rPr>
                <w:lang w:eastAsia="en-US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11,69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t>2.6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Доля закупок среди субъектов малого предпринимательства, социально </w:t>
            </w:r>
            <w:r w:rsidRPr="002A035C">
              <w:rPr>
                <w:lang w:eastAsia="en-US"/>
              </w:rPr>
              <w:lastRenderedPageBreak/>
              <w:t>ориентированных некоммерческих организаций, осуществляемых в соответствии с Федеральным законом от 05.04.2013 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62,40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2.7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2A035C">
              <w:rPr>
                <w:lang w:eastAsia="en-US"/>
              </w:rPr>
              <w:t xml:space="preserve">Развитие конкурентной среды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 и </w:t>
            </w:r>
            <w:r w:rsidRPr="002A035C">
              <w:rPr>
                <w:lang w:eastAsia="en-US"/>
              </w:rPr>
              <w:lastRenderedPageBreak/>
              <w:t>Федерального закона  от 18.07.2011  № 223-ФЗ «О закупках товаров, работ, услуг отдельными видами юридических лиц» (далее – Федеральный закон  № 223-ФЗ)  реализация комплекса мер по содействию развитию конкуренции.</w:t>
            </w:r>
            <w:proofErr w:type="gram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Процент годового объема закупок у СМП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3.</w:t>
            </w:r>
          </w:p>
        </w:tc>
        <w:tc>
          <w:tcPr>
            <w:tcW w:w="149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both"/>
              <w:outlineLvl w:val="1"/>
              <w:rPr>
                <w:b/>
                <w:lang w:eastAsia="en-US"/>
              </w:rPr>
            </w:pPr>
            <w:r w:rsidRPr="002A035C">
              <w:rPr>
                <w:b/>
                <w:lang w:eastAsia="en-US"/>
              </w:rPr>
              <w:t>Подпрограмма 3 «Развитие малого и среднего предпринимательства»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3.1.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Формирование благоприятных условий для устойчивого функционировани</w:t>
            </w:r>
            <w:r>
              <w:rPr>
                <w:lang w:eastAsia="en-US"/>
              </w:rPr>
              <w:t xml:space="preserve">я и развития субъектов малого и </w:t>
            </w:r>
            <w:r w:rsidRPr="002A035C">
              <w:rPr>
                <w:lang w:eastAsia="en-US"/>
              </w:rPr>
              <w:t xml:space="preserve">среднего предпринимательства в городском округе Люберцы на основе формирования эффективных </w:t>
            </w:r>
            <w:r w:rsidRPr="002A035C">
              <w:rPr>
                <w:lang w:eastAsia="en-US"/>
              </w:rPr>
              <w:lastRenderedPageBreak/>
              <w:t>механизмов его поддержки.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Формирование благоприятной среды для развития предпринимательства; Информационное и научно-методическое обеспечение малого и среднего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Число субъектов МСП в расчете на 10 тысяч  человек населения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единиц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553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570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3.2</w:t>
            </w:r>
            <w:r w:rsidRPr="002A035C">
              <w:rPr>
                <w:lang w:eastAsia="en-US"/>
              </w:rPr>
              <w:lastRenderedPageBreak/>
              <w:t>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Содействие росту </w:t>
            </w:r>
            <w:r w:rsidRPr="002A035C">
              <w:rPr>
                <w:lang w:eastAsia="en-US"/>
              </w:rPr>
              <w:lastRenderedPageBreak/>
              <w:t>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Вновь созданные </w:t>
            </w:r>
            <w:r w:rsidRPr="002A035C">
              <w:rPr>
                <w:lang w:eastAsia="en-US"/>
              </w:rPr>
              <w:lastRenderedPageBreak/>
              <w:t>предприятия МСП в сфере производства или услуг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Целевой </w:t>
            </w:r>
            <w:r w:rsidRPr="002A035C">
              <w:rPr>
                <w:lang w:eastAsia="en-US"/>
              </w:rPr>
              <w:lastRenderedPageBreak/>
              <w:t>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единиц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403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val="en-US" w:eastAsia="en-US"/>
              </w:rPr>
              <w:t>I</w:t>
            </w:r>
            <w:r w:rsidRPr="002A035C">
              <w:rPr>
                <w:lang w:eastAsia="en-US"/>
              </w:rPr>
              <w:t>8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3.3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Увеличение вклада субъектов малого и среднего предприни</w:t>
            </w:r>
            <w:r w:rsidRPr="002A035C">
              <w:rPr>
                <w:lang w:eastAsia="en-US"/>
              </w:rPr>
              <w:softHyphen/>
              <w:t>мательства в экономику городского округа Люберцы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Количество вновь созданных субъектов МСП участниками проекта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тысяча единиц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0,016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0,011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val="en-US" w:eastAsia="en-US"/>
              </w:rPr>
              <w:t>I</w:t>
            </w:r>
            <w:r w:rsidRPr="002A035C">
              <w:rPr>
                <w:lang w:eastAsia="en-US"/>
              </w:rPr>
              <w:t>8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3.4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единиц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126,0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126,2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126,3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126,4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126,54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126,6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3.5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Формирование благоприятной </w:t>
            </w:r>
            <w:r w:rsidRPr="002A035C">
              <w:rPr>
                <w:lang w:eastAsia="en-US"/>
              </w:rPr>
              <w:lastRenderedPageBreak/>
              <w:t>среды для развития предпринимательства; Информационное и научно-методическое обеспечение малого и среднего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Доля среднесписочной </w:t>
            </w: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Целевой показате</w:t>
            </w: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47,1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49,46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51,03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52,8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53,05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54,08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3.6.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Увеличение вклада субъектов малого и среднего предприни</w:t>
            </w:r>
            <w:r w:rsidRPr="002A035C">
              <w:rPr>
                <w:lang w:eastAsia="en-US"/>
              </w:rPr>
              <w:softHyphen/>
              <w:t>мательства в экономику городского округа Люберцы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Численность занятых в сфере малого и среднего предпринимательства, включая индивидуальных предпринимателей за отчетный период (прошедший год)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38302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54108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56458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60641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64449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67786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3.7.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Формирование благоприятных условий для </w:t>
            </w:r>
            <w:r w:rsidRPr="002A035C">
              <w:rPr>
                <w:lang w:eastAsia="en-US"/>
              </w:rPr>
              <w:lastRenderedPageBreak/>
              <w:t>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Содействие росту конкурентоспособности и </w:t>
            </w:r>
            <w:r w:rsidRPr="002A035C">
              <w:rPr>
                <w:lang w:eastAsia="en-US"/>
              </w:rPr>
              <w:lastRenderedPageBreak/>
              <w:t>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  <w:proofErr w:type="spellStart"/>
            <w:r w:rsidRPr="002A035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самозанятых</w:t>
            </w:r>
            <w:proofErr w:type="spellEnd"/>
            <w:r w:rsidRPr="002A035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, </w:t>
            </w:r>
            <w:proofErr w:type="gramStart"/>
            <w:r w:rsidRPr="002A035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зарегистрированны</w:t>
            </w:r>
            <w:r w:rsidRPr="002A035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х</w:t>
            </w:r>
            <w:proofErr w:type="gramEnd"/>
            <w:r w:rsidRPr="002A035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на территории муниципального образования и осуществляющих деятельность на территории Московской области.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2500,0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3625,0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3625,0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3625,0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3625,0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3625,0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2A035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2A03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4.</w:t>
            </w:r>
          </w:p>
        </w:tc>
        <w:tc>
          <w:tcPr>
            <w:tcW w:w="149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b/>
                <w:lang w:eastAsia="en-US"/>
              </w:rPr>
            </w:pPr>
            <w:r w:rsidRPr="002A035C">
              <w:rPr>
                <w:b/>
                <w:lang w:eastAsia="en-US"/>
              </w:rPr>
              <w:t>Подпрограмма 4 «Развитие потребительского рынка и сферы услуг»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4.1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</w:t>
            </w:r>
            <w:r w:rsidRPr="002A035C">
              <w:rPr>
                <w:lang w:eastAsia="en-US"/>
              </w:rPr>
              <w:lastRenderedPageBreak/>
              <w:t>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Обеспеченность населения площадью торговых объектов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квадратных метров на 1000 человек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1070,0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1077,4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1081,1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1083,8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1085,5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1087,6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4.2.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Развитие инфраструктуры потребительского рынка и услуг на территории городского округа Люберцы Московской </w:t>
            </w:r>
            <w:r w:rsidRPr="002A035C">
              <w:rPr>
                <w:lang w:eastAsia="en-US"/>
              </w:rPr>
              <w:lastRenderedPageBreak/>
              <w:t>области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Прирост площадей торговых объектов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proofErr w:type="spellStart"/>
            <w:r w:rsidRPr="002A035C">
              <w:rPr>
                <w:lang w:eastAsia="en-US"/>
              </w:rPr>
              <w:t>тыс.кв</w:t>
            </w:r>
            <w:proofErr w:type="spellEnd"/>
            <w:r w:rsidRPr="002A035C">
              <w:rPr>
                <w:lang w:eastAsia="en-US"/>
              </w:rPr>
              <w:t>. метров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4,1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4,1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4.3.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Ликвидация незаконных нестационарных торговых объектов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балл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1200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4.4.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Прирост посадочных мест на объектах общественного питания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посадочное место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390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4.5.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</w:t>
            </w:r>
            <w:r w:rsidRPr="002A035C">
              <w:rPr>
                <w:lang w:eastAsia="en-US"/>
              </w:rPr>
              <w:lastRenderedPageBreak/>
              <w:t>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Прирост рабочих мест на объектах бытовых услуг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рабочее место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145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165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</w:t>
            </w:r>
          </w:p>
        </w:tc>
      </w:tr>
      <w:tr w:rsidR="002A035C" w:rsidRPr="002A035C" w:rsidTr="002A035C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4.6.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jc w:val="both"/>
              <w:rPr>
                <w:highlight w:val="green"/>
                <w:lang w:eastAsia="en-US"/>
              </w:rPr>
            </w:pPr>
            <w:r w:rsidRPr="002A035C">
              <w:rPr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highlight w:val="green"/>
                <w:lang w:eastAsia="en-US"/>
              </w:rPr>
            </w:pPr>
            <w:r w:rsidRPr="002A035C">
              <w:rPr>
                <w:lang w:eastAsia="en-US"/>
              </w:rPr>
              <w:t>Целевой показатель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процент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035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</w:t>
            </w:r>
          </w:p>
        </w:tc>
      </w:tr>
    </w:tbl>
    <w:p w:rsidR="002A035C" w:rsidRPr="002A035C" w:rsidRDefault="002A035C" w:rsidP="002A035C">
      <w:pPr>
        <w:shd w:val="clear" w:color="auto" w:fill="FFFFFF"/>
        <w:spacing w:after="150"/>
        <w:ind w:firstLine="567"/>
        <w:jc w:val="center"/>
        <w:rPr>
          <w:b/>
        </w:rPr>
      </w:pPr>
    </w:p>
    <w:p w:rsidR="002A035C" w:rsidRPr="002A035C" w:rsidRDefault="002A035C" w:rsidP="002A035C">
      <w:pPr>
        <w:shd w:val="clear" w:color="auto" w:fill="FFFFFF"/>
        <w:spacing w:before="120" w:after="240"/>
        <w:ind w:firstLine="567"/>
        <w:jc w:val="center"/>
        <w:rPr>
          <w:b/>
        </w:rPr>
      </w:pPr>
      <w:r w:rsidRPr="002A035C">
        <w:rPr>
          <w:b/>
        </w:rPr>
        <w:t xml:space="preserve">Методика </w:t>
      </w:r>
      <w:proofErr w:type="gramStart"/>
      <w:r w:rsidRPr="002A035C">
        <w:rPr>
          <w:b/>
        </w:rPr>
        <w:t>расчета значений показателей реализации программы</w:t>
      </w:r>
      <w:proofErr w:type="gramEnd"/>
    </w:p>
    <w:p w:rsidR="002A035C" w:rsidRPr="002A035C" w:rsidRDefault="002A035C" w:rsidP="002A035C">
      <w:pPr>
        <w:pStyle w:val="af5"/>
        <w:spacing w:before="120" w:after="120"/>
        <w:ind w:left="0"/>
        <w:jc w:val="both"/>
        <w:rPr>
          <w:b/>
        </w:rPr>
      </w:pPr>
      <w:r w:rsidRPr="002A035C">
        <w:rPr>
          <w:b/>
        </w:rPr>
        <w:t>Подпрограмма 1 «Инвестиции»:</w:t>
      </w:r>
    </w:p>
    <w:p w:rsidR="002A035C" w:rsidRPr="002A035C" w:rsidRDefault="002A035C" w:rsidP="002A035C">
      <w:pPr>
        <w:pStyle w:val="af5"/>
        <w:numPr>
          <w:ilvl w:val="0"/>
          <w:numId w:val="4"/>
        </w:numPr>
        <w:spacing w:before="120" w:after="120"/>
        <w:jc w:val="both"/>
        <w:rPr>
          <w:b/>
        </w:rPr>
      </w:pPr>
      <w:r w:rsidRPr="002A035C">
        <w:rPr>
          <w:b/>
        </w:rPr>
        <w:t xml:space="preserve">Количество созданных рабочих мест, </w:t>
      </w:r>
      <w:r w:rsidRPr="002A035C">
        <w:t>единица измерения - мест</w:t>
      </w:r>
    </w:p>
    <w:p w:rsidR="002A035C" w:rsidRPr="002A035C" w:rsidRDefault="002A035C" w:rsidP="002A035C">
      <w:pPr>
        <w:spacing w:before="120" w:after="120"/>
        <w:jc w:val="both"/>
      </w:pPr>
      <w:r w:rsidRPr="002A035C">
        <w:t xml:space="preserve"> 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2A035C">
        <w:rPr>
          <w:rFonts w:eastAsiaTheme="minorEastAsia"/>
        </w:rPr>
        <w:t>Данные формы статистического наблюдения № П-4(Н3) «Сведения о неполной занятости и движении работников». Данные субъектов предпринимательской деятельности, представленные в рамках мониторинга территории.</w:t>
      </w:r>
    </w:p>
    <w:p w:rsidR="002A035C" w:rsidRPr="002A035C" w:rsidRDefault="002A035C" w:rsidP="002A035C">
      <w:pPr>
        <w:pStyle w:val="af5"/>
        <w:numPr>
          <w:ilvl w:val="0"/>
          <w:numId w:val="4"/>
        </w:numPr>
        <w:spacing w:before="120" w:after="120"/>
        <w:jc w:val="both"/>
        <w:rPr>
          <w:b/>
        </w:rPr>
      </w:pPr>
      <w:r w:rsidRPr="002A035C">
        <w:rPr>
          <w:b/>
        </w:rPr>
        <w:t>Увеличение среднемесячной заработной платы работников организаций, не относящихся к субъектам малого и среднего предпринимательства</w:t>
      </w:r>
    </w:p>
    <w:p w:rsidR="002A035C" w:rsidRPr="002A035C" w:rsidRDefault="002A035C" w:rsidP="002A035C">
      <w:pPr>
        <w:jc w:val="both"/>
      </w:pPr>
      <w:r w:rsidRPr="002A035C">
        <w:t xml:space="preserve">Единица измерения: процент. </w:t>
      </w:r>
    </w:p>
    <w:p w:rsidR="002A035C" w:rsidRPr="002A035C" w:rsidRDefault="002A035C" w:rsidP="002A035C">
      <w:pPr>
        <w:jc w:val="both"/>
        <w:rPr>
          <w:bCs/>
        </w:rPr>
      </w:pPr>
      <w:r w:rsidRPr="002A035C">
        <w:t>Рассчитывается как отношение реальной заработной платы в целом по  предприятиям рассчитываемого периода к реальной заработной плате по  предприятиям предшествующего</w:t>
      </w:r>
      <w:proofErr w:type="gramStart"/>
      <w:r w:rsidRPr="002A035C">
        <w:t xml:space="preserve"> </w:t>
      </w:r>
      <w:r w:rsidRPr="002A035C">
        <w:rPr>
          <w:bCs/>
        </w:rPr>
        <w:t>П</w:t>
      </w:r>
      <w:proofErr w:type="gramEnd"/>
      <w:r w:rsidRPr="002A035C">
        <w:rPr>
          <w:bCs/>
        </w:rPr>
        <w:t>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человек.</w:t>
      </w:r>
    </w:p>
    <w:p w:rsidR="002A035C" w:rsidRPr="002A035C" w:rsidRDefault="002A035C" w:rsidP="002A035C">
      <w:pPr>
        <w:jc w:val="both"/>
      </w:pPr>
      <w:proofErr w:type="gramStart"/>
      <w:r w:rsidRPr="002A035C">
        <w:rPr>
          <w:rFonts w:eastAsiaTheme="minorEastAsia"/>
        </w:rPr>
        <w:lastRenderedPageBreak/>
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</w:t>
      </w:r>
      <w:proofErr w:type="gramEnd"/>
      <w:r w:rsidRPr="002A035C">
        <w:rPr>
          <w:rFonts w:eastAsiaTheme="minorEastAsia"/>
        </w:rPr>
        <w:t xml:space="preserve"> субъектам малого предпринимательства.</w:t>
      </w:r>
    </w:p>
    <w:p w:rsidR="002A035C" w:rsidRPr="002A035C" w:rsidRDefault="002A035C" w:rsidP="002A035C">
      <w:pPr>
        <w:pStyle w:val="af5"/>
        <w:numPr>
          <w:ilvl w:val="0"/>
          <w:numId w:val="4"/>
        </w:numPr>
        <w:spacing w:before="120" w:after="120"/>
        <w:jc w:val="both"/>
      </w:pPr>
      <w:r w:rsidRPr="002A035C">
        <w:rPr>
          <w:b/>
        </w:rPr>
        <w:t xml:space="preserve">Объем инвестиций, привлеченных в основной капитал (без учета бюджетных инвестиций), на душу населения», </w:t>
      </w:r>
    </w:p>
    <w:p w:rsidR="002A035C" w:rsidRPr="002A035C" w:rsidRDefault="002A035C" w:rsidP="002A035C">
      <w:pPr>
        <w:jc w:val="both"/>
      </w:pPr>
      <w:r w:rsidRPr="002A035C">
        <w:t>Единица измерения: тысяча рублей.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proofErr w:type="spellStart"/>
      <w:r w:rsidRPr="002A035C">
        <w:rPr>
          <w:rFonts w:eastAsiaTheme="minorHAnsi"/>
          <w:lang w:eastAsia="en-US"/>
        </w:rPr>
        <w:t>Идн</w:t>
      </w:r>
      <w:proofErr w:type="spellEnd"/>
      <w:r w:rsidRPr="002A035C">
        <w:rPr>
          <w:rFonts w:eastAsiaTheme="minorHAnsi"/>
          <w:lang w:eastAsia="en-US"/>
        </w:rPr>
        <w:t xml:space="preserve"> = Ид / </w:t>
      </w:r>
      <w:proofErr w:type="spellStart"/>
      <w:r w:rsidRPr="002A035C">
        <w:rPr>
          <w:rFonts w:eastAsiaTheme="minorHAnsi"/>
          <w:lang w:eastAsia="en-US"/>
        </w:rPr>
        <w:t>Чн</w:t>
      </w:r>
      <w:proofErr w:type="spellEnd"/>
    </w:p>
    <w:p w:rsidR="002A035C" w:rsidRPr="002A035C" w:rsidRDefault="002A035C" w:rsidP="002A035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>Где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proofErr w:type="spellStart"/>
      <w:r w:rsidRPr="002A035C">
        <w:rPr>
          <w:rFonts w:eastAsiaTheme="minorHAnsi"/>
          <w:lang w:eastAsia="en-US"/>
        </w:rPr>
        <w:t>Идн</w:t>
      </w:r>
      <w:proofErr w:type="spellEnd"/>
      <w:r w:rsidRPr="002A035C">
        <w:rPr>
          <w:rFonts w:eastAsiaTheme="minorHAnsi"/>
          <w:lang w:eastAsia="en-US"/>
        </w:rPr>
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proofErr w:type="spellStart"/>
      <w:r w:rsidRPr="002A035C">
        <w:rPr>
          <w:rFonts w:eastAsiaTheme="minorHAnsi"/>
          <w:lang w:eastAsia="en-US"/>
        </w:rPr>
        <w:t>Чн</w:t>
      </w:r>
      <w:proofErr w:type="spellEnd"/>
      <w:r w:rsidRPr="002A035C">
        <w:rPr>
          <w:rFonts w:eastAsiaTheme="minorHAnsi"/>
          <w:lang w:eastAsia="en-US"/>
        </w:rPr>
        <w:t xml:space="preserve"> – численность населения Коломенского городского округа на 01 января отчетного года</w:t>
      </w:r>
    </w:p>
    <w:p w:rsidR="002A035C" w:rsidRPr="002A035C" w:rsidRDefault="002A035C" w:rsidP="002A035C">
      <w:pPr>
        <w:spacing w:before="120"/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значения.</w:t>
      </w:r>
    </w:p>
    <w:p w:rsidR="002A035C" w:rsidRPr="002A035C" w:rsidRDefault="002A035C" w:rsidP="002A035C">
      <w:pPr>
        <w:spacing w:before="120"/>
        <w:jc w:val="both"/>
        <w:rPr>
          <w:rFonts w:eastAsiaTheme="minorHAnsi"/>
          <w:lang w:eastAsia="en-US"/>
        </w:rPr>
      </w:pPr>
      <w:r w:rsidRPr="002A035C">
        <w:rPr>
          <w:rFonts w:eastAsiaTheme="minorEastAsia"/>
        </w:rPr>
        <w:t>Данные формы статистического наблюдения № П-2 «Сведения об инвестициях в нефинансовые активы».</w:t>
      </w:r>
    </w:p>
    <w:p w:rsidR="002A035C" w:rsidRPr="002A035C" w:rsidRDefault="002A035C" w:rsidP="002A035C">
      <w:pPr>
        <w:spacing w:before="120" w:after="120"/>
        <w:jc w:val="both"/>
        <w:rPr>
          <w:rFonts w:eastAsiaTheme="minorHAnsi"/>
          <w:b/>
          <w:lang w:eastAsia="en-US"/>
        </w:rPr>
      </w:pPr>
    </w:p>
    <w:p w:rsidR="002A035C" w:rsidRPr="002A035C" w:rsidRDefault="002A035C" w:rsidP="002A035C">
      <w:pPr>
        <w:pStyle w:val="af5"/>
        <w:numPr>
          <w:ilvl w:val="0"/>
          <w:numId w:val="4"/>
        </w:numPr>
        <w:jc w:val="both"/>
        <w:rPr>
          <w:b/>
        </w:rPr>
      </w:pPr>
      <w:r w:rsidRPr="002A035C">
        <w:rPr>
          <w:b/>
        </w:rPr>
        <w:t>Процент заполняемости многопрофильных индустриальных  парков, технологических парков, промышленных площадок индустриальных парков</w:t>
      </w:r>
    </w:p>
    <w:p w:rsidR="002A035C" w:rsidRPr="002A035C" w:rsidRDefault="002A035C" w:rsidP="002A035C">
      <w:pPr>
        <w:jc w:val="both"/>
      </w:pPr>
      <w:r w:rsidRPr="002A035C">
        <w:t>Единица измерения: процент.</w:t>
      </w:r>
    </w:p>
    <w:p w:rsidR="002A035C" w:rsidRPr="002A035C" w:rsidRDefault="002A035C" w:rsidP="002A035C">
      <w:pPr>
        <w:jc w:val="both"/>
      </w:pPr>
      <w:r w:rsidRPr="002A035C">
        <w:t xml:space="preserve">ПЗ = </w:t>
      </w:r>
      <w:proofErr w:type="spellStart"/>
      <w:r w:rsidRPr="002A035C">
        <w:t>Пинд</w:t>
      </w:r>
      <w:proofErr w:type="gramStart"/>
      <w:r w:rsidRPr="002A035C">
        <w:t>.р</w:t>
      </w:r>
      <w:proofErr w:type="spellEnd"/>
      <w:proofErr w:type="gramEnd"/>
      <w:r w:rsidRPr="002A035C">
        <w:t>*100/(</w:t>
      </w:r>
      <w:proofErr w:type="spellStart"/>
      <w:r w:rsidRPr="002A035C">
        <w:t>Пинд.о-Пинд.и</w:t>
      </w:r>
      <w:proofErr w:type="spellEnd"/>
      <w:r w:rsidRPr="002A035C">
        <w:t>)</w:t>
      </w:r>
    </w:p>
    <w:p w:rsidR="002A035C" w:rsidRPr="002A035C" w:rsidRDefault="002A035C" w:rsidP="002A035C">
      <w:pPr>
        <w:jc w:val="both"/>
      </w:pPr>
      <w:r w:rsidRPr="002A035C">
        <w:t>где</w:t>
      </w:r>
    </w:p>
    <w:p w:rsidR="002A035C" w:rsidRPr="002A035C" w:rsidRDefault="002A035C" w:rsidP="002A035C">
      <w:pPr>
        <w:jc w:val="both"/>
      </w:pPr>
      <w:proofErr w:type="spellStart"/>
      <w:r w:rsidRPr="002A035C">
        <w:t>Пинд</w:t>
      </w:r>
      <w:proofErr w:type="gramStart"/>
      <w:r w:rsidRPr="002A035C">
        <w:t>.р</w:t>
      </w:r>
      <w:proofErr w:type="spellEnd"/>
      <w:proofErr w:type="gramEnd"/>
      <w:r w:rsidRPr="002A035C">
        <w:t xml:space="preserve"> – площадь индустриального парка, занятая резидентами;</w:t>
      </w:r>
    </w:p>
    <w:p w:rsidR="002A035C" w:rsidRPr="002A035C" w:rsidRDefault="002A035C" w:rsidP="002A035C">
      <w:pPr>
        <w:jc w:val="both"/>
      </w:pPr>
      <w:proofErr w:type="spellStart"/>
      <w:proofErr w:type="gramStart"/>
      <w:r w:rsidRPr="002A035C">
        <w:t>Пинд.о</w:t>
      </w:r>
      <w:proofErr w:type="spellEnd"/>
      <w:r w:rsidRPr="002A035C">
        <w:t>. – общая площадь индустриального парка;</w:t>
      </w:r>
      <w:proofErr w:type="gramEnd"/>
    </w:p>
    <w:p w:rsidR="002A035C" w:rsidRPr="002A035C" w:rsidRDefault="002A035C" w:rsidP="002A035C">
      <w:pPr>
        <w:jc w:val="both"/>
      </w:pPr>
      <w:proofErr w:type="spellStart"/>
      <w:r w:rsidRPr="002A035C">
        <w:t>Пинд</w:t>
      </w:r>
      <w:proofErr w:type="gramStart"/>
      <w:r w:rsidRPr="002A035C">
        <w:t>.и</w:t>
      </w:r>
      <w:proofErr w:type="spellEnd"/>
      <w:proofErr w:type="gramEnd"/>
      <w:r w:rsidRPr="002A035C">
        <w:t xml:space="preserve"> – площадь индустриального парка, предназначенная для объектов инфраструктуры.</w:t>
      </w:r>
    </w:p>
    <w:p w:rsidR="002A035C" w:rsidRPr="002A035C" w:rsidRDefault="002A035C" w:rsidP="002A035C">
      <w:pPr>
        <w:jc w:val="both"/>
      </w:pPr>
      <w:r w:rsidRPr="002A035C">
        <w:t xml:space="preserve">Управляющие компании индустриальных парков, технопарков и </w:t>
      </w:r>
      <w:proofErr w:type="spellStart"/>
      <w:r w:rsidRPr="002A035C">
        <w:t>промзон</w:t>
      </w:r>
      <w:proofErr w:type="spellEnd"/>
      <w:r w:rsidRPr="002A035C">
        <w:t>, а также АО «Корпорация развития Московской области», ГИС ИП.</w:t>
      </w:r>
    </w:p>
    <w:p w:rsidR="002A035C" w:rsidRPr="002A035C" w:rsidRDefault="002A035C" w:rsidP="002A035C">
      <w:pPr>
        <w:jc w:val="both"/>
      </w:pPr>
    </w:p>
    <w:p w:rsidR="002A035C" w:rsidRPr="002A035C" w:rsidRDefault="002A035C" w:rsidP="002A035C">
      <w:pPr>
        <w:jc w:val="both"/>
        <w:rPr>
          <w:rFonts w:eastAsiaTheme="minorEastAsia"/>
        </w:rPr>
      </w:pPr>
    </w:p>
    <w:p w:rsidR="002A035C" w:rsidRPr="002A035C" w:rsidRDefault="002A035C" w:rsidP="002A035C">
      <w:pPr>
        <w:pStyle w:val="af5"/>
        <w:numPr>
          <w:ilvl w:val="0"/>
          <w:numId w:val="2"/>
        </w:numPr>
        <w:ind w:left="0" w:firstLine="0"/>
        <w:jc w:val="both"/>
        <w:rPr>
          <w:b/>
        </w:rPr>
      </w:pPr>
      <w:r w:rsidRPr="002A035C">
        <w:rPr>
          <w:b/>
        </w:rPr>
        <w:t>Объем инвестиций в основной капитал, за исключением инвестиций инфраструктурных монополий (федеральные проекты) и бюджетных ассигнований</w:t>
      </w:r>
    </w:p>
    <w:p w:rsidR="002A035C" w:rsidRPr="002A035C" w:rsidRDefault="002A035C" w:rsidP="002A035C">
      <w:pPr>
        <w:pStyle w:val="af5"/>
        <w:ind w:left="0"/>
        <w:jc w:val="both"/>
        <w:rPr>
          <w:b/>
        </w:rPr>
      </w:pP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lastRenderedPageBreak/>
        <w:t>Показатель включает 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>Расчет показателя осуществляется по следующей формуле: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>ИЧП= Ио-</w:t>
      </w:r>
      <w:proofErr w:type="spellStart"/>
      <w:r w:rsidRPr="002A035C">
        <w:rPr>
          <w:rFonts w:eastAsiaTheme="minorHAnsi"/>
          <w:lang w:eastAsia="en-US"/>
        </w:rPr>
        <w:t>Ифп</w:t>
      </w:r>
      <w:proofErr w:type="spellEnd"/>
      <w:r w:rsidRPr="002A035C">
        <w:rPr>
          <w:rFonts w:eastAsiaTheme="minorHAnsi"/>
          <w:lang w:eastAsia="en-US"/>
        </w:rPr>
        <w:t>-</w:t>
      </w:r>
      <w:proofErr w:type="spellStart"/>
      <w:r w:rsidRPr="002A035C">
        <w:rPr>
          <w:rFonts w:eastAsiaTheme="minorHAnsi"/>
          <w:lang w:eastAsia="en-US"/>
        </w:rPr>
        <w:t>Ифб</w:t>
      </w:r>
      <w:proofErr w:type="spellEnd"/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>где: ИЧП–Объем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 xml:space="preserve">Ио–Объем инвестиций, привлеченных в основной капитал 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>по организациям, не относящимся к субъектам малого предпринимательства.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2A035C">
        <w:rPr>
          <w:rFonts w:eastAsiaTheme="minorHAnsi"/>
          <w:lang w:eastAsia="en-US"/>
        </w:rPr>
        <w:t>Ифп</w:t>
      </w:r>
      <w:proofErr w:type="spellEnd"/>
      <w:r w:rsidRPr="002A035C">
        <w:rPr>
          <w:rFonts w:eastAsiaTheme="minorHAnsi"/>
          <w:lang w:eastAsia="en-US"/>
        </w:rPr>
        <w:t>–Объем инвестиций инфраструктурных монополий (федеральные проекты);</w:t>
      </w:r>
    </w:p>
    <w:p w:rsidR="002A035C" w:rsidRPr="002A035C" w:rsidRDefault="002A035C" w:rsidP="002A035C">
      <w:pPr>
        <w:jc w:val="both"/>
        <w:rPr>
          <w:rFonts w:eastAsiaTheme="minorHAnsi"/>
          <w:lang w:eastAsia="en-US"/>
        </w:rPr>
      </w:pPr>
      <w:proofErr w:type="spellStart"/>
      <w:r w:rsidRPr="002A035C">
        <w:rPr>
          <w:rFonts w:eastAsiaTheme="minorHAnsi"/>
          <w:lang w:eastAsia="en-US"/>
        </w:rPr>
        <w:t>Ифб</w:t>
      </w:r>
      <w:proofErr w:type="spellEnd"/>
      <w:r w:rsidRPr="002A035C">
        <w:rPr>
          <w:rFonts w:eastAsiaTheme="minorHAnsi"/>
          <w:lang w:eastAsia="en-US"/>
        </w:rPr>
        <w:t>–Объем бюджетных ассигнований федерального бюджета.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>Источником информации являются формы статистического наблюдения, размещенные на отчетную дату на портале Правительства Московской области в рамках Госзаказа на статистическую информацию: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>№ П-2 «Сведения об инвестициях в нефинансовые активы»;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>№ 04302 «Источники финансирования инвестиций в основной капитал по организациям, не относящимся к субъектам малого предпринимательства».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proofErr w:type="gramStart"/>
      <w:r w:rsidRPr="002A035C">
        <w:rPr>
          <w:rFonts w:eastAsiaTheme="minorEastAsia"/>
        </w:rPr>
        <w:t xml:space="preserve">Объем инвестиций инфраструктурных монополий (федеральные проекты) принимается равным нулю в связи с отсутствием информации в разрезе муниципальных образований. </w:t>
      </w:r>
      <w:proofErr w:type="gramEnd"/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2A035C">
        <w:rPr>
          <w:rFonts w:eastAsiaTheme="minorEastAsia"/>
        </w:rPr>
        <w:t xml:space="preserve"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– ГАСУ МО) в компоненте «Формирование муниципальных программ Московской области» ежемесячно нарастающим итогом в тысячах рублей. </w:t>
      </w:r>
    </w:p>
    <w:p w:rsidR="002A035C" w:rsidRPr="002A035C" w:rsidRDefault="002A035C" w:rsidP="002A035C">
      <w:pPr>
        <w:ind w:left="360"/>
        <w:jc w:val="both"/>
        <w:rPr>
          <w:b/>
        </w:rPr>
      </w:pPr>
      <w:r w:rsidRPr="002A035C">
        <w:rPr>
          <w:rFonts w:eastAsiaTheme="minorEastAsia"/>
        </w:rPr>
        <w:t>При получении официальной статистической отчетности осуществляется корректировка показателя.</w:t>
      </w:r>
    </w:p>
    <w:p w:rsidR="002A035C" w:rsidRPr="002A035C" w:rsidRDefault="002A035C" w:rsidP="002A035C">
      <w:pPr>
        <w:pStyle w:val="af5"/>
        <w:numPr>
          <w:ilvl w:val="0"/>
          <w:numId w:val="2"/>
        </w:numPr>
        <w:spacing w:before="120" w:after="120"/>
        <w:jc w:val="both"/>
        <w:rPr>
          <w:b/>
        </w:rPr>
      </w:pPr>
      <w:r w:rsidRPr="002A035C">
        <w:rPr>
          <w:b/>
        </w:rPr>
        <w:t>Количество привлеченных резидентов на территории муниципальных образований Московской области</w:t>
      </w:r>
    </w:p>
    <w:p w:rsidR="002A035C" w:rsidRPr="002A035C" w:rsidRDefault="002A035C" w:rsidP="002A035C">
      <w:r w:rsidRPr="002A035C">
        <w:t>Единица измерения: единица.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2A035C">
        <w:rPr>
          <w:rFonts w:eastAsiaTheme="minorEastAsia"/>
        </w:rPr>
        <w:t xml:space="preserve">Учитывается количество резидентов многофункциональных индустриальных парков, индустриальных (промышленных парков), технопарков, промышленных площадок на территории муниципального образования Московской области по состоянию на отчетную дату с планируемым объемом инвестиций не менее 20 миллионов рублей в течение трех лет (не включаются резиденты, ведущие свою деятельность в сферах торговли, сельского хозяйства и услуг). </w:t>
      </w:r>
      <w:r w:rsidRPr="002A035C">
        <w:t xml:space="preserve">Управляющие компании индустриальных парков, технопарков и </w:t>
      </w:r>
      <w:proofErr w:type="spellStart"/>
      <w:r w:rsidRPr="002A035C">
        <w:t>промзон</w:t>
      </w:r>
      <w:proofErr w:type="spellEnd"/>
      <w:r w:rsidRPr="002A035C">
        <w:t>, а также АО «Корпорация развития Московской области», ГИС ИП.</w:t>
      </w:r>
    </w:p>
    <w:p w:rsidR="002A035C" w:rsidRPr="002A035C" w:rsidRDefault="002A035C" w:rsidP="002A035C">
      <w:pPr>
        <w:pStyle w:val="af5"/>
        <w:numPr>
          <w:ilvl w:val="0"/>
          <w:numId w:val="2"/>
        </w:numPr>
        <w:spacing w:before="120" w:after="120"/>
        <w:jc w:val="both"/>
        <w:rPr>
          <w:b/>
        </w:rPr>
      </w:pPr>
      <w:r w:rsidRPr="002A035C">
        <w:rPr>
          <w:b/>
        </w:rPr>
        <w:t>Количество многопрофильных индустриальных парков, технологических парков, промышленных площадок</w:t>
      </w:r>
    </w:p>
    <w:p w:rsidR="002A035C" w:rsidRPr="002A035C" w:rsidRDefault="002A035C" w:rsidP="002A035C">
      <w:r w:rsidRPr="002A035C">
        <w:t>Единица измерения: единица.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2A035C">
        <w:rPr>
          <w:rFonts w:eastAsiaTheme="minorEastAsia"/>
        </w:rPr>
        <w:t>Учитывается количество многофункциональных индустриальных парков, индустриальных (промышленных парков), технопарков.</w:t>
      </w:r>
    </w:p>
    <w:p w:rsidR="002A035C" w:rsidRPr="002A035C" w:rsidRDefault="002A035C" w:rsidP="002A035C">
      <w:r w:rsidRPr="002A035C">
        <w:lastRenderedPageBreak/>
        <w:t>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6" w:history="1">
        <w:r w:rsidRPr="002A035C">
          <w:rPr>
            <w:rStyle w:val="a3"/>
            <w:rFonts w:eastAsiaTheme="majorEastAsia"/>
          </w:rPr>
          <w:t>https://www.gisip.ru</w:t>
        </w:r>
      </w:hyperlink>
      <w:r w:rsidRPr="002A035C">
        <w:t>).</w:t>
      </w:r>
    </w:p>
    <w:p w:rsidR="002A035C" w:rsidRPr="002A035C" w:rsidRDefault="002A035C" w:rsidP="002A035C">
      <w:pPr>
        <w:pStyle w:val="af5"/>
        <w:numPr>
          <w:ilvl w:val="0"/>
          <w:numId w:val="2"/>
        </w:numPr>
        <w:spacing w:before="120" w:after="120"/>
        <w:jc w:val="both"/>
        <w:rPr>
          <w:b/>
        </w:rPr>
      </w:pPr>
      <w:r w:rsidRPr="002A035C">
        <w:rPr>
          <w:b/>
        </w:rPr>
        <w:t>Задолженность по выплате заработной платы «Зарплата без долгов».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>Единица измерения: рублей.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>Еженедельный мониторинг задолженности по предприятиям городского округа Люберцы, проведение межведомственной комиссии по вопросам задолженности по заработной плате и другим вопросам в сфере трудовых отношений, связанных с оплатой труда, ежемесячное проведение оперативной группы по мониторингу состояния рынка труда в городском округе Люберцы.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 xml:space="preserve">Источником является информация, внесенная </w:t>
      </w:r>
      <w:proofErr w:type="gramStart"/>
      <w:r w:rsidRPr="002A035C">
        <w:t>в ГАС</w:t>
      </w:r>
      <w:proofErr w:type="gramEnd"/>
      <w:r w:rsidRPr="002A035C">
        <w:t xml:space="preserve"> «Управление», а также информация, предоставленная Государственной инспекцией труда Московской области.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>Показатель рассчитывается по формуле:</w:t>
      </w:r>
      <w:r w:rsidRPr="002A035C">
        <w:rPr>
          <w:b/>
        </w:rPr>
        <w:t xml:space="preserve"> </w:t>
      </w:r>
      <w:r w:rsidRPr="002A035C">
        <w:t>Z=Z1+Z2+Z3+Z4+Z5, где: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>Z – значение показателя «Зарплата без долгов «Задолженность по выплате заработной платы (количество организаций, численность работников и сумма задолженности)»;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 xml:space="preserve">Z1 – сумма задолженности в организациях, осуществляющих деятельность на территории муниципального образования; 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>Z2 – количество организаций, осуществляющих деятельность на территории муниципального образования, допустивших задолженность по заработной плате;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>Z3 – количество муниципальных учреждений и предприятий, а также организаций с муниципальной долей собственности, имеющих задолженности по заработной плате;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>Z4 – количество муниципальных учреждений и предприятий, а также организаций с муниципальной долей собственности, имеющих задолженности по заработной плате;</w:t>
      </w:r>
    </w:p>
    <w:p w:rsidR="002A035C" w:rsidRPr="002A035C" w:rsidRDefault="002A035C" w:rsidP="002A035C">
      <w:pPr>
        <w:shd w:val="clear" w:color="auto" w:fill="FFFFFF"/>
        <w:jc w:val="both"/>
      </w:pPr>
      <w:proofErr w:type="gramStart"/>
      <w:r w:rsidRPr="002A035C">
        <w:t>Z5 – количество организаций с задолженностью по заработной плат.</w:t>
      </w:r>
      <w:proofErr w:type="gramEnd"/>
    </w:p>
    <w:p w:rsidR="002A035C" w:rsidRPr="002A035C" w:rsidRDefault="002A035C" w:rsidP="002A035C">
      <w:pPr>
        <w:pStyle w:val="af5"/>
        <w:numPr>
          <w:ilvl w:val="0"/>
          <w:numId w:val="2"/>
        </w:numPr>
        <w:spacing w:before="120" w:after="120"/>
        <w:jc w:val="both"/>
        <w:rPr>
          <w:b/>
        </w:rPr>
      </w:pPr>
      <w:r w:rsidRPr="002A035C">
        <w:rPr>
          <w:b/>
        </w:rPr>
        <w:t>Количество высокопроизводительных рабочих мест во внебюджетном секторе</w:t>
      </w:r>
    </w:p>
    <w:p w:rsidR="002A035C" w:rsidRPr="002A035C" w:rsidRDefault="002A035C" w:rsidP="002A035C">
      <w:pPr>
        <w:jc w:val="both"/>
      </w:pPr>
      <w:r w:rsidRPr="002A035C">
        <w:t xml:space="preserve">Единица измерения: единица. 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1. Настоящая методика предназначена для расчета показателя «Количество высокопроизводительных рабочих мест во внебюджетном секторе экономики» за отчетный период (прошедший год).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2. Показатель «Количество высокопроизводительных рабочих мест во внебюджетном секторе экономики» рассчитывается Федеральной службой государственной статистики по организациям ежегодно на федеральном уровне в целом по Российской Федерации, федеральным округам и субъектам Российской Федерации.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3. Количество высокопроизводительных рабочих мест во внебюджетном секторе экономики (</w:t>
      </w:r>
      <w:proofErr w:type="spellStart"/>
      <w:proofErr w:type="gramStart"/>
      <w:r w:rsidRPr="002A035C">
        <w:t>Z</w:t>
      </w:r>
      <w:proofErr w:type="gramEnd"/>
      <w:r w:rsidRPr="002A035C">
        <w:rPr>
          <w:vertAlign w:val="subscript"/>
        </w:rPr>
        <w:t>вбс</w:t>
      </w:r>
      <w:proofErr w:type="spellEnd"/>
      <w:r w:rsidRPr="002A035C">
        <w:t>) определяется по формуле: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proofErr w:type="spellStart"/>
      <w:proofErr w:type="gramStart"/>
      <w:r w:rsidRPr="002A035C">
        <w:t>Z</w:t>
      </w:r>
      <w:proofErr w:type="gramEnd"/>
      <w:r w:rsidRPr="002A035C">
        <w:rPr>
          <w:vertAlign w:val="subscript"/>
        </w:rPr>
        <w:t>вбс</w:t>
      </w:r>
      <w:proofErr w:type="spellEnd"/>
      <w:r w:rsidRPr="002A035C">
        <w:t xml:space="preserve"> = </w:t>
      </w:r>
      <w:proofErr w:type="spellStart"/>
      <w:r w:rsidRPr="002A035C">
        <w:t>Z</w:t>
      </w:r>
      <w:r w:rsidRPr="002A035C">
        <w:rPr>
          <w:vertAlign w:val="subscript"/>
        </w:rPr>
        <w:t>о</w:t>
      </w:r>
      <w:proofErr w:type="spellEnd"/>
      <w:r w:rsidRPr="002A035C">
        <w:t xml:space="preserve"> – </w:t>
      </w:r>
      <w:proofErr w:type="spellStart"/>
      <w:r w:rsidRPr="002A035C">
        <w:t>Z</w:t>
      </w:r>
      <w:r w:rsidRPr="002A035C">
        <w:rPr>
          <w:vertAlign w:val="subscript"/>
        </w:rPr>
        <w:t>бо</w:t>
      </w:r>
      <w:proofErr w:type="spellEnd"/>
      <w:r w:rsidRPr="002A035C">
        <w:t>,</w:t>
      </w:r>
    </w:p>
    <w:p w:rsidR="002A035C" w:rsidRPr="002A035C" w:rsidRDefault="002A035C" w:rsidP="002A035C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2A035C">
        <w:rPr>
          <w:rFonts w:ascii="Times New Roman" w:hAnsi="Times New Roman" w:cs="Times New Roman"/>
          <w:sz w:val="24"/>
          <w:szCs w:val="24"/>
        </w:rPr>
        <w:t xml:space="preserve">где: </w:t>
      </w:r>
      <w:proofErr w:type="spellStart"/>
      <w:proofErr w:type="gramStart"/>
      <w:r w:rsidRPr="002A035C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2A035C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proofErr w:type="spellEnd"/>
      <w:r w:rsidRPr="002A035C">
        <w:rPr>
          <w:rFonts w:ascii="Times New Roman" w:hAnsi="Times New Roman" w:cs="Times New Roman"/>
          <w:sz w:val="24"/>
          <w:szCs w:val="24"/>
        </w:rPr>
        <w:t xml:space="preserve"> – общее число высокопроизводительных рабочих мест в отчетном году, рассчитанное в соответствии с </w:t>
      </w:r>
      <w:hyperlink r:id="rId7" w:history="1">
        <w:r w:rsidRPr="002A035C">
          <w:rPr>
            <w:rStyle w:val="a3"/>
            <w:rFonts w:ascii="Times New Roman" w:eastAsiaTheme="majorEastAsia" w:hAnsi="Times New Roman" w:cs="Times New Roman"/>
            <w:color w:val="auto"/>
            <w:sz w:val="24"/>
            <w:szCs w:val="24"/>
          </w:rPr>
          <w:t>методикой</w:t>
        </w:r>
      </w:hyperlink>
      <w:r w:rsidRPr="002A035C">
        <w:rPr>
          <w:rFonts w:ascii="Times New Roman" w:hAnsi="Times New Roman" w:cs="Times New Roman"/>
          <w:sz w:val="24"/>
          <w:szCs w:val="24"/>
        </w:rPr>
        <w:t xml:space="preserve"> расчета показателя «Прирост высокопроизводительных рабочих мест, в процентах к предыдущему году», утвержденной приказом Федеральной службы государственной статистики;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proofErr w:type="spellStart"/>
      <w:proofErr w:type="gramStart"/>
      <w:r w:rsidRPr="002A035C">
        <w:rPr>
          <w:rFonts w:eastAsiaTheme="minorHAnsi"/>
          <w:lang w:eastAsia="en-US"/>
        </w:rPr>
        <w:t>Z</w:t>
      </w:r>
      <w:r w:rsidRPr="002A035C">
        <w:rPr>
          <w:rFonts w:eastAsiaTheme="minorHAnsi"/>
          <w:vertAlign w:val="subscript"/>
          <w:lang w:eastAsia="en-US"/>
        </w:rPr>
        <w:t>бо</w:t>
      </w:r>
      <w:proofErr w:type="spellEnd"/>
      <w:r w:rsidRPr="002A035C">
        <w:rPr>
          <w:rFonts w:eastAsiaTheme="minorHAnsi"/>
          <w:lang w:eastAsia="en-US"/>
        </w:rPr>
        <w:t xml:space="preserve"> – число высокопроизводительных рабочих мест в бюджетных организациях за отчетный год, то есть сумма высокопроизводительных рабочих мест федеральных государственных бюджетных учреждений, государственных бюджетных учреждений субъектов Российской </w:t>
      </w:r>
      <w:r w:rsidRPr="002A035C">
        <w:rPr>
          <w:rFonts w:eastAsiaTheme="minorHAnsi"/>
          <w:lang w:eastAsia="en-US"/>
        </w:rPr>
        <w:lastRenderedPageBreak/>
        <w:t>Федерации, муниципальных бюджетных учреждений, государственных академий наук, федеральных государственных автономных учреждений, государственных автономных учреждений субъектов Российской Федерации, муниципальных автономных учреждений, федеральных государственных казенных учреждений, государственных казенных учреждений субъектов Российской Федерации и муниципальных казенных учреждений.</w:t>
      </w:r>
      <w:proofErr w:type="gramEnd"/>
    </w:p>
    <w:p w:rsidR="002A035C" w:rsidRPr="002A035C" w:rsidRDefault="002A035C" w:rsidP="002A035C">
      <w:pPr>
        <w:pStyle w:val="af5"/>
        <w:numPr>
          <w:ilvl w:val="0"/>
          <w:numId w:val="2"/>
        </w:numPr>
        <w:spacing w:before="120" w:after="120"/>
        <w:jc w:val="both"/>
        <w:rPr>
          <w:b/>
        </w:rPr>
      </w:pPr>
      <w:r w:rsidRPr="002A035C">
        <w:rPr>
          <w:b/>
        </w:rPr>
        <w:t xml:space="preserve">Производительность труда в базовых </w:t>
      </w:r>
      <w:proofErr w:type="spellStart"/>
      <w:r w:rsidRPr="002A035C">
        <w:rPr>
          <w:b/>
        </w:rPr>
        <w:t>несырьевых</w:t>
      </w:r>
      <w:proofErr w:type="spellEnd"/>
      <w:r w:rsidRPr="002A035C">
        <w:rPr>
          <w:b/>
        </w:rPr>
        <w:t xml:space="preserve"> отраслях</w:t>
      </w:r>
    </w:p>
    <w:p w:rsidR="002A035C" w:rsidRPr="002A035C" w:rsidRDefault="002A035C" w:rsidP="002A035C">
      <w:pPr>
        <w:jc w:val="both"/>
        <w:rPr>
          <w:b/>
        </w:rPr>
      </w:pPr>
      <w:r w:rsidRPr="002A035C">
        <w:t>Единица измерения: процент</w:t>
      </w:r>
      <w:r w:rsidRPr="002A035C">
        <w:rPr>
          <w:b/>
        </w:rPr>
        <w:t xml:space="preserve">. </w:t>
      </w:r>
    </w:p>
    <w:p w:rsidR="002A035C" w:rsidRPr="002A035C" w:rsidRDefault="002A035C" w:rsidP="002A035C">
      <w:pPr>
        <w:jc w:val="both"/>
        <w:rPr>
          <w:b/>
        </w:rPr>
      </w:pP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1. Настоящая методика определяет расчет показателя «Производительность труда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экономики» за отчетный период (прошедший год).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2. Показатель «Производительность труда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экономики» рассчитывается Федеральной службой государственной статистики. Настоящая методика предполагает расчет индекса производительности труда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экономики в целом по Российской Федерации, федеральным округам и субъектам Российской Федерации на основе оперативной информации.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3. Индекс производительности труда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экономики является отношением индекса физического объема выпуска товаров и услуг в году t относительно года t-1 к индексу отработанного времени в году t относительно года t-1.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4. Под продукцией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отраслей экономики понимается совокупность продукции однородных видов деятельности, входящих в состав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отраслей, созданной производственными единицами.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5. К базовым </w:t>
      </w:r>
      <w:proofErr w:type="spellStart"/>
      <w:r w:rsidRPr="002A035C">
        <w:t>несырьевым</w:t>
      </w:r>
      <w:proofErr w:type="spellEnd"/>
      <w:r w:rsidRPr="002A035C">
        <w:t xml:space="preserve"> отраслям экономики относятся виды деятельности, включенные в разделы, классы, подклассы и группы Общероссийского </w:t>
      </w:r>
      <w:hyperlink r:id="rId8" w:history="1">
        <w:r w:rsidRPr="002A035C">
          <w:rPr>
            <w:rStyle w:val="a3"/>
            <w:rFonts w:eastAsiaTheme="majorEastAsia"/>
            <w:color w:val="auto"/>
          </w:rPr>
          <w:t>классификатора</w:t>
        </w:r>
      </w:hyperlink>
      <w:r w:rsidRPr="002A035C">
        <w:t xml:space="preserve"> видов экономической деятельности ОК 029-2014 (КДЕС</w:t>
      </w:r>
      <w:proofErr w:type="gramStart"/>
      <w:r w:rsidRPr="002A035C">
        <w:t xml:space="preserve"> Р</w:t>
      </w:r>
      <w:proofErr w:type="gramEnd"/>
      <w:r w:rsidRPr="002A035C">
        <w:t xml:space="preserve">ед. 2), согласно </w:t>
      </w:r>
      <w:hyperlink r:id="rId9" w:anchor="Par229" w:tooltip="ВИДЫ" w:history="1">
        <w:r w:rsidRPr="002A035C">
          <w:rPr>
            <w:rStyle w:val="a3"/>
            <w:rFonts w:eastAsiaTheme="majorEastAsia"/>
            <w:color w:val="auto"/>
          </w:rPr>
          <w:t>приложению</w:t>
        </w:r>
      </w:hyperlink>
      <w:r w:rsidRPr="002A035C">
        <w:t>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6. </w:t>
      </w:r>
      <w:proofErr w:type="gramStart"/>
      <w:r w:rsidRPr="002A035C">
        <w:t>Индекс физического объема выпуска товаров и услуг по виду деятельности «сельское, лесное хозяйство, охота, рыболовство и рыбоводство» в году t относительно года t-1 исчисляется в соответствии с методическими указаниями по расчету объема и индекса производства продукции сельского хозяйства, утвержденными Федеральной службой государственной статистики по сельскохозяйственным организациям, крестьянским (фермерским) хозяйствам и индивидуальным предпринимателям.</w:t>
      </w:r>
      <w:proofErr w:type="gramEnd"/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7. </w:t>
      </w:r>
      <w:proofErr w:type="gramStart"/>
      <w:r w:rsidRPr="002A035C">
        <w:t>Индекс физического объема выпуска товаров и услуг по виду деятельности «обрабатывающие производства, кроме производства табачных изделий и производства кокса и нефтепродуктов» в году t относительно года t-1 исчисляется в соответствии с официальной статистической методологией исчисления индекса промышленного производства, утвержденной Федеральной службой государственной статистики по всем производителям, включая физических и юридических лиц.</w:t>
      </w:r>
      <w:proofErr w:type="gramEnd"/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8. Индекс физического объема выпуска товаров и услуг по виду деятельности «строительство» в году t относительно года t-1 формируется как частное от деления индекса стоимости выпуска товаров и услуг строительства и индекса-дефлятора на строительно-монтажные работы по всем производителям, включая физических и юридических лиц. Выпуск товаров и услуг в текущих ценах формируется на основе сведений о расходах застройщиков на строительство и реконструкцию зданий и сооружений 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9. </w:t>
      </w:r>
      <w:proofErr w:type="gramStart"/>
      <w:r w:rsidRPr="002A035C">
        <w:t>Индексы физического объема выпуска товаров и услуг по видам деятельности «торговля оптовая, кроме оптовой торговли автотранспортными средствами и мотоциклами» и «торговля розничная, кроме торговли автотранспортными средствами и мотоциклами» в году t относительно года t-1 исчисляется в соответствии с официальной статистической методологией по определению обобщающих показателей по статистике внутренней торговли, утвержденной Федеральной службой государственной статистики по всем производителям, включая физических и</w:t>
      </w:r>
      <w:proofErr w:type="gramEnd"/>
      <w:r w:rsidRPr="002A035C">
        <w:t xml:space="preserve"> юридических лиц.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lastRenderedPageBreak/>
        <w:t xml:space="preserve">10. </w:t>
      </w:r>
      <w:proofErr w:type="gramStart"/>
      <w:r w:rsidRPr="002A035C">
        <w:t>Индексы физического объема выпуска товаров и услуг по видам деятельности «деятельность железнодорожного транспорта: междугородные и международные пассажирские перевозки и деятельность прочего сухопутного пассажирского транспорта», «деятельность железнодорожного транспорта: грузовые перевозки», «деятельность автомобильного грузового транспорта и услуги по перевозкам», «деятельность морского пассажирского транспорта», «деятельность морского грузового транспорта», «деятельность внутреннего водного пассажирского транспорта», «деятельность внутреннего водного грузового транспорта», «деятельность пассажирского воздушного транспорта» и</w:t>
      </w:r>
      <w:proofErr w:type="gramEnd"/>
      <w:r w:rsidRPr="002A035C">
        <w:t xml:space="preserve"> «деятельность грузового воздушного транспорта» в году t относительно года t-1 определяется как частное от деления объема выпуска года t в ценах года t-1 на объем выпуска года t-1 в ценах года t-1 по всем производителям, включая физических и юридических лиц.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Выпуск товаров и услуг года t в ценах года t-1 определяется: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по железнодорожному и воздушному грузовому транспорту как частное от деления объема выпуска товаров и услуг отчетного года в текущих ценах на индекс тарифов на грузовые перевозки железнодорожным и воздушным транспортом;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proofErr w:type="gramStart"/>
      <w:r w:rsidRPr="002A035C">
        <w:t xml:space="preserve">по автомобильному грузовому транспорту как произведение объема выпуска товаров и услуг предыдущего года в ценах предыдущего года на индекс грузооборота, рассчитанный на основе сведений по форме </w:t>
      </w:r>
      <w:hyperlink r:id="rId10" w:history="1">
        <w:r w:rsidRPr="002A035C">
          <w:rPr>
            <w:rStyle w:val="a3"/>
            <w:rFonts w:eastAsiaTheme="majorEastAsia"/>
            <w:color w:val="auto"/>
          </w:rPr>
          <w:t>N П-1</w:t>
        </w:r>
      </w:hyperlink>
      <w:r w:rsidRPr="002A035C">
        <w:t xml:space="preserve"> и </w:t>
      </w:r>
      <w:hyperlink r:id="rId11" w:history="1">
        <w:r w:rsidRPr="002A035C">
          <w:rPr>
            <w:rStyle w:val="a3"/>
            <w:rFonts w:eastAsiaTheme="majorEastAsia"/>
            <w:color w:val="auto"/>
          </w:rPr>
          <w:t>N 1-ИП (</w:t>
        </w:r>
        <w:proofErr w:type="spellStart"/>
        <w:r w:rsidRPr="002A035C">
          <w:rPr>
            <w:rStyle w:val="a3"/>
            <w:rFonts w:eastAsiaTheme="majorEastAsia"/>
            <w:color w:val="auto"/>
          </w:rPr>
          <w:t>автогруз</w:t>
        </w:r>
        <w:proofErr w:type="spellEnd"/>
        <w:r w:rsidRPr="002A035C">
          <w:rPr>
            <w:rStyle w:val="a3"/>
            <w:rFonts w:eastAsiaTheme="majorEastAsia"/>
            <w:color w:val="auto"/>
          </w:rPr>
          <w:t>)</w:t>
        </w:r>
      </w:hyperlink>
      <w:r w:rsidRPr="002A035C">
        <w:t xml:space="preserve"> «Анкета обследования индивидуальных предпринимателей, осуществляющих перевозку грузов на коммерческой основе» за отчетный и предыдущий периоды;</w:t>
      </w:r>
      <w:proofErr w:type="gramEnd"/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по внутреннему водному и морскому грузовому транспорту как произведение объема выпуска товаров и услуг предыдущего года в ценах предыдущего года и индекса грузооборота, рассчитанного на основе сведений по </w:t>
      </w:r>
      <w:hyperlink r:id="rId12" w:history="1">
        <w:r w:rsidRPr="002A035C">
          <w:rPr>
            <w:rStyle w:val="a3"/>
            <w:rFonts w:eastAsiaTheme="majorEastAsia"/>
            <w:color w:val="auto"/>
          </w:rPr>
          <w:t>форме N 1-река</w:t>
        </w:r>
      </w:hyperlink>
      <w:r w:rsidRPr="002A035C">
        <w:t xml:space="preserve"> и </w:t>
      </w:r>
      <w:hyperlink r:id="rId13" w:history="1">
        <w:r w:rsidRPr="002A035C">
          <w:rPr>
            <w:rStyle w:val="a3"/>
            <w:rFonts w:eastAsiaTheme="majorEastAsia"/>
            <w:color w:val="auto"/>
          </w:rPr>
          <w:t>форме N 1-море</w:t>
        </w:r>
      </w:hyperlink>
      <w:r w:rsidRPr="002A035C">
        <w:t xml:space="preserve"> за отчетный и предыдущий периоды;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по железнодорожному, прочему сухопутному и воздушному пассажирскому транспорту как частное от деления объема выпуска товаров и услуг отчетного года в текущих ценах на индексы тарифов на транспортные услуги соответствующих видов транспорта;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по внутреннему водному и морскому пассажирскому транспорту как произведение объема выпуска товаров и услуг предыдущего года в ценах предыдущего года и индекса пассажирооборота, рассчитанного на основе сведений по </w:t>
      </w:r>
      <w:hyperlink r:id="rId14" w:history="1">
        <w:r w:rsidRPr="002A035C">
          <w:rPr>
            <w:rStyle w:val="a3"/>
            <w:rFonts w:eastAsiaTheme="majorEastAsia"/>
            <w:color w:val="auto"/>
          </w:rPr>
          <w:t>форме N 1-река</w:t>
        </w:r>
      </w:hyperlink>
      <w:r w:rsidRPr="002A035C">
        <w:t xml:space="preserve"> и </w:t>
      </w:r>
      <w:hyperlink r:id="rId15" w:history="1">
        <w:r w:rsidRPr="002A035C">
          <w:rPr>
            <w:rStyle w:val="a3"/>
            <w:rFonts w:eastAsiaTheme="majorEastAsia"/>
            <w:color w:val="auto"/>
          </w:rPr>
          <w:t>форме N 1-море</w:t>
        </w:r>
      </w:hyperlink>
      <w:r w:rsidRPr="002A035C">
        <w:t xml:space="preserve"> за отчетный и предыдущий периоды.</w:t>
      </w:r>
    </w:p>
    <w:p w:rsidR="002A035C" w:rsidRPr="002A035C" w:rsidRDefault="002A035C" w:rsidP="002A035C">
      <w:pPr>
        <w:pStyle w:val="af5"/>
        <w:widowControl w:val="0"/>
        <w:numPr>
          <w:ilvl w:val="0"/>
          <w:numId w:val="4"/>
        </w:numPr>
        <w:autoSpaceDE w:val="0"/>
        <w:autoSpaceDN w:val="0"/>
        <w:jc w:val="both"/>
      </w:pPr>
      <w:r w:rsidRPr="002A035C">
        <w:t>Расчет индекса физического объема услуг в сфере телекоммуникаций производится в целом по Российской Федерации и субъектам Российской Федерации и осуществляется на основании информации: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об объеме услуг в сфере телекоммуникаций (по данным об отгрузке товаров собственного производства, о работах и об услугах, выполненных собственными силами, по видам экономической деятельности, входящим в </w:t>
      </w:r>
      <w:hyperlink r:id="rId16" w:history="1">
        <w:r w:rsidRPr="002A035C">
          <w:rPr>
            <w:rStyle w:val="a3"/>
            <w:rFonts w:eastAsiaTheme="majorEastAsia"/>
            <w:color w:val="auto"/>
          </w:rPr>
          <w:t>61 класс</w:t>
        </w:r>
      </w:hyperlink>
      <w:r w:rsidRPr="002A035C">
        <w:t xml:space="preserve"> Общероссийского классификатора видов экономической деятельности, по организациям, не относящимся к субъектам малого предпринимательства, по </w:t>
      </w:r>
      <w:hyperlink r:id="rId17" w:history="1">
        <w:r w:rsidRPr="002A035C">
          <w:rPr>
            <w:rStyle w:val="a3"/>
            <w:rFonts w:eastAsiaTheme="majorEastAsia"/>
            <w:color w:val="auto"/>
          </w:rPr>
          <w:t>форме N П-1</w:t>
        </w:r>
      </w:hyperlink>
      <w:r w:rsidRPr="002A035C">
        <w:t>);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об индивидуальных индексах цен на соответствующие услуги связи по форме федерального статистического наблюдения </w:t>
      </w:r>
      <w:hyperlink r:id="rId18" w:history="1">
        <w:r w:rsidRPr="002A035C">
          <w:rPr>
            <w:rStyle w:val="a3"/>
            <w:rFonts w:eastAsiaTheme="majorEastAsia"/>
            <w:color w:val="auto"/>
          </w:rPr>
          <w:t>N 1 – потребительские цены</w:t>
        </w:r>
      </w:hyperlink>
      <w:r w:rsidRPr="002A035C">
        <w:t xml:space="preserve"> «Бланк регистрации потребительских цен и тарифов на товары и услуги», утвержденной Федеральной службой государственной статистики.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Расчет индекса физического объема услуг в сфере телекоммуникации (</w:t>
      </w:r>
      <w:proofErr w:type="spellStart"/>
      <w:r w:rsidRPr="002A035C">
        <w:t>I</w:t>
      </w:r>
      <w:r w:rsidRPr="002A035C">
        <w:rPr>
          <w:vertAlign w:val="subscript"/>
        </w:rPr>
        <w:t>q</w:t>
      </w:r>
      <w:proofErr w:type="spellEnd"/>
      <w:r w:rsidRPr="002A035C">
        <w:t>) определяется по формуле: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rPr>
          <w:noProof/>
          <w:position w:val="-33"/>
        </w:rPr>
        <w:drawing>
          <wp:inline distT="0" distB="0" distL="0" distR="0" wp14:anchorId="2DABB635" wp14:editId="2F79EAD1">
            <wp:extent cx="1762760" cy="5778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76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lastRenderedPageBreak/>
        <w:t>где: q</w:t>
      </w:r>
      <w:r w:rsidRPr="002A035C">
        <w:rPr>
          <w:vertAlign w:val="subscript"/>
        </w:rPr>
        <w:t>1</w:t>
      </w:r>
      <w:r w:rsidRPr="002A035C">
        <w:t xml:space="preserve"> – объем услуг в сфере телекоммуникаций в отчетном периоде </w:t>
      </w:r>
      <w:hyperlink r:id="rId20" w:history="1">
        <w:r w:rsidRPr="002A035C">
          <w:rPr>
            <w:rStyle w:val="a3"/>
            <w:rFonts w:eastAsiaTheme="majorEastAsia"/>
            <w:color w:val="auto"/>
          </w:rPr>
          <w:t>(форма N П-1)</w:t>
        </w:r>
      </w:hyperlink>
      <w:r w:rsidRPr="002A035C">
        <w:t>;</w:t>
      </w:r>
    </w:p>
    <w:p w:rsidR="002A035C" w:rsidRPr="002A035C" w:rsidRDefault="002A035C" w:rsidP="002A035C">
      <w:pPr>
        <w:widowControl w:val="0"/>
        <w:autoSpaceDE w:val="0"/>
        <w:autoSpaceDN w:val="0"/>
        <w:spacing w:before="240"/>
        <w:jc w:val="both"/>
      </w:pPr>
      <w:r w:rsidRPr="002A035C">
        <w:t>q</w:t>
      </w:r>
      <w:r w:rsidRPr="002A035C">
        <w:rPr>
          <w:vertAlign w:val="subscript"/>
        </w:rPr>
        <w:t>0</w:t>
      </w:r>
      <w:r w:rsidRPr="002A035C">
        <w:t xml:space="preserve"> – объем услуг в сфере телекоммуникаций в базисном периоде </w:t>
      </w:r>
      <w:hyperlink r:id="rId21" w:history="1">
        <w:r w:rsidRPr="002A035C">
          <w:rPr>
            <w:rStyle w:val="a3"/>
            <w:rFonts w:eastAsiaTheme="majorEastAsia"/>
            <w:color w:val="auto"/>
          </w:rPr>
          <w:t>(форма N П-1)</w:t>
        </w:r>
      </w:hyperlink>
      <w:r w:rsidRPr="002A035C">
        <w:t>;</w:t>
      </w:r>
    </w:p>
    <w:p w:rsidR="002A035C" w:rsidRPr="002A035C" w:rsidRDefault="002A035C" w:rsidP="002A035C">
      <w:pPr>
        <w:widowControl w:val="0"/>
        <w:autoSpaceDE w:val="0"/>
        <w:autoSpaceDN w:val="0"/>
        <w:spacing w:before="240"/>
        <w:jc w:val="both"/>
      </w:pPr>
      <w:r w:rsidRPr="002A035C">
        <w:t>D – индекс-дефлятор объема услуг в сфере телекоммуникаций.</w:t>
      </w:r>
    </w:p>
    <w:p w:rsidR="002A035C" w:rsidRPr="002A035C" w:rsidRDefault="002A035C" w:rsidP="002A035C">
      <w:pPr>
        <w:widowControl w:val="0"/>
        <w:autoSpaceDE w:val="0"/>
        <w:autoSpaceDN w:val="0"/>
        <w:spacing w:before="240"/>
        <w:jc w:val="both"/>
      </w:pPr>
      <w:proofErr w:type="gramStart"/>
      <w:r w:rsidRPr="002A035C">
        <w:t>Расчет индекса-дефлятора объема услуг в сфере телекоммуникаций (D) определяется по формуле (расчет показателя по субъектам Российской Федерации будет определен начиная с 2020 года по итогам за 2019 год, так как методологические положения по расчету индекса физического объема услуг в сфере телекоммуникаций, утвержденные Федеральной службой государственной статистики, предполагают расчет показателей в целом по Российской Федерации):</w:t>
      </w:r>
      <w:proofErr w:type="gramEnd"/>
    </w:p>
    <w:p w:rsidR="002A035C" w:rsidRPr="002A035C" w:rsidRDefault="002A035C" w:rsidP="002A035C">
      <w:pPr>
        <w:widowControl w:val="0"/>
        <w:autoSpaceDE w:val="0"/>
        <w:autoSpaceDN w:val="0"/>
        <w:jc w:val="both"/>
      </w:pP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rPr>
          <w:noProof/>
          <w:position w:val="-33"/>
        </w:rPr>
        <w:drawing>
          <wp:inline distT="0" distB="0" distL="0" distR="0" wp14:anchorId="73322C6A" wp14:editId="66DECC33">
            <wp:extent cx="1141095" cy="5778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где: </w:t>
      </w:r>
      <w:proofErr w:type="spellStart"/>
      <w:r w:rsidRPr="002A035C">
        <w:t>I</w:t>
      </w:r>
      <w:r w:rsidRPr="002A035C">
        <w:rPr>
          <w:vertAlign w:val="subscript"/>
        </w:rPr>
        <w:t>pi</w:t>
      </w:r>
      <w:proofErr w:type="spellEnd"/>
      <w:r w:rsidRPr="002A035C">
        <w:t xml:space="preserve"> – индивидуальный индекс цены i-й услуги связи;</w:t>
      </w:r>
    </w:p>
    <w:p w:rsidR="002A035C" w:rsidRPr="002A035C" w:rsidRDefault="002A035C" w:rsidP="002A035C">
      <w:pPr>
        <w:widowControl w:val="0"/>
        <w:autoSpaceDE w:val="0"/>
        <w:autoSpaceDN w:val="0"/>
        <w:spacing w:before="240"/>
        <w:jc w:val="both"/>
      </w:pPr>
      <w:proofErr w:type="gramStart"/>
      <w:r w:rsidRPr="002A035C">
        <w:t>q</w:t>
      </w:r>
      <w:r w:rsidRPr="002A035C">
        <w:rPr>
          <w:vertAlign w:val="subscript"/>
        </w:rPr>
        <w:t>j1</w:t>
      </w:r>
      <w:r w:rsidRPr="002A035C">
        <w:t xml:space="preserve"> – объем услуг в сфере телекоммуникаций j-</w:t>
      </w:r>
      <w:proofErr w:type="spellStart"/>
      <w:r w:rsidRPr="002A035C">
        <w:t>гo</w:t>
      </w:r>
      <w:proofErr w:type="spellEnd"/>
      <w:r w:rsidRPr="002A035C">
        <w:t xml:space="preserve"> вида экономической деятельности в отчетном периоде, где j – виды экономической деятельности, включенные в подклассы и подгруппы Общероссийского классификатора видов экономической деятельности с кодами </w:t>
      </w:r>
      <w:hyperlink r:id="rId23" w:history="1">
        <w:r w:rsidRPr="002A035C">
          <w:rPr>
            <w:rStyle w:val="a3"/>
            <w:rFonts w:eastAsiaTheme="majorEastAsia"/>
            <w:color w:val="auto"/>
          </w:rPr>
          <w:t>61.10.1</w:t>
        </w:r>
      </w:hyperlink>
      <w:r w:rsidRPr="002A035C">
        <w:t xml:space="preserve">; </w:t>
      </w:r>
      <w:hyperlink r:id="rId24" w:history="1">
        <w:r w:rsidRPr="002A035C">
          <w:rPr>
            <w:rStyle w:val="a3"/>
            <w:rFonts w:eastAsiaTheme="majorEastAsia"/>
            <w:color w:val="auto"/>
          </w:rPr>
          <w:t>61.10.2</w:t>
        </w:r>
      </w:hyperlink>
      <w:r w:rsidRPr="002A035C">
        <w:t xml:space="preserve">; </w:t>
      </w:r>
      <w:hyperlink r:id="rId25" w:history="1">
        <w:r w:rsidRPr="002A035C">
          <w:rPr>
            <w:rStyle w:val="a3"/>
            <w:rFonts w:eastAsiaTheme="majorEastAsia"/>
            <w:color w:val="auto"/>
          </w:rPr>
          <w:t>61.10.3</w:t>
        </w:r>
      </w:hyperlink>
      <w:r w:rsidRPr="002A035C">
        <w:t xml:space="preserve">; </w:t>
      </w:r>
      <w:hyperlink r:id="rId26" w:history="1">
        <w:r w:rsidRPr="002A035C">
          <w:rPr>
            <w:rStyle w:val="a3"/>
            <w:rFonts w:eastAsiaTheme="majorEastAsia"/>
            <w:color w:val="auto"/>
          </w:rPr>
          <w:t>61.10.4</w:t>
        </w:r>
      </w:hyperlink>
      <w:r w:rsidRPr="002A035C">
        <w:t xml:space="preserve">; </w:t>
      </w:r>
      <w:hyperlink r:id="rId27" w:history="1">
        <w:r w:rsidRPr="002A035C">
          <w:rPr>
            <w:rStyle w:val="a3"/>
            <w:rFonts w:eastAsiaTheme="majorEastAsia"/>
            <w:color w:val="auto"/>
          </w:rPr>
          <w:t>61.10.5</w:t>
        </w:r>
      </w:hyperlink>
      <w:r w:rsidRPr="002A035C">
        <w:t xml:space="preserve">; </w:t>
      </w:r>
      <w:hyperlink r:id="rId28" w:history="1">
        <w:r w:rsidRPr="002A035C">
          <w:rPr>
            <w:rStyle w:val="a3"/>
            <w:rFonts w:eastAsiaTheme="majorEastAsia"/>
            <w:color w:val="auto"/>
          </w:rPr>
          <w:t>61.10.6</w:t>
        </w:r>
      </w:hyperlink>
      <w:r w:rsidRPr="002A035C">
        <w:t xml:space="preserve">; </w:t>
      </w:r>
      <w:hyperlink r:id="rId29" w:history="1">
        <w:r w:rsidRPr="002A035C">
          <w:rPr>
            <w:rStyle w:val="a3"/>
            <w:rFonts w:eastAsiaTheme="majorEastAsia"/>
            <w:color w:val="auto"/>
          </w:rPr>
          <w:t>61.10.8</w:t>
        </w:r>
      </w:hyperlink>
      <w:r w:rsidRPr="002A035C">
        <w:t xml:space="preserve">; </w:t>
      </w:r>
      <w:hyperlink r:id="rId30" w:history="1">
        <w:r w:rsidRPr="002A035C">
          <w:rPr>
            <w:rStyle w:val="a3"/>
            <w:rFonts w:eastAsiaTheme="majorEastAsia"/>
            <w:color w:val="auto"/>
          </w:rPr>
          <w:t>61.10.9</w:t>
        </w:r>
      </w:hyperlink>
      <w:r w:rsidRPr="002A035C">
        <w:t xml:space="preserve">; </w:t>
      </w:r>
      <w:hyperlink r:id="rId31" w:history="1">
        <w:r w:rsidRPr="002A035C">
          <w:rPr>
            <w:rStyle w:val="a3"/>
            <w:rFonts w:eastAsiaTheme="majorEastAsia"/>
            <w:color w:val="auto"/>
          </w:rPr>
          <w:t>61.2</w:t>
        </w:r>
      </w:hyperlink>
      <w:r w:rsidRPr="002A035C">
        <w:t xml:space="preserve">; </w:t>
      </w:r>
      <w:hyperlink r:id="rId32" w:history="1">
        <w:r w:rsidRPr="002A035C">
          <w:rPr>
            <w:rStyle w:val="a3"/>
            <w:rFonts w:eastAsiaTheme="majorEastAsia"/>
            <w:color w:val="auto"/>
          </w:rPr>
          <w:t>61.3</w:t>
        </w:r>
      </w:hyperlink>
      <w:r w:rsidRPr="002A035C">
        <w:t xml:space="preserve">; </w:t>
      </w:r>
      <w:hyperlink r:id="rId33" w:history="1">
        <w:r w:rsidRPr="002A035C">
          <w:rPr>
            <w:rStyle w:val="a3"/>
            <w:rFonts w:eastAsiaTheme="majorEastAsia"/>
            <w:color w:val="auto"/>
          </w:rPr>
          <w:t>61.9</w:t>
        </w:r>
      </w:hyperlink>
      <w:r w:rsidRPr="002A035C">
        <w:t>).</w:t>
      </w:r>
      <w:proofErr w:type="gramEnd"/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12. Индекс отработанного времени в году t относительно года t-1 исчисляется по базовым </w:t>
      </w:r>
      <w:proofErr w:type="spellStart"/>
      <w:r w:rsidRPr="002A035C">
        <w:t>несырьевым</w:t>
      </w:r>
      <w:proofErr w:type="spellEnd"/>
      <w:r w:rsidRPr="002A035C">
        <w:t xml:space="preserve"> отраслям в целом.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13. Отработанным временем в расчете на один год является количество фактически отработанных человеко-часов по производству товаров и услуг лицами, занятыми на основной и дополнительной работе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на территории субъекта Российской Федерации. Для расчета индекса отработанного времени не учитывается отработанное время лицами, занятыми производством продукции сельского хозяйства в домашних хозяйствах.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14. Источником информации об отработанном времени является выборочное обследование рабочей силы. При расчете индекса отработанного времени при наличии значительных колебаний применяется корректировка методом сглаживания на основе анализа динамики численности работников и среднего времени работы в неделю на одного работника по категориям занятых и видам экономической деятельности.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15. Расчет индекса производительности труда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экономики выполняется в 2 этапа.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На первом этапе определяется индекс физического объема совокупного выпуска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отраслей. Для этого совокупный выпуск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отраслей (перечень видов деятельности приведен в </w:t>
      </w:r>
      <w:hyperlink r:id="rId34" w:anchor="Par229" w:tooltip="ВИДЫ" w:history="1">
        <w:r w:rsidRPr="002A035C">
          <w:rPr>
            <w:rStyle w:val="a3"/>
            <w:rFonts w:eastAsiaTheme="majorEastAsia"/>
            <w:color w:val="auto"/>
          </w:rPr>
          <w:t>приложении</w:t>
        </w:r>
      </w:hyperlink>
      <w:r w:rsidRPr="002A035C">
        <w:t xml:space="preserve"> к настоящей методике) за год t-1 в текущих ценах (O</w:t>
      </w:r>
      <w:r w:rsidRPr="002A035C">
        <w:rPr>
          <w:vertAlign w:val="subscript"/>
        </w:rPr>
        <w:t>t-1</w:t>
      </w:r>
      <w:r w:rsidRPr="002A035C">
        <w:t>) определяется по формуле: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rPr>
          <w:noProof/>
          <w:position w:val="-11"/>
        </w:rPr>
        <w:drawing>
          <wp:inline distT="0" distB="0" distL="0" distR="0" wp14:anchorId="0C4CBDBC" wp14:editId="77179CC7">
            <wp:extent cx="1038860" cy="307340"/>
            <wp:effectExtent l="0" t="0" r="889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lastRenderedPageBreak/>
        <w:t xml:space="preserve">где </w:t>
      </w:r>
      <w:r w:rsidRPr="002A035C">
        <w:rPr>
          <w:noProof/>
          <w:position w:val="-11"/>
        </w:rPr>
        <w:drawing>
          <wp:inline distT="0" distB="0" distL="0" distR="0" wp14:anchorId="5FE66312" wp14:editId="24738F38">
            <wp:extent cx="351155" cy="285115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35C">
        <w:t xml:space="preserve"> - выпуск товаров и услуг i-й базовой </w:t>
      </w:r>
      <w:proofErr w:type="spellStart"/>
      <w:r w:rsidRPr="002A035C">
        <w:t>несырьевой</w:t>
      </w:r>
      <w:proofErr w:type="spellEnd"/>
      <w:r w:rsidRPr="002A035C">
        <w:t xml:space="preserve"> отрасли за год t-1.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Совокупный выпуск товаров и услуг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отраслей за год t (</w:t>
      </w:r>
      <w:proofErr w:type="spellStart"/>
      <w:r w:rsidRPr="002A035C">
        <w:t>О</w:t>
      </w:r>
      <w:proofErr w:type="gramStart"/>
      <w:r w:rsidRPr="002A035C">
        <w:rPr>
          <w:vertAlign w:val="subscript"/>
        </w:rPr>
        <w:t>t</w:t>
      </w:r>
      <w:proofErr w:type="spellEnd"/>
      <w:proofErr w:type="gramEnd"/>
      <w:r w:rsidRPr="002A035C">
        <w:t>) определяется по формуле: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rPr>
          <w:noProof/>
          <w:position w:val="-11"/>
        </w:rPr>
        <w:drawing>
          <wp:inline distT="0" distB="0" distL="0" distR="0" wp14:anchorId="004A1D7B" wp14:editId="3659ABC2">
            <wp:extent cx="1323975" cy="30734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где: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rPr>
          <w:noProof/>
          <w:position w:val="-11"/>
        </w:rPr>
        <w:drawing>
          <wp:inline distT="0" distB="0" distL="0" distR="0" wp14:anchorId="291F1489" wp14:editId="28639294">
            <wp:extent cx="351155" cy="285115"/>
            <wp:effectExtent l="0" t="0" r="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35C">
        <w:t xml:space="preserve"> - выпуск товаров и услуг i-й базовой </w:t>
      </w:r>
      <w:proofErr w:type="spellStart"/>
      <w:r w:rsidRPr="002A035C">
        <w:t>несырьевой</w:t>
      </w:r>
      <w:proofErr w:type="spellEnd"/>
      <w:r w:rsidRPr="002A035C">
        <w:t xml:space="preserve"> отрасли за год t-1;</w:t>
      </w:r>
    </w:p>
    <w:p w:rsidR="002A035C" w:rsidRPr="002A035C" w:rsidRDefault="002A035C" w:rsidP="002A035C">
      <w:pPr>
        <w:widowControl w:val="0"/>
        <w:autoSpaceDE w:val="0"/>
        <w:autoSpaceDN w:val="0"/>
        <w:spacing w:before="240"/>
        <w:jc w:val="both"/>
      </w:pPr>
      <w:r w:rsidRPr="002A035C">
        <w:rPr>
          <w:noProof/>
          <w:position w:val="-11"/>
        </w:rPr>
        <w:drawing>
          <wp:inline distT="0" distB="0" distL="0" distR="0" wp14:anchorId="0EFB0432" wp14:editId="4EDCB021">
            <wp:extent cx="285115" cy="285115"/>
            <wp:effectExtent l="0" t="0" r="63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35C">
        <w:t xml:space="preserve"> - индекс физического объема выпуска товаров и услуг i-й базовой </w:t>
      </w:r>
      <w:proofErr w:type="spellStart"/>
      <w:r w:rsidRPr="002A035C">
        <w:t>несырьевой</w:t>
      </w:r>
      <w:proofErr w:type="spellEnd"/>
      <w:r w:rsidRPr="002A035C">
        <w:t xml:space="preserve"> отрасли года t к году t-1.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При этом используются данные о выпусках товаров и услуг по видам экономической деятельности года t-1 из расчетов валового регионального продукта, выполняемых Федеральной службой государственной статистики в соответствии с позицией 1.2.6 Федерального плана статистических работ, и индексы физического объема выпусков.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Индекс физического объема совокупного выпуска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отраслей (</w:t>
      </w:r>
      <w:proofErr w:type="spellStart"/>
      <w:r w:rsidRPr="002A035C">
        <w:t>IO</w:t>
      </w:r>
      <w:r w:rsidRPr="002A035C">
        <w:rPr>
          <w:vertAlign w:val="subscript"/>
        </w:rPr>
        <w:t>t</w:t>
      </w:r>
      <w:proofErr w:type="spellEnd"/>
      <w:r w:rsidRPr="002A035C">
        <w:t xml:space="preserve">) представляет собой частное от деления совокупного выпуска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отраслей за год t в ценах года t-1 на сумму совокупного выпуска за год t-1 в текущих ценах и определяется по следующей формуле: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rPr>
          <w:noProof/>
          <w:position w:val="-9"/>
        </w:rPr>
        <w:drawing>
          <wp:inline distT="0" distB="0" distL="0" distR="0" wp14:anchorId="035DC426" wp14:editId="3F3A9755">
            <wp:extent cx="1602105" cy="27813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где: </w:t>
      </w:r>
      <w:proofErr w:type="spellStart"/>
      <w:r w:rsidRPr="002A035C">
        <w:t>O</w:t>
      </w:r>
      <w:r w:rsidRPr="002A035C">
        <w:rPr>
          <w:vertAlign w:val="subscript"/>
        </w:rPr>
        <w:t>t</w:t>
      </w:r>
      <w:proofErr w:type="spellEnd"/>
      <w:r w:rsidRPr="002A035C">
        <w:t xml:space="preserve"> – совокупный выпуск товаров и </w:t>
      </w:r>
      <w:proofErr w:type="gramStart"/>
      <w:r w:rsidRPr="002A035C">
        <w:t>услуг</w:t>
      </w:r>
      <w:proofErr w:type="gramEnd"/>
      <w:r w:rsidRPr="002A035C">
        <w:t xml:space="preserve">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отраслей за год t;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O</w:t>
      </w:r>
      <w:r w:rsidRPr="002A035C">
        <w:rPr>
          <w:vertAlign w:val="subscript"/>
        </w:rPr>
        <w:t>t-1</w:t>
      </w:r>
      <w:r w:rsidRPr="002A035C">
        <w:t xml:space="preserve"> – совокупный выпуск товаров и </w:t>
      </w:r>
      <w:proofErr w:type="gramStart"/>
      <w:r w:rsidRPr="002A035C">
        <w:t>услуг</w:t>
      </w:r>
      <w:proofErr w:type="gramEnd"/>
      <w:r w:rsidRPr="002A035C">
        <w:t xml:space="preserve">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отраслей за год t-1.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На втором этапе определяется индекс производительности труда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экономики </w:t>
      </w:r>
      <w:proofErr w:type="spellStart"/>
      <w:r w:rsidRPr="002A035C">
        <w:t>IP</w:t>
      </w:r>
      <w:r w:rsidRPr="002A035C">
        <w:rPr>
          <w:vertAlign w:val="subscript"/>
        </w:rPr>
        <w:t>t</w:t>
      </w:r>
      <w:proofErr w:type="spellEnd"/>
      <w:r w:rsidRPr="002A035C">
        <w:t xml:space="preserve">. Для этого индекс отработанного времени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(</w:t>
      </w:r>
      <w:proofErr w:type="spellStart"/>
      <w:r w:rsidRPr="002A035C">
        <w:t>IL</w:t>
      </w:r>
      <w:r w:rsidRPr="002A035C">
        <w:rPr>
          <w:vertAlign w:val="subscript"/>
        </w:rPr>
        <w:t>t</w:t>
      </w:r>
      <w:proofErr w:type="spellEnd"/>
      <w:r w:rsidRPr="002A035C">
        <w:t>) определяется по формуле: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rPr>
          <w:noProof/>
          <w:position w:val="-13"/>
        </w:rPr>
        <w:drawing>
          <wp:inline distT="0" distB="0" distL="0" distR="0" wp14:anchorId="45CC7431" wp14:editId="4F924D3F">
            <wp:extent cx="2026285" cy="3143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8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где: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i – базовая </w:t>
      </w:r>
      <w:proofErr w:type="spellStart"/>
      <w:r w:rsidRPr="002A035C">
        <w:t>несырьевая</w:t>
      </w:r>
      <w:proofErr w:type="spellEnd"/>
      <w:r w:rsidRPr="002A035C">
        <w:t xml:space="preserve"> отрасль;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proofErr w:type="spellStart"/>
      <w:r w:rsidRPr="002A035C">
        <w:t>L</w:t>
      </w:r>
      <w:r w:rsidRPr="002A035C">
        <w:rPr>
          <w:vertAlign w:val="subscript"/>
        </w:rPr>
        <w:t>t</w:t>
      </w:r>
      <w:proofErr w:type="spellEnd"/>
      <w:r w:rsidRPr="002A035C">
        <w:t xml:space="preserve"> – отработанное время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за год t;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L</w:t>
      </w:r>
      <w:r w:rsidRPr="002A035C">
        <w:rPr>
          <w:vertAlign w:val="subscript"/>
        </w:rPr>
        <w:t>t-1</w:t>
      </w:r>
      <w:r w:rsidRPr="002A035C">
        <w:t xml:space="preserve"> – отработанное время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за год t-1.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Индекс производительности труда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экономики года t к году t-1 (</w:t>
      </w:r>
      <w:proofErr w:type="spellStart"/>
      <w:r w:rsidRPr="002A035C">
        <w:t>IP</w:t>
      </w:r>
      <w:r w:rsidRPr="002A035C">
        <w:rPr>
          <w:vertAlign w:val="subscript"/>
        </w:rPr>
        <w:t>t</w:t>
      </w:r>
      <w:proofErr w:type="spellEnd"/>
      <w:r w:rsidRPr="002A035C">
        <w:t>) определяется по формуле: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</w:p>
    <w:p w:rsidR="002A035C" w:rsidRPr="002A035C" w:rsidRDefault="002A035C" w:rsidP="002A035C">
      <w:pPr>
        <w:widowControl w:val="0"/>
        <w:autoSpaceDE w:val="0"/>
        <w:autoSpaceDN w:val="0"/>
        <w:jc w:val="both"/>
        <w:rPr>
          <w:lang w:val="en-US"/>
        </w:rPr>
      </w:pPr>
      <w:proofErr w:type="spellStart"/>
      <w:r w:rsidRPr="002A035C">
        <w:rPr>
          <w:lang w:val="en-US"/>
        </w:rPr>
        <w:t>IP</w:t>
      </w:r>
      <w:r w:rsidRPr="002A035C">
        <w:rPr>
          <w:vertAlign w:val="subscript"/>
          <w:lang w:val="en-US"/>
        </w:rPr>
        <w:t>t</w:t>
      </w:r>
      <w:proofErr w:type="spellEnd"/>
      <w:r w:rsidRPr="002A035C">
        <w:rPr>
          <w:lang w:val="en-US"/>
        </w:rPr>
        <w:t xml:space="preserve"> = </w:t>
      </w:r>
      <w:proofErr w:type="spellStart"/>
      <w:r w:rsidRPr="002A035C">
        <w:rPr>
          <w:lang w:val="en-US"/>
        </w:rPr>
        <w:t>IO</w:t>
      </w:r>
      <w:r w:rsidRPr="002A035C">
        <w:rPr>
          <w:vertAlign w:val="subscript"/>
          <w:lang w:val="en-US"/>
        </w:rPr>
        <w:t>t</w:t>
      </w:r>
      <w:proofErr w:type="spellEnd"/>
      <w:r w:rsidRPr="002A035C">
        <w:rPr>
          <w:lang w:val="en-US"/>
        </w:rPr>
        <w:t xml:space="preserve"> / </w:t>
      </w:r>
      <w:proofErr w:type="spellStart"/>
      <w:r w:rsidRPr="002A035C">
        <w:rPr>
          <w:lang w:val="en-US"/>
        </w:rPr>
        <w:t>IL</w:t>
      </w:r>
      <w:r w:rsidRPr="002A035C">
        <w:rPr>
          <w:vertAlign w:val="subscript"/>
          <w:lang w:val="en-US"/>
        </w:rPr>
        <w:t>t</w:t>
      </w:r>
      <w:proofErr w:type="spellEnd"/>
      <w:r w:rsidRPr="002A035C">
        <w:rPr>
          <w:lang w:val="en-US"/>
        </w:rPr>
        <w:t xml:space="preserve"> x 100%,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  <w:rPr>
          <w:lang w:val="en-US"/>
        </w:rPr>
      </w:pPr>
    </w:p>
    <w:p w:rsidR="002A035C" w:rsidRPr="002A035C" w:rsidRDefault="002A035C" w:rsidP="002A035C">
      <w:pPr>
        <w:widowControl w:val="0"/>
        <w:autoSpaceDE w:val="0"/>
        <w:autoSpaceDN w:val="0"/>
        <w:jc w:val="both"/>
        <w:rPr>
          <w:lang w:val="en-US"/>
        </w:rPr>
      </w:pPr>
      <w:r w:rsidRPr="002A035C">
        <w:t>где</w:t>
      </w:r>
      <w:r w:rsidRPr="002A035C">
        <w:rPr>
          <w:lang w:val="en-US"/>
        </w:rPr>
        <w:t>: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proofErr w:type="spellStart"/>
      <w:r w:rsidRPr="002A035C">
        <w:lastRenderedPageBreak/>
        <w:t>IO</w:t>
      </w:r>
      <w:r w:rsidRPr="002A035C">
        <w:rPr>
          <w:vertAlign w:val="subscript"/>
        </w:rPr>
        <w:t>t</w:t>
      </w:r>
      <w:proofErr w:type="spellEnd"/>
      <w:r w:rsidRPr="002A035C">
        <w:t xml:space="preserve"> – индекс физического объема совокупного выпуска товаров и </w:t>
      </w:r>
      <w:proofErr w:type="gramStart"/>
      <w:r w:rsidRPr="002A035C">
        <w:t>услуг</w:t>
      </w:r>
      <w:proofErr w:type="gramEnd"/>
      <w:r w:rsidRPr="002A035C">
        <w:t xml:space="preserve">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отраслей года t к году t-1;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proofErr w:type="spellStart"/>
      <w:r w:rsidRPr="002A035C">
        <w:t>IL</w:t>
      </w:r>
      <w:r w:rsidRPr="002A035C">
        <w:rPr>
          <w:vertAlign w:val="subscript"/>
        </w:rPr>
        <w:t>t</w:t>
      </w:r>
      <w:proofErr w:type="spellEnd"/>
      <w:r w:rsidRPr="002A035C">
        <w:t xml:space="preserve"> – индекс отработанного времени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Расчет базового (база – 2017 год) индекса производительности труда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экономики в году t (</w:t>
      </w:r>
      <w:proofErr w:type="spellStart"/>
      <w:r w:rsidRPr="002A035C">
        <w:t>cIP</w:t>
      </w:r>
      <w:r w:rsidRPr="002A035C">
        <w:rPr>
          <w:vertAlign w:val="subscript"/>
        </w:rPr>
        <w:t>t</w:t>
      </w:r>
      <w:proofErr w:type="spellEnd"/>
      <w:r w:rsidRPr="002A035C">
        <w:t>) определяется по формуле: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rPr>
          <w:noProof/>
          <w:position w:val="-29"/>
        </w:rPr>
        <w:drawing>
          <wp:inline distT="0" distB="0" distL="0" distR="0" wp14:anchorId="3AAA54BC" wp14:editId="33818AE3">
            <wp:extent cx="1375410" cy="5118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 xml:space="preserve">где: t – год, для которого определяется базовый (база – 2017 год) индекс производительности труда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экономики;</w:t>
      </w:r>
    </w:p>
    <w:p w:rsidR="002A035C" w:rsidRPr="002A035C" w:rsidRDefault="002A035C" w:rsidP="002A035C">
      <w:pPr>
        <w:widowControl w:val="0"/>
        <w:autoSpaceDE w:val="0"/>
        <w:autoSpaceDN w:val="0"/>
        <w:spacing w:before="240"/>
        <w:jc w:val="both"/>
      </w:pPr>
      <w:proofErr w:type="spellStart"/>
      <w:r w:rsidRPr="002A035C">
        <w:t>IP</w:t>
      </w:r>
      <w:r w:rsidRPr="002A035C">
        <w:rPr>
          <w:vertAlign w:val="subscript"/>
        </w:rPr>
        <w:t>t</w:t>
      </w:r>
      <w:proofErr w:type="spellEnd"/>
      <w:r w:rsidRPr="002A035C">
        <w:t xml:space="preserve"> – индекс производительности труда в базовых </w:t>
      </w:r>
      <w:proofErr w:type="spellStart"/>
      <w:r w:rsidRPr="002A035C">
        <w:t>несырьевых</w:t>
      </w:r>
      <w:proofErr w:type="spellEnd"/>
      <w:r w:rsidRPr="002A035C">
        <w:t xml:space="preserve"> отраслях экономики года t к году t-1.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</w:p>
    <w:p w:rsidR="002A035C" w:rsidRPr="002A035C" w:rsidRDefault="002A035C" w:rsidP="002A035C">
      <w:pPr>
        <w:pStyle w:val="af5"/>
        <w:numPr>
          <w:ilvl w:val="0"/>
          <w:numId w:val="2"/>
        </w:numPr>
        <w:jc w:val="both"/>
        <w:rPr>
          <w:b/>
        </w:rPr>
      </w:pPr>
      <w:r w:rsidRPr="002A035C">
        <w:rPr>
          <w:b/>
        </w:rPr>
        <w:t>Площадь территории, на которую привлечены новые резиденты</w:t>
      </w:r>
    </w:p>
    <w:p w:rsidR="002A035C" w:rsidRPr="002A035C" w:rsidRDefault="002A035C" w:rsidP="002A035C">
      <w:pPr>
        <w:jc w:val="both"/>
      </w:pPr>
      <w:r w:rsidRPr="002A035C">
        <w:t xml:space="preserve">Единица измерения </w:t>
      </w:r>
      <w:proofErr w:type="gramStart"/>
      <w:r w:rsidRPr="002A035C">
        <w:t>га</w:t>
      </w:r>
      <w:proofErr w:type="gramEnd"/>
    </w:p>
    <w:p w:rsidR="002A035C" w:rsidRPr="002A035C" w:rsidRDefault="002A035C" w:rsidP="002A035C">
      <w:pPr>
        <w:jc w:val="both"/>
      </w:pPr>
      <w:r w:rsidRPr="002A035C">
        <w:t xml:space="preserve">Целевое значение заполняемости промышленных площадок, индустриального парка, Га, </w:t>
      </w:r>
      <w:proofErr w:type="spellStart"/>
      <w:r w:rsidRPr="002A035C">
        <w:t>кв</w:t>
      </w:r>
      <w:proofErr w:type="gramStart"/>
      <w:r w:rsidRPr="002A035C">
        <w:t>.м</w:t>
      </w:r>
      <w:proofErr w:type="spellEnd"/>
      <w:proofErr w:type="gramEnd"/>
      <w:r w:rsidRPr="002A035C">
        <w:t xml:space="preserve"> устанавливается Министерством инвестиций и инноваций Московской области. Целевое значение парков=S полезная ИП*10%, но не менее 8 Га Целевое значение технопарков/промышленных площадок = S полезная ТП*10%, но не менее 8 000 </w:t>
      </w:r>
      <w:proofErr w:type="spellStart"/>
      <w:r w:rsidRPr="002A035C">
        <w:t>кв</w:t>
      </w:r>
      <w:proofErr w:type="gramStart"/>
      <w:r w:rsidRPr="002A035C">
        <w:t>.м</w:t>
      </w:r>
      <w:proofErr w:type="spellEnd"/>
      <w:proofErr w:type="gramEnd"/>
      <w:r w:rsidRPr="002A035C">
        <w:t xml:space="preserve"> S полезная ИП – общая территория объекта промышленной инфраструктуры, предназначенная для предоставления в аренду или по договору купли продажи резидентам и исключающая земельные участки, выделенные для инженерной инфраструктуры, автомобильных дорог, а также благоустройства. S полезная ТП – общая площадь в габаритах наружных стен здания, предназначенная для предоставления в аренду или по договору купли продажи резидентам и исключающая места общего пользования. Расчет динамики осуществляется – (фактическое значение заполняемости промышленных площадок, индустриальных парков, % / базовое значение показателя, %)*100.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43" w:history="1">
        <w:r w:rsidRPr="002A035C">
          <w:rPr>
            <w:rStyle w:val="a3"/>
            <w:rFonts w:eastAsiaTheme="majorEastAsia"/>
          </w:rPr>
          <w:t>https://www.gisip.ru</w:t>
        </w:r>
      </w:hyperlink>
      <w:r w:rsidRPr="002A035C">
        <w:t>).</w:t>
      </w:r>
    </w:p>
    <w:p w:rsidR="002A035C" w:rsidRPr="002A035C" w:rsidRDefault="002A035C" w:rsidP="002A035C">
      <w:pPr>
        <w:jc w:val="both"/>
      </w:pP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t>Подпрограмма 2 «Развитие конкуренции»:</w:t>
      </w:r>
    </w:p>
    <w:p w:rsidR="002A035C" w:rsidRPr="002A035C" w:rsidRDefault="002A035C" w:rsidP="002A035C">
      <w:pPr>
        <w:pStyle w:val="af5"/>
        <w:numPr>
          <w:ilvl w:val="0"/>
          <w:numId w:val="6"/>
        </w:numPr>
        <w:spacing w:before="120" w:after="120"/>
        <w:jc w:val="both"/>
        <w:rPr>
          <w:b/>
        </w:rPr>
      </w:pPr>
      <w:r w:rsidRPr="002A035C">
        <w:rPr>
          <w:b/>
        </w:rPr>
        <w:t>Доля обоснованных, частично обоснованных жалоб в Федеральную антимонопольную службу (ФАС России) (от общего количества опубликованных торгов) (Федеральный закон  № 44-ФЗ)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Единица измерения: </w:t>
      </w:r>
      <w:r w:rsidRPr="002A035C">
        <w:rPr>
          <w:rFonts w:eastAsia="Calibri"/>
        </w:rPr>
        <w:t>процент.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Значение показателя рассчитывается по формуле:  </w:t>
      </w:r>
      <w:r w:rsidRPr="002A035C">
        <w:rPr>
          <w:rFonts w:eastAsia="Calibri"/>
        </w:rPr>
        <w:t>Д</w:t>
      </w:r>
      <w:r w:rsidRPr="002A035C">
        <w:rPr>
          <w:rFonts w:eastAsia="Calibri"/>
          <w:vertAlign w:val="subscript"/>
        </w:rPr>
        <w:t>ож</w:t>
      </w:r>
      <w:r w:rsidRPr="002A035C">
        <w:rPr>
          <w:rFonts w:eastAsia="Calibri"/>
        </w:rPr>
        <w:t>=</w:t>
      </w:r>
      <m:oMath>
        <m:f>
          <m:fPr>
            <m:ctrlPr>
              <w:rPr>
                <w:rFonts w:ascii="Cambria Math" w:eastAsia="Calibri" w:hAnsi="Cambria Math"/>
                <w:i/>
              </w:rPr>
            </m:ctrlPr>
          </m:fPr>
          <m:num>
            <m:r>
              <w:rPr>
                <w:rFonts w:ascii="Cambria Math" w:eastAsia="Calibri" w:hAnsi="Cambria Math"/>
                <w:lang w:val="en-US"/>
              </w:rPr>
              <m:t>L</m:t>
            </m:r>
          </m:num>
          <m:den>
            <m:r>
              <w:rPr>
                <w:rFonts w:ascii="Cambria Math" w:eastAsia="Calibri" w:hAnsi="Cambria Math"/>
              </w:rPr>
              <m:t>K</m:t>
            </m:r>
          </m:den>
        </m:f>
      </m:oMath>
      <w:r w:rsidRPr="002A035C">
        <w:rPr>
          <w:rFonts w:eastAsia="Calibri"/>
        </w:rPr>
        <w:t xml:space="preserve">х100%, где: 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Д</w:t>
      </w:r>
      <w:r w:rsidRPr="002A035C">
        <w:rPr>
          <w:rFonts w:eastAsia="Calibri"/>
          <w:vertAlign w:val="subscript"/>
        </w:rPr>
        <w:t>ож</w:t>
      </w:r>
      <w:r w:rsidRPr="002A035C">
        <w:rPr>
          <w:rFonts w:eastAsia="Calibri"/>
        </w:rPr>
        <w:t xml:space="preserve"> – доля обоснованных, частично обоснованных жалоб в Федеральную антимонопольную службу (ФАС России);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  <w:lang w:val="en-US"/>
        </w:rPr>
        <w:t>L</w:t>
      </w:r>
      <w:r w:rsidRPr="002A035C">
        <w:rPr>
          <w:rFonts w:eastAsia="Calibri"/>
        </w:rPr>
        <w:t xml:space="preserve"> – </w:t>
      </w:r>
      <w:proofErr w:type="gramStart"/>
      <w:r w:rsidRPr="002A035C">
        <w:rPr>
          <w:rFonts w:eastAsia="Calibri"/>
        </w:rPr>
        <w:t>количество</w:t>
      </w:r>
      <w:proofErr w:type="gramEnd"/>
      <w:r w:rsidRPr="002A035C">
        <w:rPr>
          <w:rFonts w:eastAsia="Calibri"/>
        </w:rPr>
        <w:t xml:space="preserve"> жалоб в Федеральную антимонопольную службу, признанных обоснованными, частично обоснованными, единица;</w:t>
      </w:r>
    </w:p>
    <w:p w:rsidR="002A035C" w:rsidRPr="002A035C" w:rsidRDefault="002A035C" w:rsidP="002A035C">
      <w:pPr>
        <w:rPr>
          <w:rFonts w:eastAsia="Calibri"/>
        </w:rPr>
      </w:pPr>
      <w:proofErr w:type="gramStart"/>
      <w:r w:rsidRPr="002A035C">
        <w:rPr>
          <w:rFonts w:eastAsia="Calibri"/>
        </w:rPr>
        <w:t>К</w:t>
      </w:r>
      <w:proofErr w:type="gramEnd"/>
      <w:r w:rsidRPr="002A035C">
        <w:rPr>
          <w:rFonts w:eastAsia="Calibri"/>
        </w:rPr>
        <w:t xml:space="preserve"> – общее количество опубликованных торгов, единица.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(Письмо Комитета по конкурентной политике Московской области № 30Исх-4766/19-9 от 14.10.2019 г.)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Источник информации: </w:t>
      </w:r>
      <w:r w:rsidRPr="002A035C">
        <w:rPr>
          <w:rFonts w:eastAsia="Calibri"/>
        </w:rPr>
        <w:t>Единая автоматизированная система управления закупками Московской области</w:t>
      </w:r>
    </w:p>
    <w:p w:rsidR="002A035C" w:rsidRPr="002A035C" w:rsidRDefault="002A035C" w:rsidP="002A035C">
      <w:pPr>
        <w:pStyle w:val="af5"/>
        <w:numPr>
          <w:ilvl w:val="0"/>
          <w:numId w:val="6"/>
        </w:numPr>
        <w:spacing w:before="120" w:after="120"/>
        <w:jc w:val="both"/>
        <w:rPr>
          <w:b/>
        </w:rPr>
      </w:pPr>
      <w:r w:rsidRPr="002A035C">
        <w:rPr>
          <w:b/>
        </w:rPr>
        <w:lastRenderedPageBreak/>
        <w:t>Доля несостоявшихся торгов от общего количества объявленных торгов (Федеральный закон  № 44-ФЗ)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Единица измерения: </w:t>
      </w:r>
      <w:r w:rsidRPr="002A035C">
        <w:rPr>
          <w:rFonts w:eastAsia="Calibri"/>
        </w:rPr>
        <w:t>процент.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Значение показателя рассчитывается по формуле: </w:t>
      </w:r>
      <w:proofErr w:type="spellStart"/>
      <w:r w:rsidRPr="002A035C">
        <w:rPr>
          <w:rFonts w:eastAsia="Calibri"/>
        </w:rPr>
        <w:t>Д</w:t>
      </w:r>
      <w:r w:rsidRPr="002A035C">
        <w:rPr>
          <w:rFonts w:eastAsia="Calibri"/>
          <w:vertAlign w:val="subscript"/>
        </w:rPr>
        <w:t>нт</w:t>
      </w:r>
      <w:proofErr w:type="spellEnd"/>
      <w:r w:rsidRPr="002A035C">
        <w:rPr>
          <w:rFonts w:eastAsia="Calibri"/>
        </w:rPr>
        <w:t>=</w:t>
      </w:r>
      <m:oMath>
        <m:f>
          <m:fPr>
            <m:ctrlPr>
              <w:rPr>
                <w:rFonts w:ascii="Cambria Math" w:eastAsia="Calibri" w:hAnsi="Cambria Math"/>
                <w:i/>
              </w:rPr>
            </m:ctrlPr>
          </m:fPr>
          <m:num>
            <m:r>
              <w:rPr>
                <w:rFonts w:ascii="Cambria Math" w:eastAsia="Calibri" w:hAnsi="Cambria Math"/>
                <w:lang w:val="en-US"/>
              </w:rPr>
              <m:t>N</m:t>
            </m:r>
          </m:num>
          <m:den>
            <m:r>
              <w:rPr>
                <w:rFonts w:ascii="Cambria Math" w:eastAsia="Calibri" w:hAnsi="Cambria Math"/>
              </w:rPr>
              <m:t>K</m:t>
            </m:r>
          </m:den>
        </m:f>
      </m:oMath>
      <w:r w:rsidRPr="002A035C">
        <w:rPr>
          <w:rFonts w:eastAsia="Calibri"/>
        </w:rPr>
        <w:t xml:space="preserve">х100%, где: </w:t>
      </w:r>
    </w:p>
    <w:p w:rsidR="002A035C" w:rsidRPr="002A035C" w:rsidRDefault="002A035C" w:rsidP="002A035C">
      <w:pPr>
        <w:rPr>
          <w:rFonts w:eastAsia="Calibri"/>
        </w:rPr>
      </w:pPr>
      <w:proofErr w:type="spellStart"/>
      <w:r w:rsidRPr="002A035C">
        <w:rPr>
          <w:rFonts w:eastAsia="Calibri"/>
        </w:rPr>
        <w:t>Д</w:t>
      </w:r>
      <w:r w:rsidRPr="002A035C">
        <w:rPr>
          <w:rFonts w:eastAsia="Calibri"/>
          <w:vertAlign w:val="subscript"/>
        </w:rPr>
        <w:t>нт</w:t>
      </w:r>
      <w:proofErr w:type="spellEnd"/>
      <w:r w:rsidRPr="002A035C">
        <w:rPr>
          <w:rFonts w:eastAsia="Calibri"/>
        </w:rPr>
        <w:t xml:space="preserve"> – доля несостоявшихся торгов;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  <w:lang w:val="en-US"/>
        </w:rPr>
        <w:t>N</w:t>
      </w:r>
      <w:proofErr w:type="gramStart"/>
      <w:r w:rsidRPr="002A035C">
        <w:rPr>
          <w:rFonts w:eastAsia="Calibri"/>
        </w:rPr>
        <w:t>–  количество</w:t>
      </w:r>
      <w:proofErr w:type="gramEnd"/>
      <w:r w:rsidRPr="002A035C">
        <w:rPr>
          <w:rFonts w:eastAsia="Calibri"/>
        </w:rPr>
        <w:t xml:space="preserve"> торгов, на которые не было подано заявок, либо заявки были отклонены, либо подана одна заявка, единица;</w:t>
      </w:r>
    </w:p>
    <w:p w:rsidR="002A035C" w:rsidRPr="002A035C" w:rsidRDefault="002A035C" w:rsidP="002A035C">
      <w:pPr>
        <w:rPr>
          <w:rFonts w:eastAsia="Calibri"/>
        </w:rPr>
      </w:pPr>
      <w:proofErr w:type="gramStart"/>
      <w:r w:rsidRPr="002A035C">
        <w:rPr>
          <w:rFonts w:eastAsia="Calibri"/>
        </w:rPr>
        <w:t>К</w:t>
      </w:r>
      <w:proofErr w:type="gramEnd"/>
      <w:r w:rsidRPr="002A035C">
        <w:rPr>
          <w:rFonts w:eastAsia="Calibri"/>
        </w:rPr>
        <w:t xml:space="preserve"> – общее количество объявленных торгов, единица.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(Письмо Комитета по конкурентной политике Московской области № 30Исх-4766/19-9 от 14.10.2019 г.)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Источник информации: </w:t>
      </w:r>
      <w:r w:rsidRPr="002A035C">
        <w:rPr>
          <w:rFonts w:eastAsia="Calibri"/>
        </w:rPr>
        <w:t>Единая автоматизированная система управления закупками Московской области</w:t>
      </w:r>
    </w:p>
    <w:p w:rsidR="002A035C" w:rsidRPr="002A035C" w:rsidRDefault="002A035C" w:rsidP="002A035C">
      <w:pPr>
        <w:pStyle w:val="af5"/>
        <w:numPr>
          <w:ilvl w:val="0"/>
          <w:numId w:val="6"/>
        </w:numPr>
        <w:spacing w:before="120" w:after="120"/>
        <w:jc w:val="both"/>
        <w:rPr>
          <w:b/>
        </w:rPr>
      </w:pPr>
      <w:r w:rsidRPr="002A035C">
        <w:rPr>
          <w:b/>
        </w:rPr>
        <w:t>Среднее количество участников на торгах (Федеральный закон  № 44-ФЗ)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Единица измерения: </w:t>
      </w:r>
      <w:r w:rsidRPr="002A035C">
        <w:rPr>
          <w:rFonts w:eastAsia="Calibri"/>
        </w:rPr>
        <w:t>количество.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Значение показателя рассчитывается по формуле: </w:t>
      </w:r>
      <m:oMath>
        <m:r>
          <m:rPr>
            <m:sty m:val="p"/>
          </m:rPr>
          <w:rPr>
            <w:rFonts w:ascii="Cambria Math" w:eastAsia="Calibri" w:hAnsi="Cambria Math"/>
          </w:rPr>
          <m:t>Y=</m:t>
        </m:r>
        <m:f>
          <m:fPr>
            <m:ctrlPr>
              <w:rPr>
                <w:rFonts w:ascii="Cambria Math" w:eastAsia="Calibri" w:hAnsi="Cambria Math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libri" w:hAnsi="Cambria Math"/>
              </w:rPr>
              <m:t>K</m:t>
            </m:r>
          </m:den>
        </m:f>
      </m:oMath>
      <w:r w:rsidRPr="002A035C">
        <w:t xml:space="preserve"> , </w:t>
      </w:r>
      <w:r w:rsidRPr="002A035C">
        <w:rPr>
          <w:rFonts w:eastAsia="Calibri"/>
        </w:rPr>
        <w:t xml:space="preserve">где: 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fldChar w:fldCharType="begin"/>
      </w:r>
      <w:r w:rsidRPr="002A035C">
        <w:rPr>
          <w:rFonts w:eastAsia="Calibri"/>
        </w:rPr>
        <w:instrText xml:space="preserve"> QUOTE </w:instrText>
      </w:r>
      <w:r w:rsidRPr="002A035C">
        <w:rPr>
          <w:rFonts w:eastAsia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35pt;height:10.9pt" equationxml="&lt;">
            <v:imagedata r:id="rId44" o:title="" chromakey="white"/>
          </v:shape>
        </w:pict>
      </w:r>
      <w:r w:rsidRPr="002A035C">
        <w:rPr>
          <w:rFonts w:eastAsia="Calibri"/>
        </w:rPr>
        <w:fldChar w:fldCharType="separate"/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1</m:t>
            </m:r>
          </m:sub>
        </m:sSub>
      </m:oMath>
      <w:r w:rsidRPr="002A035C">
        <w:rPr>
          <w:rFonts w:eastAsia="Calibri"/>
        </w:rPr>
        <w:fldChar w:fldCharType="end"/>
      </w:r>
      <w:r w:rsidRPr="002A035C">
        <w:rPr>
          <w:rFonts w:eastAsia="Calibri"/>
        </w:rPr>
        <w:t xml:space="preserve"> – количество участников в одной процедуре, единиц;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fldChar w:fldCharType="begin"/>
      </w:r>
      <w:r w:rsidRPr="002A035C">
        <w:rPr>
          <w:rFonts w:eastAsia="Calibri"/>
        </w:rPr>
        <w:instrText xml:space="preserve"> QUOTE </w:instrText>
      </w:r>
      <w:r w:rsidRPr="002A035C">
        <w:rPr>
          <w:rFonts w:eastAsia="Calibri"/>
        </w:rPr>
        <w:pict>
          <v:shape id="_x0000_i1026" type="#_x0000_t75" style="width:8.35pt;height:10.9pt" equationxml="&lt;">
            <v:imagedata r:id="rId44" o:title="" chromakey="white"/>
          </v:shape>
        </w:pict>
      </w:r>
      <w:r w:rsidRPr="002A035C">
        <w:rPr>
          <w:rFonts w:eastAsia="Calibri"/>
        </w:rPr>
        <w:fldChar w:fldCharType="separate"/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n</m:t>
            </m:r>
          </m:sub>
        </m:sSub>
      </m:oMath>
      <w:r w:rsidRPr="002A035C">
        <w:rPr>
          <w:rFonts w:eastAsia="Calibri"/>
        </w:rPr>
        <w:fldChar w:fldCharType="end"/>
      </w:r>
      <w:r w:rsidRPr="002A035C">
        <w:rPr>
          <w:rFonts w:eastAsia="Calibri"/>
        </w:rPr>
        <w:t xml:space="preserve"> – количество участников размещения заказов в n-й процедуре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где n – количество проведенных процедур, единиц</w:t>
      </w:r>
    </w:p>
    <w:p w:rsidR="002A035C" w:rsidRPr="002A035C" w:rsidRDefault="002A035C" w:rsidP="002A035C">
      <w:pPr>
        <w:jc w:val="both"/>
        <w:rPr>
          <w:rFonts w:eastAsia="Calibri"/>
        </w:rPr>
      </w:pPr>
      <w:r w:rsidRPr="002A035C">
        <w:rPr>
          <w:rFonts w:eastAsia="Calibri"/>
        </w:rPr>
        <w:fldChar w:fldCharType="begin"/>
      </w:r>
      <w:r w:rsidRPr="002A035C">
        <w:rPr>
          <w:rFonts w:eastAsia="Calibri"/>
        </w:rPr>
        <w:instrText xml:space="preserve"> QUOTE </w:instrText>
      </w:r>
      <w:r w:rsidRPr="002A035C">
        <w:rPr>
          <w:rFonts w:eastAsia="Calibri"/>
        </w:rPr>
        <w:pict>
          <v:shape id="_x0000_i1027" type="#_x0000_t75" style="width:8.35pt;height:10.9pt" equationxml="&lt;">
            <v:imagedata r:id="rId45" o:title="" chromakey="white"/>
          </v:shape>
        </w:pict>
      </w:r>
      <w:r w:rsidRPr="002A035C">
        <w:rPr>
          <w:rFonts w:eastAsia="Calibri"/>
        </w:rPr>
        <w:fldChar w:fldCharType="separate"/>
      </w:r>
      <w:r w:rsidRPr="002A035C">
        <w:rPr>
          <w:rFonts w:eastAsia="Calibri"/>
        </w:rPr>
        <w:pict>
          <v:shape id="_x0000_i1028" type="#_x0000_t75" style="width:8.35pt;height:10.9pt" equationxml="&lt;">
            <v:imagedata r:id="rId45" o:title="" chromakey="white"/>
          </v:shape>
        </w:pict>
      </w:r>
      <w:r w:rsidRPr="002A035C">
        <w:rPr>
          <w:rFonts w:eastAsia="Calibri"/>
        </w:rPr>
        <w:fldChar w:fldCharType="end"/>
      </w:r>
      <w:r w:rsidRPr="002A035C">
        <w:rPr>
          <w:rFonts w:eastAsia="Calibri"/>
        </w:rPr>
        <w:t xml:space="preserve"> - общее количество проведенных процедур, единиц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(Письмо Комитета по конкурентной политике Московской области № 30Исх-4766/19-9 от 14.10.2019 г.)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Источник информации: </w:t>
      </w:r>
      <w:r w:rsidRPr="002A035C">
        <w:rPr>
          <w:rFonts w:eastAsia="Calibri"/>
        </w:rPr>
        <w:t>Единая автоматизированная система управления закупками Московской области</w:t>
      </w:r>
    </w:p>
    <w:p w:rsidR="002A035C" w:rsidRPr="002A035C" w:rsidRDefault="002A035C" w:rsidP="002A035C">
      <w:pPr>
        <w:pStyle w:val="af5"/>
        <w:numPr>
          <w:ilvl w:val="0"/>
          <w:numId w:val="6"/>
        </w:numPr>
        <w:spacing w:before="120" w:after="120"/>
        <w:jc w:val="both"/>
        <w:rPr>
          <w:b/>
        </w:rPr>
      </w:pPr>
      <w:r w:rsidRPr="002A035C">
        <w:rPr>
          <w:b/>
        </w:rPr>
        <w:t xml:space="preserve">Доля </w:t>
      </w:r>
      <w:proofErr w:type="gramStart"/>
      <w:r w:rsidRPr="002A035C">
        <w:rPr>
          <w:b/>
        </w:rPr>
        <w:t>общей экономии денежных средств от общей суммы объявленных торгов (Федеральный закон № 44-ФЗ</w:t>
      </w:r>
      <w:proofErr w:type="gramEnd"/>
      <w:r w:rsidRPr="002A035C">
        <w:rPr>
          <w:b/>
        </w:rPr>
        <w:t>)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Единица измерения: </w:t>
      </w:r>
      <w:r w:rsidRPr="002A035C">
        <w:rPr>
          <w:rFonts w:eastAsia="Calibri"/>
        </w:rPr>
        <w:t>процент.</w:t>
      </w:r>
    </w:p>
    <w:p w:rsidR="002A035C" w:rsidRPr="002A035C" w:rsidRDefault="002A035C" w:rsidP="002A035C">
      <w:pPr>
        <w:jc w:val="both"/>
        <w:rPr>
          <w:rFonts w:eastAsia="Calibri"/>
        </w:rPr>
      </w:pPr>
      <w:r w:rsidRPr="002A035C">
        <w:t xml:space="preserve">Значение показателя рассчитывается по формуле: </w:t>
      </w:r>
      <w:proofErr w:type="spellStart"/>
      <w:r w:rsidRPr="002A035C">
        <w:rPr>
          <w:rFonts w:eastAsia="Calibri"/>
        </w:rPr>
        <w:t>Э</w:t>
      </w:r>
      <w:r w:rsidRPr="002A035C">
        <w:rPr>
          <w:rFonts w:eastAsia="Calibri"/>
          <w:vertAlign w:val="subscript"/>
        </w:rPr>
        <w:t>одс</w:t>
      </w:r>
      <w:proofErr w:type="spellEnd"/>
      <w:proofErr w:type="gramStart"/>
      <w:r w:rsidRPr="002A035C">
        <w:rPr>
          <w:rFonts w:eastAsia="Calibri"/>
        </w:rPr>
        <w:t>=</w:t>
      </w:r>
      <m:oMath>
        <m:f>
          <m:fPr>
            <m:ctrlPr>
              <w:rPr>
                <w:rFonts w:ascii="Cambria Math" w:eastAsia="Calibri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Э</m:t>
                </m:r>
                <w:proofErr w:type="gramEnd"/>
              </m:e>
              <m:sub>
                <m:r>
                  <w:rPr>
                    <w:rFonts w:ascii="Cambria Math" w:eastAsia="Calibri" w:hAnsi="Cambria Math"/>
                  </w:rPr>
                  <m:t>дс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/>
                  </w:rPr>
                  <m:t>обт</m:t>
                </m:r>
              </m:e>
            </m:nary>
          </m:den>
        </m:f>
      </m:oMath>
      <w:r w:rsidRPr="002A035C">
        <w:rPr>
          <w:rFonts w:eastAsia="Calibri"/>
        </w:rPr>
        <w:t>х100%, где:</w:t>
      </w:r>
    </w:p>
    <w:p w:rsidR="002A035C" w:rsidRPr="002A035C" w:rsidRDefault="002A035C" w:rsidP="002A035C">
      <w:pPr>
        <w:rPr>
          <w:rFonts w:eastAsia="Calibri"/>
        </w:rPr>
      </w:pPr>
      <w:proofErr w:type="spellStart"/>
      <w:r w:rsidRPr="002A035C">
        <w:rPr>
          <w:rFonts w:eastAsia="Calibri"/>
        </w:rPr>
        <w:t>Э</w:t>
      </w:r>
      <w:r w:rsidRPr="002A035C">
        <w:rPr>
          <w:rFonts w:eastAsia="Calibri"/>
          <w:vertAlign w:val="subscript"/>
        </w:rPr>
        <w:t>одс</w:t>
      </w:r>
      <w:proofErr w:type="spellEnd"/>
      <w:r w:rsidRPr="002A035C">
        <w:rPr>
          <w:rFonts w:eastAsia="Calibri"/>
        </w:rPr>
        <w:t xml:space="preserve"> – доля общей экономии денежных средств от общей суммы объявленных торгов, процентов;</w:t>
      </w:r>
    </w:p>
    <w:p w:rsidR="002A035C" w:rsidRPr="002A035C" w:rsidRDefault="002A035C" w:rsidP="002A035C">
      <w:pPr>
        <w:rPr>
          <w:rFonts w:eastAsia="Calibri"/>
        </w:rPr>
      </w:pPr>
      <w:proofErr w:type="spellStart"/>
      <w:r w:rsidRPr="002A035C">
        <w:rPr>
          <w:rFonts w:eastAsia="Calibri"/>
        </w:rPr>
        <w:t>Э</w:t>
      </w:r>
      <w:r w:rsidRPr="002A035C">
        <w:rPr>
          <w:rFonts w:eastAsia="Calibri"/>
          <w:vertAlign w:val="subscript"/>
        </w:rPr>
        <w:t>дс</w:t>
      </w:r>
      <w:proofErr w:type="spellEnd"/>
      <w:r w:rsidRPr="002A035C">
        <w:rPr>
          <w:rFonts w:eastAsia="Calibri"/>
        </w:rPr>
        <w:t xml:space="preserve"> – общая экономия денежных сре</w:t>
      </w:r>
      <w:proofErr w:type="gramStart"/>
      <w:r w:rsidRPr="002A035C">
        <w:rPr>
          <w:rFonts w:eastAsia="Calibri"/>
        </w:rPr>
        <w:t>дств в р</w:t>
      </w:r>
      <w:proofErr w:type="gramEnd"/>
      <w:r w:rsidRPr="002A035C">
        <w:rPr>
          <w:rFonts w:eastAsia="Calibri"/>
        </w:rPr>
        <w:t>езультате проведения торгов и до проявления торгов, рублей;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∑</w:t>
      </w:r>
      <w:proofErr w:type="spellStart"/>
      <w:r w:rsidRPr="002A035C">
        <w:rPr>
          <w:rFonts w:eastAsia="Calibri"/>
        </w:rPr>
        <w:t>обт</w:t>
      </w:r>
      <w:proofErr w:type="spellEnd"/>
      <w:r w:rsidRPr="002A035C">
        <w:rPr>
          <w:rFonts w:eastAsia="Calibri"/>
        </w:rPr>
        <w:t xml:space="preserve"> – общая сумма объявленных торгов, рублей.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(Письмо Комитета по конкурентной политике Московской области № 30Исх-4766/19-9 от 14.10.2019 г.).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Источник информации: </w:t>
      </w:r>
      <w:r w:rsidRPr="002A035C">
        <w:rPr>
          <w:rFonts w:eastAsia="Calibri"/>
        </w:rPr>
        <w:t>Единая автоматизированная система управления закупками Московской области</w:t>
      </w:r>
    </w:p>
    <w:p w:rsidR="002A035C" w:rsidRPr="002A035C" w:rsidRDefault="002A035C" w:rsidP="002A035C">
      <w:pPr>
        <w:pStyle w:val="af5"/>
        <w:numPr>
          <w:ilvl w:val="0"/>
          <w:numId w:val="6"/>
        </w:numPr>
        <w:spacing w:before="120" w:after="120"/>
        <w:jc w:val="both"/>
        <w:rPr>
          <w:b/>
        </w:rPr>
      </w:pPr>
      <w:r w:rsidRPr="002A035C">
        <w:rPr>
          <w:b/>
        </w:rPr>
        <w:t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№ 44-ФЗ, % (Федеральный закон  № 44-ФЗ)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Единица измерения: </w:t>
      </w:r>
      <w:r w:rsidRPr="002A035C">
        <w:rPr>
          <w:rFonts w:eastAsia="Calibri"/>
        </w:rPr>
        <w:t>процент.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Значение показателя рассчитывается по формуле: 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смп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</m:t>
        </m:r>
        <m:f>
          <m:fPr>
            <m:ctrlPr>
              <w:rPr>
                <w:rFonts w:ascii="Cambria Math" w:eastAsia="Calibri" w:hAnsi="Cambria Math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libri" w:hAnsi="Cambria Math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смп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Cambria Math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</w:rPr>
                      <m:t>суб</m:t>
                    </m:r>
                  </m:e>
                </m:nary>
              </m:e>
            </m:nary>
          </m:num>
          <m:den>
            <m:r>
              <m:rPr>
                <m:sty m:val="p"/>
              </m:rPr>
              <w:rPr>
                <w:rFonts w:ascii="Cambria Math" w:eastAsia="Calibri" w:hAnsi="Cambria Math"/>
              </w:rPr>
              <m:t>СГО</m:t>
            </m:r>
          </m:den>
        </m:f>
      </m:oMath>
      <w:r w:rsidRPr="002A035C">
        <w:rPr>
          <w:rFonts w:eastAsia="Calibri"/>
        </w:rPr>
        <w:t>*100% , где:</w:t>
      </w:r>
    </w:p>
    <w:p w:rsidR="002A035C" w:rsidRPr="002A035C" w:rsidRDefault="002A035C" w:rsidP="002A035C">
      <w:pPr>
        <w:rPr>
          <w:rFonts w:eastAsia="Calibri"/>
        </w:rPr>
      </w:pP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смп</m:t>
            </m:r>
          </m:sub>
        </m:sSub>
      </m:oMath>
      <w:r w:rsidRPr="002A035C">
        <w:rPr>
          <w:rFonts w:eastAsia="Calibri"/>
        </w:rPr>
        <w:t>– доля закупок среди субъектов малого предпринимательства, социально ориентированных некоммерческих организаций;</w:t>
      </w:r>
    </w:p>
    <w:p w:rsidR="002A035C" w:rsidRPr="002A035C" w:rsidRDefault="002A035C" w:rsidP="002A035C">
      <w:pPr>
        <w:rPr>
          <w:rFonts w:eastAsia="Calibri"/>
        </w:rPr>
      </w:pPr>
      <m:oMath>
        <m:nary>
          <m:naryPr>
            <m:chr m:val="∑"/>
            <m:limLoc m:val="subSup"/>
            <m:supHide m:val="1"/>
            <m:ctrlPr>
              <w:rPr>
                <w:rFonts w:ascii="Cambria Math" w:eastAsia="Calibri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/>
              </w:rPr>
              <m:t>смп</m:t>
            </m:r>
          </m:sub>
          <m:sup/>
          <m:e/>
        </m:nary>
      </m:oMath>
      <w:r w:rsidRPr="002A035C">
        <w:rPr>
          <w:rFonts w:eastAsia="Calibri"/>
        </w:rPr>
        <w:t>– сумма контрактов, заключенных с СМП, СОНО по объявленным среди СМП, СОНО закупкам, руб.;</w:t>
      </w:r>
    </w:p>
    <w:p w:rsidR="002A035C" w:rsidRPr="002A035C" w:rsidRDefault="002A035C" w:rsidP="002A035C">
      <w:pPr>
        <w:rPr>
          <w:rFonts w:eastAsia="Calibri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Calibri" w:hAnsi="Cambria Math"/>
              </w:rPr>
              <m:t>суб</m:t>
            </m:r>
          </m:e>
        </m:nary>
      </m:oMath>
      <w:r w:rsidRPr="002A035C">
        <w:rPr>
          <w:rFonts w:eastAsia="Calibri"/>
        </w:rPr>
        <w:t xml:space="preserve"> -  сумма контрактов с привлечением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 при условии, что в извещении установлено требование в соответствии с частью 5 статьи 30 Федерального закона №44-ФЗ, руб.;</w:t>
      </w:r>
    </w:p>
    <w:p w:rsidR="002A035C" w:rsidRPr="002A035C" w:rsidRDefault="002A035C" w:rsidP="002A035C">
      <w:pPr>
        <w:rPr>
          <w:rFonts w:eastAsia="Calibri"/>
        </w:rPr>
      </w:pPr>
      <m:oMath>
        <m:r>
          <m:rPr>
            <m:sty m:val="p"/>
          </m:rPr>
          <w:rPr>
            <w:rFonts w:ascii="Cambria Math" w:eastAsia="Calibri" w:hAnsi="Cambria Math"/>
          </w:rPr>
          <m:t>СГО</m:t>
        </m:r>
      </m:oMath>
      <w:r w:rsidRPr="002A035C">
        <w:rPr>
          <w:rFonts w:eastAsia="Calibri"/>
        </w:rPr>
        <w:t xml:space="preserve"> – совокупный годовой объем с учетом пункта</w:t>
      </w:r>
      <w:proofErr w:type="gramStart"/>
      <w:r w:rsidRPr="002A035C">
        <w:rPr>
          <w:rFonts w:eastAsia="Calibri"/>
        </w:rPr>
        <w:t>1</w:t>
      </w:r>
      <w:proofErr w:type="gramEnd"/>
      <w:r w:rsidRPr="002A035C">
        <w:rPr>
          <w:rFonts w:eastAsia="Calibri"/>
        </w:rPr>
        <w:t>.1 ст.30 44-ФЗ.</w:t>
      </w:r>
    </w:p>
    <w:p w:rsidR="002A035C" w:rsidRPr="002A035C" w:rsidRDefault="002A035C" w:rsidP="002A035C">
      <w:r w:rsidRPr="002A035C">
        <w:rPr>
          <w:rFonts w:eastAsia="Calibri"/>
        </w:rPr>
        <w:t>(Письмо Комитета по конкурентной политике Московской области № 30Исх-4766/19-9 от 14.10.2019 г.)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Источник информации: </w:t>
      </w:r>
      <w:r w:rsidRPr="002A035C">
        <w:rPr>
          <w:rFonts w:eastAsia="Calibri"/>
        </w:rPr>
        <w:t>Единая автоматизированная система управления закупками Московской области</w:t>
      </w:r>
    </w:p>
    <w:p w:rsidR="002A035C" w:rsidRPr="002A035C" w:rsidRDefault="002A035C" w:rsidP="002A035C">
      <w:pPr>
        <w:pStyle w:val="af5"/>
        <w:numPr>
          <w:ilvl w:val="0"/>
          <w:numId w:val="6"/>
        </w:numPr>
        <w:spacing w:before="120" w:after="120"/>
        <w:jc w:val="both"/>
        <w:rPr>
          <w:b/>
        </w:rPr>
      </w:pPr>
      <w:r w:rsidRPr="002A035C">
        <w:rPr>
          <w:b/>
        </w:rPr>
        <w:t>Количество реализованных требований Стандарта развития конкуренции в Московской области (Федеральный закон  № 44-ФЗ)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Единица измерения: </w:t>
      </w:r>
      <w:r w:rsidRPr="002A035C">
        <w:rPr>
          <w:rFonts w:eastAsia="Calibri"/>
        </w:rPr>
        <w:t>единица.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Значение показателя рассчитывается по формуле: </w:t>
      </w:r>
      <w:r w:rsidRPr="002A035C">
        <w:rPr>
          <w:rFonts w:eastAsia="Calibri"/>
        </w:rPr>
        <w:t>К=Т</w:t>
      </w:r>
      <w:proofErr w:type="gramStart"/>
      <w:r w:rsidRPr="002A035C">
        <w:rPr>
          <w:rFonts w:eastAsia="Calibri"/>
          <w:vertAlign w:val="subscript"/>
        </w:rPr>
        <w:t>1</w:t>
      </w:r>
      <w:proofErr w:type="gramEnd"/>
      <w:r w:rsidRPr="002A035C">
        <w:rPr>
          <w:rFonts w:eastAsia="Calibri"/>
        </w:rPr>
        <w:t>+Т</w:t>
      </w:r>
      <w:r w:rsidRPr="002A035C">
        <w:rPr>
          <w:rFonts w:eastAsia="Calibri"/>
          <w:vertAlign w:val="subscript"/>
        </w:rPr>
        <w:t>2</w:t>
      </w:r>
      <w:r w:rsidRPr="002A035C">
        <w:rPr>
          <w:rFonts w:eastAsia="Calibri"/>
        </w:rPr>
        <w:t>+…+Т</w:t>
      </w:r>
      <w:proofErr w:type="spellStart"/>
      <w:r w:rsidRPr="002A035C">
        <w:rPr>
          <w:rFonts w:eastAsia="Calibri"/>
          <w:vertAlign w:val="subscript"/>
          <w:lang w:val="en-US"/>
        </w:rPr>
        <w:t>i</w:t>
      </w:r>
      <w:proofErr w:type="spellEnd"/>
      <w:r w:rsidRPr="002A035C">
        <w:rPr>
          <w:rFonts w:eastAsia="Calibri"/>
          <w:vertAlign w:val="subscript"/>
        </w:rPr>
        <w:t xml:space="preserve">  , </w:t>
      </w:r>
      <w:r w:rsidRPr="002A035C">
        <w:rPr>
          <w:rFonts w:eastAsia="Calibri"/>
        </w:rPr>
        <w:t>где:</w:t>
      </w:r>
    </w:p>
    <w:p w:rsidR="002A035C" w:rsidRPr="002A035C" w:rsidRDefault="002A035C" w:rsidP="002A035C">
      <w:pPr>
        <w:rPr>
          <w:rFonts w:eastAsia="Calibri"/>
        </w:rPr>
      </w:pPr>
      <w:proofErr w:type="gramStart"/>
      <w:r w:rsidRPr="002A035C">
        <w:rPr>
          <w:rFonts w:eastAsia="Calibri"/>
        </w:rPr>
        <w:t>К</w:t>
      </w:r>
      <w:proofErr w:type="gramEnd"/>
      <w:r w:rsidRPr="002A035C">
        <w:rPr>
          <w:rFonts w:eastAsia="Calibri"/>
        </w:rPr>
        <w:t xml:space="preserve"> – </w:t>
      </w:r>
      <w:proofErr w:type="gramStart"/>
      <w:r w:rsidRPr="002A035C">
        <w:rPr>
          <w:rFonts w:eastAsia="Calibri"/>
        </w:rPr>
        <w:t>количество</w:t>
      </w:r>
      <w:proofErr w:type="gramEnd"/>
      <w:r w:rsidRPr="002A035C">
        <w:rPr>
          <w:rFonts w:eastAsia="Calibri"/>
        </w:rPr>
        <w:t xml:space="preserve"> реализованных требований Стандарта развития конкуренции, единиц;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Т</w:t>
      </w:r>
      <w:proofErr w:type="spellStart"/>
      <w:proofErr w:type="gramStart"/>
      <w:r w:rsidRPr="002A035C">
        <w:rPr>
          <w:rFonts w:eastAsia="Calibri"/>
          <w:vertAlign w:val="subscript"/>
          <w:lang w:val="en-US"/>
        </w:rPr>
        <w:t>i</w:t>
      </w:r>
      <w:proofErr w:type="spellEnd"/>
      <w:proofErr w:type="gramEnd"/>
      <w:r w:rsidRPr="002A035C">
        <w:rPr>
          <w:rFonts w:eastAsia="Calibri"/>
        </w:rPr>
        <w:t xml:space="preserve"> – единица реализованного требования Стандарта развития конкуренции; Стандарт развития конкуренции содержит 5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Требование (Т</w:t>
      </w:r>
      <w:r w:rsidRPr="002A035C">
        <w:rPr>
          <w:rFonts w:eastAsia="Calibri"/>
          <w:vertAlign w:val="subscript"/>
        </w:rPr>
        <w:t>1</w:t>
      </w:r>
      <w:r w:rsidRPr="002A035C">
        <w:rPr>
          <w:rFonts w:eastAsia="Calibri"/>
        </w:rPr>
        <w:t>-Т</w:t>
      </w:r>
      <w:r w:rsidRPr="002A035C">
        <w:rPr>
          <w:rFonts w:eastAsia="Calibri"/>
          <w:vertAlign w:val="subscript"/>
        </w:rPr>
        <w:t>2</w:t>
      </w:r>
      <w:r w:rsidRPr="002A035C">
        <w:rPr>
          <w:rFonts w:eastAsia="Calibri"/>
        </w:rPr>
        <w:t>):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1) Определение уполномоченного органа.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2) Утверждение перечня рынков.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3) Разработка и актуализация «дорожной карты».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4) Проведение мониторинга рынков.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 xml:space="preserve">5) Информирование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конкуренции. </w:t>
      </w:r>
    </w:p>
    <w:p w:rsidR="002A035C" w:rsidRPr="002A035C" w:rsidRDefault="002A035C" w:rsidP="002A035C">
      <w:pPr>
        <w:rPr>
          <w:rFonts w:eastAsia="Calibri"/>
        </w:rPr>
      </w:pPr>
      <w:r w:rsidRPr="002A035C">
        <w:rPr>
          <w:rFonts w:eastAsia="Calibri"/>
        </w:rPr>
        <w:t>(Письмо Комитета по конкурентной политике Московской области № 30Исх-4766/19-9 от 14.10.2019 г.)</w:t>
      </w:r>
    </w:p>
    <w:p w:rsidR="002A035C" w:rsidRPr="002A035C" w:rsidRDefault="002A035C" w:rsidP="002A035C">
      <w:pPr>
        <w:rPr>
          <w:b/>
        </w:rPr>
      </w:pPr>
      <w:r w:rsidRPr="002A035C">
        <w:rPr>
          <w:b/>
        </w:rPr>
        <w:t>Процент годового объема закупок у СМП (Федеральный закон  № 223-ФЗ)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Единица измерения: </w:t>
      </w:r>
      <w:r w:rsidRPr="002A035C">
        <w:rPr>
          <w:rFonts w:eastAsia="Calibri"/>
        </w:rPr>
        <w:t>процент.</w:t>
      </w:r>
    </w:p>
    <w:p w:rsidR="002A035C" w:rsidRPr="002A035C" w:rsidRDefault="002A035C" w:rsidP="002A035C">
      <w:r w:rsidRPr="002A035C">
        <w:t>Значение показателя рассчитывается как отношение суммы показателей, указанных ниже:</w:t>
      </w:r>
    </w:p>
    <w:p w:rsidR="002A035C" w:rsidRPr="002A035C" w:rsidRDefault="002A035C" w:rsidP="002A035C">
      <w:pPr>
        <w:jc w:val="both"/>
      </w:pPr>
      <w:r w:rsidRPr="002A035C">
        <w:t>«Оплачено договоров, в процессе размещения закупки для всех участников (</w:t>
      </w:r>
      <w:proofErr w:type="spellStart"/>
      <w:r w:rsidRPr="002A035C">
        <w:t>п.п</w:t>
      </w:r>
      <w:proofErr w:type="gramStart"/>
      <w:r w:rsidRPr="002A035C">
        <w:t>.»</w:t>
      </w:r>
      <w:proofErr w:type="gramEnd"/>
      <w:r w:rsidRPr="002A035C">
        <w:t>а</w:t>
      </w:r>
      <w:proofErr w:type="spellEnd"/>
      <w:r w:rsidRPr="002A035C">
        <w:t>» п. 4 ч. 1 Положения, утв. Постановлением Правительства РФ от 11.12.2014 № 1352), но заключенных с СМСП» + «Оплачено договоров, в процессе размещения закупки только у СМСП (</w:t>
      </w:r>
      <w:proofErr w:type="spellStart"/>
      <w:r w:rsidRPr="002A035C">
        <w:t>п.п.»б</w:t>
      </w:r>
      <w:proofErr w:type="spellEnd"/>
      <w:r w:rsidRPr="002A035C">
        <w:t>» п. 4 ч. 1 Положения, утв. Постановлением Правительства РФ от 11.12.2014 № 1352)» +«Оплачено договоров, в процессе размещения закупки у СМСП с участием субподрядчиков (</w:t>
      </w:r>
      <w:proofErr w:type="spellStart"/>
      <w:r w:rsidRPr="002A035C">
        <w:t>п.п</w:t>
      </w:r>
      <w:proofErr w:type="gramStart"/>
      <w:r w:rsidRPr="002A035C">
        <w:t>.»</w:t>
      </w:r>
      <w:proofErr w:type="gramEnd"/>
      <w:r w:rsidRPr="002A035C">
        <w:t>в</w:t>
      </w:r>
      <w:proofErr w:type="spellEnd"/>
      <w:r w:rsidRPr="002A035C">
        <w:t>» п. 4 ч. 1 Положения, утв. Постановлением Правительства РФ от 11.12.2014 № 1352)» к показателю «Оплачено договоров за минусом закупок, которые указаны в п.7 Постановления Правительства РФ от 11.12.2014 № 1352» х100%.</w:t>
      </w:r>
    </w:p>
    <w:p w:rsidR="002A035C" w:rsidRPr="002A035C" w:rsidRDefault="002A035C" w:rsidP="002A035C">
      <w:r w:rsidRPr="002A035C">
        <w:t>(Постановление Правительства РФ от 11.12.2014 № 1352)</w:t>
      </w:r>
    </w:p>
    <w:p w:rsidR="002A035C" w:rsidRPr="002A035C" w:rsidRDefault="002A035C" w:rsidP="002A035C">
      <w:pPr>
        <w:rPr>
          <w:rFonts w:eastAsia="Calibri"/>
        </w:rPr>
      </w:pPr>
      <w:r w:rsidRPr="002A035C">
        <w:t xml:space="preserve">Источник информации: </w:t>
      </w:r>
      <w:r w:rsidRPr="002A035C">
        <w:rPr>
          <w:rFonts w:eastAsia="Calibri"/>
        </w:rPr>
        <w:t>Единая автоматизированная система управления закупками Московской области.</w:t>
      </w:r>
    </w:p>
    <w:p w:rsidR="002A035C" w:rsidRPr="002A035C" w:rsidRDefault="002A035C" w:rsidP="002A035C">
      <w:pPr>
        <w:spacing w:before="120" w:after="120"/>
        <w:jc w:val="both"/>
        <w:rPr>
          <w:b/>
        </w:rPr>
      </w:pP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t>Подпрограмма 3 «Развитие малого и среднего предпринимательства»</w:t>
      </w: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lastRenderedPageBreak/>
        <w:t>1.Доля среднесписочной численности работников (без внешних совместителей) малых и средних предприятий в среднесписочной численности работников (без внешних совместителей) всех предприятий и организаций</w:t>
      </w:r>
    </w:p>
    <w:p w:rsidR="002A035C" w:rsidRPr="002A035C" w:rsidRDefault="002A035C" w:rsidP="002A035C">
      <w:pPr>
        <w:shd w:val="clear" w:color="auto" w:fill="FFFFFF"/>
      </w:pPr>
      <w:r w:rsidRPr="002A035C">
        <w:t>Единица измерения: процент.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Д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сспч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мп+ср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мп+ср</m:t>
                    </m:r>
                  </m:e>
                </m:mr>
              </m:m>
            </m:num>
            <m:den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ср</m:t>
                    </m:r>
                  </m:e>
                </m:mr>
              </m:m>
              <m:r>
                <w:rPr>
                  <w:rFonts w:ascii="Cambria Math" w:eastAsiaTheme="minorEastAsia" w:hAnsi="Cambria Math"/>
                </w:rPr>
                <m:t xml:space="preserve"> +Ч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мп</m:t>
                    </m:r>
                  </m:e>
                </m:mr>
              </m:m>
              <m:r>
                <w:rPr>
                  <w:rFonts w:ascii="Cambria Math" w:eastAsiaTheme="minorEastAsia" w:hAnsi="Cambria Math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</w:rPr>
            <m:t>×100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Д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b/>
                <w:i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сспч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мп+ср</m:t>
              </m:r>
            </m:e>
          </m:mr>
        </m:m>
      </m:oMath>
      <w:r w:rsidRPr="002A035C">
        <w:rPr>
          <w:rFonts w:eastAsiaTheme="minorEastAsia"/>
        </w:rPr>
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</w:rPr>
            </m:ctrlPr>
          </m:mPr>
          <m:mr>
            <m:e>
              <m:r>
                <w:rPr>
                  <w:rFonts w:ascii="Cambria Math" w:eastAsiaTheme="minorEastAsia" w:hAnsi="Cambria Math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/>
                </w:rPr>
                <m:t>мп+ср</m:t>
              </m:r>
            </m:e>
          </m:mr>
        </m:m>
      </m:oMath>
      <w:r w:rsidRPr="002A035C">
        <w:rPr>
          <w:rFonts w:eastAsiaTheme="minorEastAsia"/>
        </w:rPr>
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m:oMath>
        <m:r>
          <m:rPr>
            <m:sty m:val="b"/>
          </m:rPr>
          <w:rPr>
            <w:rFonts w:ascii="Cambria Math" w:eastAsiaTheme="minorEastAsia" w:hAnsi="Cambria Math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b/>
              </w:rPr>
            </m:ctrlPr>
          </m:mPr>
          <m:mr>
            <m:e>
              <m:r>
                <w:rPr>
                  <w:rFonts w:ascii="Cambria Math" w:eastAsiaTheme="minorEastAsia" w:hAnsi="Cambria Math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/>
                </w:rPr>
                <m:t>ср</m:t>
              </m:r>
            </m:e>
          </m:mr>
        </m:m>
      </m:oMath>
      <w:r w:rsidRPr="002A035C">
        <w:rPr>
          <w:rFonts w:eastAsiaTheme="minorEastAsia"/>
        </w:rPr>
        <w:t xml:space="preserve"> </w:t>
      </w:r>
      <w:proofErr w:type="gramStart"/>
      <w:r w:rsidRPr="002A035C">
        <w:rPr>
          <w:rFonts w:eastAsiaTheme="minorEastAsia"/>
        </w:rPr>
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</w:t>
      </w:r>
      <w:proofErr w:type="spellStart"/>
      <w:r w:rsidRPr="002A035C">
        <w:rPr>
          <w:rFonts w:eastAsiaTheme="minorEastAsia"/>
        </w:rPr>
        <w:t>дения</w:t>
      </w:r>
      <w:proofErr w:type="spellEnd"/>
      <w:r w:rsidRPr="002A035C">
        <w:rPr>
          <w:rFonts w:eastAsiaTheme="minorEastAsia"/>
        </w:rPr>
        <w:t xml:space="preserve"> о численности и заработной плате работников» (строка 01 графа 4), человек;</w:t>
      </w:r>
      <w:proofErr w:type="gramEnd"/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2A035C" w:rsidRPr="002A035C" w:rsidRDefault="002A035C" w:rsidP="002A035C">
      <w:pPr>
        <w:spacing w:before="120" w:after="120"/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</w:rPr>
            </m:ctrlPr>
          </m:mPr>
          <m:mr>
            <m:e>
              <m:r>
                <w:rPr>
                  <w:rFonts w:ascii="Cambria Math" w:eastAsiaTheme="minorEastAsia" w:hAnsi="Cambria Math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/>
                </w:rPr>
                <m:t>мп</m:t>
              </m:r>
            </m:e>
          </m:mr>
        </m:m>
      </m:oMath>
      <w:r w:rsidRPr="002A035C">
        <w:rPr>
          <w:rFonts w:eastAsiaTheme="minorEastAsia"/>
        </w:rPr>
        <w:t xml:space="preserve"> – среднесписочная численность работников (без внешних совместителей) малых предприятий.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</w:pPr>
      <w:r w:rsidRPr="002A035C">
        <w:rPr>
          <w:rFonts w:eastAsiaTheme="minorEastAsia"/>
        </w:rPr>
        <w:t xml:space="preserve"> </w:t>
      </w:r>
      <w:r w:rsidRPr="002A035C">
        <w:t xml:space="preserve">Единый реестр субъектов малого и среднего предпринимательства Федеральной налоговой службы России; </w:t>
      </w:r>
    </w:p>
    <w:p w:rsidR="002A035C" w:rsidRPr="002A035C" w:rsidRDefault="002A035C" w:rsidP="002A035C">
      <w:pPr>
        <w:spacing w:before="120" w:after="120"/>
        <w:rPr>
          <w:rFonts w:eastAsiaTheme="minorEastAsia"/>
        </w:rPr>
      </w:pPr>
      <w:r w:rsidRPr="002A035C">
        <w:t>Федеральное статистическое наблюдение по формам:</w:t>
      </w:r>
      <w:r w:rsidRPr="002A035C">
        <w:br/>
      </w:r>
      <w:r w:rsidRPr="002A035C">
        <w:rPr>
          <w:rFonts w:eastAsiaTheme="minorEastAsia"/>
        </w:rPr>
        <w:t xml:space="preserve">- № П-4 «Сведения о численности и заработной плате работников» </w:t>
      </w:r>
      <w:r w:rsidRPr="002A035C">
        <w:rPr>
          <w:rFonts w:eastAsiaTheme="minorEastAsia"/>
        </w:rPr>
        <w:br/>
        <w:t>- № 1-Т «Сведения о численности и заработной плате работников».</w:t>
      </w: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t>2.Число субъектов  МСП в расчете на  10тыс. человек населения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>Единица измерения: единица.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Ч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смсп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10000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Чсмсп</m:t>
              </m:r>
            </m:num>
            <m:den>
              <m:r>
                <w:rPr>
                  <w:rFonts w:ascii="Cambria Math" w:eastAsiaTheme="minorEastAsia" w:hAnsi="Cambria Math"/>
                </w:rPr>
                <m:t>Чнас</m:t>
              </m:r>
            </m:den>
          </m:f>
          <m:r>
            <w:rPr>
              <w:rFonts w:ascii="Cambria Math" w:eastAsiaTheme="minorEastAsia" w:hAnsi="Cambria Math"/>
            </w:rPr>
            <m:t>×10000</m:t>
          </m:r>
        </m:oMath>
      </m:oMathPara>
    </w:p>
    <w:p w:rsidR="002A035C" w:rsidRPr="002A035C" w:rsidRDefault="002A035C" w:rsidP="002A035C">
      <w:pPr>
        <w:rPr>
          <w:rFonts w:eastAsiaTheme="minorEastAsia"/>
        </w:rPr>
      </w:pPr>
    </w:p>
    <w:p w:rsidR="002A035C" w:rsidRPr="002A035C" w:rsidRDefault="002A035C" w:rsidP="002A035C">
      <w:pPr>
        <w:jc w:val="both"/>
        <w:rPr>
          <w:lang w:eastAsia="en-US"/>
        </w:rPr>
      </w:pPr>
      <m:oMath>
        <m:r>
          <w:rPr>
            <w:rFonts w:ascii="Cambria Math" w:eastAsiaTheme="minorEastAsia" w:hAnsi="Cambria Math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смсп</m:t>
              </m:r>
            </m:e>
          </m:mr>
          <m:mr>
            <m:e>
              <m:r>
                <w:rPr>
                  <w:rFonts w:ascii="Cambria Math" w:eastAsiaTheme="minorEastAsia" w:hAnsi="Cambria Math"/>
                </w:rPr>
                <m:t>10000</m:t>
              </m:r>
            </m:e>
          </m:mr>
        </m:m>
      </m:oMath>
      <w:r w:rsidRPr="002A035C">
        <w:rPr>
          <w:rFonts w:eastAsiaTheme="minorEastAsia"/>
        </w:rPr>
        <w:t xml:space="preserve"> – </w:t>
      </w:r>
      <w:r w:rsidRPr="002A035C">
        <w:rPr>
          <w:lang w:eastAsia="en-US"/>
        </w:rPr>
        <w:t>число субъектов малого и среднего предпринимательства в расчете на 10 тыс. человек населения, единиц;</w:t>
      </w:r>
    </w:p>
    <w:p w:rsidR="002A035C" w:rsidRPr="002A035C" w:rsidRDefault="002A035C" w:rsidP="002A035C">
      <w:pPr>
        <w:jc w:val="both"/>
      </w:pPr>
      <m:oMath>
        <m:r>
          <w:rPr>
            <w:rFonts w:ascii="Cambria Math" w:eastAsiaTheme="minorEastAsia" w:hAnsi="Cambria Math"/>
          </w:rPr>
          <m:t>Чсмсп</m:t>
        </m:r>
      </m:oMath>
      <w:r w:rsidRPr="002A035C">
        <w:t xml:space="preserve"> -  число субъектов малого и среднего предпринимательства (включая </w:t>
      </w:r>
      <w:proofErr w:type="spellStart"/>
      <w:r w:rsidRPr="002A035C">
        <w:t>микропредприятия</w:t>
      </w:r>
      <w:proofErr w:type="spellEnd"/>
      <w:r w:rsidRPr="002A035C">
        <w:t>) – юридических лиц и индивидуальных предпринимателей, единиц;</w:t>
      </w:r>
    </w:p>
    <w:p w:rsidR="002A035C" w:rsidRPr="002A035C" w:rsidRDefault="002A035C" w:rsidP="002A035C">
      <w:pPr>
        <w:jc w:val="both"/>
      </w:pPr>
      <m:oMath>
        <m:r>
          <w:rPr>
            <w:rFonts w:ascii="Cambria Math" w:eastAsiaTheme="minorEastAsia" w:hAnsi="Cambria Math"/>
          </w:rPr>
          <w:lastRenderedPageBreak/>
          <m:t>Чнас</m:t>
        </m:r>
      </m:oMath>
      <w:r w:rsidRPr="002A035C">
        <w:t xml:space="preserve"> – численность постоянного населения на начало следующего за </w:t>
      </w:r>
      <w:proofErr w:type="gramStart"/>
      <w:r w:rsidRPr="002A035C">
        <w:t>отчетным</w:t>
      </w:r>
      <w:proofErr w:type="gramEnd"/>
      <w:r w:rsidRPr="002A035C">
        <w:t xml:space="preserve"> года (расчетные данные территориальных органов Федеральной службы государственной статистики).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</w:pPr>
      <w:r w:rsidRPr="002A035C">
        <w:t>Единый реестр субъектов малого и среднего предпринимательства Федеральной налоговой службы России;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both"/>
      </w:pPr>
      <w:r w:rsidRPr="002A035C">
        <w:t>Итоги Всероссийской переписи населения, ежегодные данные текущего учета населения.</w:t>
      </w:r>
    </w:p>
    <w:p w:rsidR="002A035C" w:rsidRPr="002A035C" w:rsidRDefault="002A035C" w:rsidP="002A035C">
      <w:pPr>
        <w:pStyle w:val="af5"/>
        <w:spacing w:before="120" w:after="120"/>
        <w:ind w:left="0"/>
        <w:jc w:val="both"/>
        <w:rPr>
          <w:b/>
        </w:rPr>
      </w:pPr>
      <w:r w:rsidRPr="002A035C">
        <w:rPr>
          <w:b/>
        </w:rPr>
        <w:t>3.Вновь созданные предприятия МСП в сфере производства и услуг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>Единица измерения: единица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>Вновь созданные юридические лица в сфере производства и услуг.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>Единый реестр субъектов малого и среднего предпринимательства Федеральной налоговой службы России.</w:t>
      </w: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t>4.«Малый бизнес большого региона». Прирост количества субъектов малого и среднего предпринимательства на 10 тыс. населения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>Единица измерения: единица.</w:t>
      </w:r>
    </w:p>
    <w:p w:rsidR="002A035C" w:rsidRPr="002A035C" w:rsidRDefault="002A035C" w:rsidP="002A035C">
      <w:pPr>
        <w:widowControl w:val="0"/>
        <w:tabs>
          <w:tab w:val="left" w:pos="6635"/>
        </w:tabs>
        <w:snapToGrid w:val="0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Пр</m:t>
            </m:r>
          </m:e>
          <m:sub>
            <m: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/>
                    <w:lang w:eastAsia="en-US"/>
                  </w:rPr>
                  <m:t>t</m:t>
                </m:r>
              </m:sub>
            </m:sSub>
            <m:r>
              <w:rPr>
                <w:rFonts w:ascii="Cambria Math" w:eastAsiaTheme="minorHAnsi" w:hAnsi="Cambria Math"/>
                <w:lang w:eastAsia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/>
                    <w:lang w:eastAsia="en-US"/>
                  </w:rPr>
                  <m:t>t-1</m:t>
                </m:r>
              </m:sub>
            </m:sSub>
          </m:num>
          <m:den>
            <m:r>
              <w:rPr>
                <w:rFonts w:ascii="Cambria Math" w:eastAsiaTheme="minorHAnsi" w:hAnsi="Cambria Math"/>
                <w:lang w:eastAsia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lang w:eastAsia="en-US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/>
                    <w:lang w:eastAsia="en-US"/>
                  </w:rPr>
                  <m:t>н</m:t>
                </m:r>
              </m:sub>
            </m:sSub>
          </m:den>
        </m:f>
        <m:r>
          <w:rPr>
            <w:rFonts w:ascii="Cambria Math" w:eastAsiaTheme="minorHAnsi" w:hAnsi="Cambria Math"/>
            <w:lang w:eastAsia="en-US"/>
          </w:rPr>
          <m:t>×10 000</m:t>
        </m:r>
      </m:oMath>
      <w:r w:rsidRPr="002A035C">
        <w:rPr>
          <w:rFonts w:eastAsiaTheme="minorHAnsi"/>
          <w:lang w:eastAsia="en-US"/>
        </w:rPr>
        <w:t xml:space="preserve"> </w:t>
      </w:r>
    </w:p>
    <w:p w:rsidR="002A035C" w:rsidRPr="002A035C" w:rsidRDefault="002A035C" w:rsidP="002A035C">
      <w:pPr>
        <w:widowControl w:val="0"/>
        <w:tabs>
          <w:tab w:val="left" w:pos="6635"/>
        </w:tabs>
        <w:snapToGrid w:val="0"/>
        <w:jc w:val="center"/>
        <w:rPr>
          <w:rFonts w:eastAsiaTheme="minorHAnsi"/>
          <w:lang w:eastAsia="en-US"/>
        </w:rPr>
      </w:pPr>
    </w:p>
    <w:p w:rsidR="002A035C" w:rsidRPr="002A035C" w:rsidRDefault="002A035C" w:rsidP="002A035C">
      <w:pPr>
        <w:tabs>
          <w:tab w:val="left" w:pos="6635"/>
        </w:tabs>
        <w:jc w:val="both"/>
        <w:rPr>
          <w:rFonts w:eastAsiaTheme="minorHAnsi"/>
          <w:lang w:eastAsia="en-US"/>
        </w:rPr>
      </w:pPr>
      <w:proofErr w:type="spellStart"/>
      <w:r w:rsidRPr="002A035C">
        <w:rPr>
          <w:rFonts w:eastAsiaTheme="minorHAnsi"/>
          <w:lang w:eastAsia="en-US"/>
        </w:rPr>
        <w:t>Пр</w:t>
      </w:r>
      <w:r w:rsidRPr="002A035C">
        <w:rPr>
          <w:rFonts w:eastAsiaTheme="minorHAnsi"/>
          <w:vertAlign w:val="subscript"/>
          <w:lang w:eastAsia="en-US"/>
        </w:rPr>
        <w:t>к</w:t>
      </w:r>
      <w:proofErr w:type="spellEnd"/>
      <w:r w:rsidRPr="002A035C">
        <w:rPr>
          <w:rFonts w:eastAsiaTheme="minorHAnsi"/>
          <w:vertAlign w:val="subscript"/>
          <w:lang w:eastAsia="en-US"/>
        </w:rPr>
        <w:t xml:space="preserve">  </w:t>
      </w:r>
      <w:r w:rsidRPr="002A035C">
        <w:t xml:space="preserve">– </w:t>
      </w:r>
      <w:r w:rsidRPr="002A035C">
        <w:rPr>
          <w:rFonts w:eastAsiaTheme="minorHAnsi"/>
          <w:lang w:eastAsia="en-US"/>
        </w:rPr>
        <w:t>прирост количества субъектов малого и среднего 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2A035C" w:rsidRPr="002A035C" w:rsidRDefault="002A035C" w:rsidP="002A035C">
      <w:pPr>
        <w:tabs>
          <w:tab w:val="left" w:pos="6635"/>
        </w:tabs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>К</w:t>
      </w:r>
      <w:proofErr w:type="gramStart"/>
      <w:r w:rsidRPr="002A035C">
        <w:rPr>
          <w:rFonts w:eastAsiaTheme="minorHAnsi"/>
          <w:vertAlign w:val="subscript"/>
          <w:lang w:val="en-US" w:eastAsia="en-US"/>
        </w:rPr>
        <w:t>t</w:t>
      </w:r>
      <w:proofErr w:type="gramEnd"/>
      <w:r w:rsidRPr="002A035C">
        <w:rPr>
          <w:rFonts w:eastAsiaTheme="minorHAnsi"/>
          <w:lang w:eastAsia="en-US"/>
        </w:rPr>
        <w:t xml:space="preserve"> </w:t>
      </w:r>
      <w:r w:rsidRPr="002A035C">
        <w:t xml:space="preserve">– </w:t>
      </w:r>
      <w:r w:rsidRPr="002A035C">
        <w:rPr>
          <w:rFonts w:eastAsiaTheme="minorHAnsi"/>
          <w:lang w:eastAsia="en-US"/>
        </w:rPr>
        <w:t xml:space="preserve">количество средних, малых предприятий, </w:t>
      </w:r>
      <w:proofErr w:type="spellStart"/>
      <w:r w:rsidRPr="002A035C">
        <w:rPr>
          <w:rFonts w:eastAsiaTheme="minorHAnsi"/>
          <w:lang w:eastAsia="en-US"/>
        </w:rPr>
        <w:t>микропредприятий</w:t>
      </w:r>
      <w:proofErr w:type="spellEnd"/>
      <w:r w:rsidRPr="002A035C">
        <w:rPr>
          <w:rFonts w:eastAsiaTheme="minorHAnsi"/>
          <w:lang w:eastAsia="en-US"/>
        </w:rPr>
        <w:t xml:space="preserve"> и индивидуальных предпринимателей (далее – субъекты МСП) на конец отчетного периода, единиц, заполняется ежемесячно нарастающим итогом;</w:t>
      </w:r>
    </w:p>
    <w:p w:rsidR="002A035C" w:rsidRPr="002A035C" w:rsidRDefault="002A035C" w:rsidP="002A035C">
      <w:pPr>
        <w:tabs>
          <w:tab w:val="left" w:pos="6635"/>
        </w:tabs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>К</w:t>
      </w:r>
      <w:r w:rsidRPr="002A035C">
        <w:rPr>
          <w:rFonts w:eastAsiaTheme="minorHAnsi"/>
          <w:vertAlign w:val="subscript"/>
          <w:lang w:val="en-US" w:eastAsia="en-US"/>
        </w:rPr>
        <w:t>t</w:t>
      </w:r>
      <w:r w:rsidRPr="002A035C">
        <w:rPr>
          <w:rFonts w:eastAsiaTheme="minorHAnsi"/>
          <w:vertAlign w:val="subscript"/>
          <w:lang w:eastAsia="en-US"/>
        </w:rPr>
        <w:t xml:space="preserve">-1 </w:t>
      </w:r>
      <w:r w:rsidRPr="002A035C">
        <w:t xml:space="preserve">– </w:t>
      </w:r>
      <w:r w:rsidRPr="002A035C">
        <w:rPr>
          <w:rFonts w:eastAsiaTheme="minorHAnsi"/>
          <w:lang w:eastAsia="en-US"/>
        </w:rPr>
        <w:t>количество субъектов МСП на начало отчетного года, единиц, заполняется один раз в год по состоянию на начало отчетного года;</w:t>
      </w:r>
    </w:p>
    <w:p w:rsidR="002A035C" w:rsidRPr="002A035C" w:rsidRDefault="002A035C" w:rsidP="002A035C">
      <w:pPr>
        <w:tabs>
          <w:tab w:val="left" w:pos="6635"/>
        </w:tabs>
        <w:jc w:val="both"/>
        <w:rPr>
          <w:rFonts w:eastAsiaTheme="minorHAnsi"/>
          <w:lang w:eastAsia="en-US"/>
        </w:rPr>
      </w:pPr>
    </w:p>
    <w:p w:rsidR="002A035C" w:rsidRPr="002A035C" w:rsidRDefault="002A035C" w:rsidP="002A035C">
      <w:pPr>
        <w:spacing w:before="120" w:after="120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Ч</m:t>
            </m:r>
          </m:e>
          <m:sub>
            <m:r>
              <w:rPr>
                <w:rFonts w:ascii="Cambria Math" w:eastAsiaTheme="minorHAnsi" w:hAnsi="Cambria Math"/>
                <w:lang w:eastAsia="en-US"/>
              </w:rPr>
              <m:t>н</m:t>
            </m:r>
          </m:sub>
        </m:sSub>
      </m:oMath>
      <w:r w:rsidRPr="002A035C">
        <w:rPr>
          <w:rFonts w:eastAsiaTheme="minorEastAsia"/>
          <w:lang w:eastAsia="en-US"/>
        </w:rPr>
        <w:t xml:space="preserve"> </w:t>
      </w:r>
      <w:r w:rsidRPr="002A035C">
        <w:t>–</w:t>
      </w:r>
      <w:r w:rsidRPr="002A035C">
        <w:rPr>
          <w:rFonts w:eastAsiaTheme="minorEastAsia"/>
          <w:lang w:eastAsia="en-US"/>
        </w:rPr>
        <w:t xml:space="preserve"> </w:t>
      </w:r>
      <w:r w:rsidRPr="002A035C">
        <w:rPr>
          <w:rFonts w:eastAsiaTheme="minorHAnsi"/>
          <w:lang w:eastAsia="en-US"/>
        </w:rPr>
        <w:t xml:space="preserve">численность населения муниципального образования Московской области, человек, заполняется один раз </w:t>
      </w:r>
      <w:r w:rsidRPr="002A035C">
        <w:rPr>
          <w:rFonts w:eastAsiaTheme="minorHAnsi"/>
          <w:lang w:eastAsia="en-US"/>
        </w:rPr>
        <w:br/>
        <w:t>в год по состоянию на 1 января отчетного года.</w:t>
      </w:r>
    </w:p>
    <w:p w:rsidR="002A035C" w:rsidRPr="002A035C" w:rsidRDefault="002A035C" w:rsidP="002A035C">
      <w:pPr>
        <w:spacing w:before="120" w:after="120"/>
        <w:jc w:val="both"/>
        <w:rPr>
          <w:rFonts w:eastAsiaTheme="minorHAnsi"/>
          <w:lang w:eastAsia="en-US"/>
        </w:rPr>
      </w:pPr>
      <w:r w:rsidRPr="002A035C">
        <w:t>Единый реестр субъектов малого и среднего предпринимательства Федеральной налоговой службы России.</w:t>
      </w:r>
    </w:p>
    <w:p w:rsidR="002A035C" w:rsidRPr="002A035C" w:rsidRDefault="002A035C" w:rsidP="002A035C">
      <w:pPr>
        <w:spacing w:before="120" w:after="120"/>
        <w:jc w:val="both"/>
        <w:rPr>
          <w:b/>
        </w:rPr>
      </w:pP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t>5.Количество вновь созданных субъектов МСП участниками проекта</w:t>
      </w:r>
    </w:p>
    <w:p w:rsidR="002A035C" w:rsidRPr="002A035C" w:rsidRDefault="002A035C" w:rsidP="002A035C">
      <w:r w:rsidRPr="002A035C">
        <w:t xml:space="preserve">Единица измерения: тысяча единиц. </w:t>
      </w:r>
    </w:p>
    <w:p w:rsidR="002A035C" w:rsidRPr="002A035C" w:rsidRDefault="002A035C" w:rsidP="002A035C">
      <w:pPr>
        <w:spacing w:before="120" w:after="120"/>
        <w:jc w:val="both"/>
      </w:pPr>
      <w:r w:rsidRPr="002A035C">
        <w:t>Вновь созданные субъекты МСП, участвующие в Региональном проекте «Популяризация предпринимательства». Единый реестр субъектов малого и среднего предпринимательства Федеральной налоговой службы России.</w:t>
      </w: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t>6.Численность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</w:p>
    <w:p w:rsidR="002A035C" w:rsidRPr="002A035C" w:rsidRDefault="002A035C" w:rsidP="002A035C">
      <w:pPr>
        <w:spacing w:before="120" w:after="120"/>
        <w:jc w:val="both"/>
      </w:pPr>
      <w:r w:rsidRPr="002A035C">
        <w:t>Единица измерения – человек.</w:t>
      </w:r>
    </w:p>
    <w:p w:rsidR="002A035C" w:rsidRPr="002A035C" w:rsidRDefault="002A035C" w:rsidP="002A035C">
      <w:pPr>
        <w:widowControl w:val="0"/>
        <w:tabs>
          <w:tab w:val="left" w:pos="6635"/>
        </w:tabs>
        <w:snapToGrid w:val="0"/>
        <w:jc w:val="both"/>
        <w:rPr>
          <w:rFonts w:eastAsiaTheme="minorHAnsi"/>
          <w:vertAlign w:val="subscript"/>
          <w:lang w:eastAsia="en-US"/>
        </w:rPr>
      </w:pPr>
      <w:r w:rsidRPr="002A035C">
        <w:rPr>
          <w:rFonts w:eastAsiaTheme="minorHAnsi"/>
          <w:lang w:eastAsia="en-US"/>
        </w:rPr>
        <w:lastRenderedPageBreak/>
        <w:t xml:space="preserve">Ч = </w:t>
      </w:r>
      <w:proofErr w:type="spellStart"/>
      <w:r w:rsidRPr="002A035C">
        <w:rPr>
          <w:rFonts w:eastAsiaTheme="minorHAnsi"/>
          <w:lang w:eastAsia="en-US"/>
        </w:rPr>
        <w:t>ССЧР</w:t>
      </w:r>
      <w:r w:rsidRPr="002A035C">
        <w:rPr>
          <w:rFonts w:eastAsiaTheme="minorHAnsi"/>
          <w:vertAlign w:val="subscript"/>
          <w:lang w:eastAsia="en-US"/>
        </w:rPr>
        <w:t>юл</w:t>
      </w:r>
      <w:proofErr w:type="spellEnd"/>
      <w:r w:rsidRPr="002A035C">
        <w:rPr>
          <w:rFonts w:eastAsiaTheme="minorHAnsi"/>
          <w:lang w:eastAsia="en-US"/>
        </w:rPr>
        <w:t xml:space="preserve"> + </w:t>
      </w:r>
      <w:proofErr w:type="spellStart"/>
      <w:r w:rsidRPr="002A035C">
        <w:rPr>
          <w:rFonts w:eastAsiaTheme="minorHAnsi"/>
          <w:lang w:eastAsia="en-US"/>
        </w:rPr>
        <w:t>ССЧР</w:t>
      </w:r>
      <w:r w:rsidRPr="002A035C">
        <w:rPr>
          <w:rFonts w:eastAsiaTheme="minorHAnsi"/>
          <w:vertAlign w:val="subscript"/>
          <w:lang w:eastAsia="en-US"/>
        </w:rPr>
        <w:t>ип</w:t>
      </w:r>
      <w:proofErr w:type="spellEnd"/>
      <w:r w:rsidRPr="002A035C">
        <w:rPr>
          <w:rFonts w:eastAsiaTheme="minorHAnsi"/>
          <w:lang w:eastAsia="en-US"/>
        </w:rPr>
        <w:t xml:space="preserve"> + </w:t>
      </w:r>
      <w:proofErr w:type="spellStart"/>
      <w:r w:rsidRPr="002A035C">
        <w:rPr>
          <w:rFonts w:eastAsiaTheme="minorHAnsi"/>
          <w:lang w:eastAsia="en-US"/>
        </w:rPr>
        <w:t>ЮЛ</w:t>
      </w:r>
      <w:r w:rsidRPr="002A035C">
        <w:rPr>
          <w:rFonts w:eastAsiaTheme="minorHAnsi"/>
          <w:vertAlign w:val="subscript"/>
          <w:lang w:eastAsia="en-US"/>
        </w:rPr>
        <w:t>вс</w:t>
      </w:r>
      <w:proofErr w:type="spellEnd"/>
      <w:r w:rsidRPr="002A035C">
        <w:rPr>
          <w:rFonts w:eastAsiaTheme="minorHAnsi"/>
          <w:lang w:eastAsia="en-US"/>
        </w:rPr>
        <w:t xml:space="preserve"> + </w:t>
      </w:r>
      <w:proofErr w:type="spellStart"/>
      <w:r w:rsidRPr="002A035C">
        <w:rPr>
          <w:rFonts w:eastAsiaTheme="minorHAnsi"/>
          <w:lang w:eastAsia="en-US"/>
        </w:rPr>
        <w:t>ИП</w:t>
      </w:r>
      <w:r w:rsidRPr="002A035C">
        <w:rPr>
          <w:rFonts w:eastAsiaTheme="minorHAnsi"/>
          <w:vertAlign w:val="subscript"/>
          <w:lang w:eastAsia="en-US"/>
        </w:rPr>
        <w:t>мсп</w:t>
      </w:r>
      <w:proofErr w:type="spellEnd"/>
      <w:r w:rsidRPr="002A035C">
        <w:rPr>
          <w:rFonts w:eastAsiaTheme="minorHAnsi"/>
          <w:lang w:eastAsia="en-US"/>
        </w:rPr>
        <w:t xml:space="preserve"> + </w:t>
      </w:r>
      <w:proofErr w:type="spellStart"/>
      <w:r w:rsidRPr="002A035C">
        <w:rPr>
          <w:rFonts w:eastAsiaTheme="minorHAnsi"/>
          <w:lang w:eastAsia="en-US"/>
        </w:rPr>
        <w:t>П</w:t>
      </w:r>
      <w:r w:rsidRPr="002A035C">
        <w:rPr>
          <w:rFonts w:eastAsiaTheme="minorHAnsi"/>
          <w:vertAlign w:val="subscript"/>
          <w:lang w:eastAsia="en-US"/>
        </w:rPr>
        <w:t>нпд</w:t>
      </w:r>
      <w:proofErr w:type="spellEnd"/>
    </w:p>
    <w:p w:rsidR="002A035C" w:rsidRPr="002A035C" w:rsidRDefault="002A035C" w:rsidP="002A035C">
      <w:pPr>
        <w:jc w:val="both"/>
        <w:rPr>
          <w:rFonts w:eastAsiaTheme="minorHAnsi"/>
          <w:lang w:eastAsia="en-US"/>
        </w:rPr>
      </w:pPr>
      <w:r w:rsidRPr="002A035C">
        <w:rPr>
          <w:rFonts w:eastAsiaTheme="minorHAnsi"/>
          <w:lang w:eastAsia="en-US"/>
        </w:rPr>
        <w:t>Ч – Численность занятых в сфере малого и среднего предпринимательства, включая индивидуальных предпринимателей» за отчетный период (прошедший год)</w:t>
      </w:r>
    </w:p>
    <w:p w:rsidR="002A035C" w:rsidRPr="002A035C" w:rsidRDefault="002A035C" w:rsidP="002A035C">
      <w:pPr>
        <w:jc w:val="both"/>
        <w:rPr>
          <w:rFonts w:eastAsiaTheme="minorHAnsi"/>
          <w:lang w:eastAsia="en-US"/>
        </w:rPr>
      </w:pPr>
      <w:proofErr w:type="spellStart"/>
      <w:r w:rsidRPr="002A035C">
        <w:t>ССЧР</w:t>
      </w:r>
      <w:r w:rsidRPr="002A035C">
        <w:rPr>
          <w:vertAlign w:val="subscript"/>
        </w:rPr>
        <w:t>юл</w:t>
      </w:r>
      <w:proofErr w:type="spellEnd"/>
      <w:r w:rsidRPr="002A035C">
        <w:t xml:space="preserve"> – сумма среднесписочной численности работников юридических лиц;</w:t>
      </w:r>
    </w:p>
    <w:p w:rsidR="002A035C" w:rsidRPr="002A035C" w:rsidRDefault="002A035C" w:rsidP="002A035C">
      <w:pPr>
        <w:jc w:val="both"/>
        <w:rPr>
          <w:rFonts w:eastAsiaTheme="minorHAnsi"/>
          <w:lang w:eastAsia="en-US"/>
        </w:rPr>
      </w:pPr>
      <w:proofErr w:type="spellStart"/>
      <w:r w:rsidRPr="002A035C">
        <w:t>ССЧР</w:t>
      </w:r>
      <w:r w:rsidRPr="002A035C">
        <w:rPr>
          <w:vertAlign w:val="subscript"/>
        </w:rPr>
        <w:t>ип</w:t>
      </w:r>
      <w:proofErr w:type="spellEnd"/>
      <w:r w:rsidRPr="002A035C">
        <w:t xml:space="preserve"> – сумма среднесписочной численности работников индивидуальных предпринимателей;</w:t>
      </w:r>
    </w:p>
    <w:p w:rsidR="002A035C" w:rsidRPr="002A035C" w:rsidRDefault="002A035C" w:rsidP="002A035C">
      <w:pPr>
        <w:jc w:val="both"/>
        <w:rPr>
          <w:rFonts w:eastAsiaTheme="minorHAnsi"/>
          <w:lang w:eastAsia="en-US"/>
        </w:rPr>
      </w:pPr>
      <w:proofErr w:type="spellStart"/>
      <w:r w:rsidRPr="002A035C">
        <w:t>ЮЛ</w:t>
      </w:r>
      <w:r w:rsidRPr="002A035C">
        <w:rPr>
          <w:vertAlign w:val="subscript"/>
        </w:rPr>
        <w:t>вс</w:t>
      </w:r>
      <w:proofErr w:type="spellEnd"/>
      <w:r w:rsidRPr="002A035C">
        <w:t xml:space="preserve"> – вновь созданные юридические лица;</w:t>
      </w:r>
    </w:p>
    <w:p w:rsidR="002A035C" w:rsidRPr="002A035C" w:rsidRDefault="002A035C" w:rsidP="002A035C">
      <w:pPr>
        <w:jc w:val="both"/>
        <w:rPr>
          <w:rFonts w:eastAsiaTheme="minorHAnsi"/>
          <w:lang w:eastAsia="en-US"/>
        </w:rPr>
      </w:pPr>
      <w:proofErr w:type="spellStart"/>
      <w:r w:rsidRPr="002A035C">
        <w:t>ИП</w:t>
      </w:r>
      <w:r w:rsidRPr="002A035C">
        <w:rPr>
          <w:vertAlign w:val="subscript"/>
        </w:rPr>
        <w:t>мсп</w:t>
      </w:r>
      <w:proofErr w:type="spellEnd"/>
      <w:r w:rsidRPr="002A035C">
        <w:t xml:space="preserve"> – индивидуальные предприниматели, сведения о которых внесены в единый реестр субъектов малого и среднего предпринимательства;</w:t>
      </w:r>
    </w:p>
    <w:p w:rsidR="002A035C" w:rsidRPr="002A035C" w:rsidRDefault="002A035C" w:rsidP="002A035C">
      <w:pPr>
        <w:jc w:val="both"/>
        <w:rPr>
          <w:rFonts w:eastAsiaTheme="minorHAnsi"/>
          <w:lang w:eastAsia="en-US"/>
        </w:rPr>
      </w:pPr>
      <w:proofErr w:type="spellStart"/>
      <w:r w:rsidRPr="002A035C">
        <w:t>П</w:t>
      </w:r>
      <w:r w:rsidRPr="002A035C">
        <w:rPr>
          <w:vertAlign w:val="subscript"/>
        </w:rPr>
        <w:t>нпд</w:t>
      </w:r>
      <w:proofErr w:type="spellEnd"/>
      <w:r w:rsidRPr="002A035C">
        <w:t xml:space="preserve"> – количество плательщиков налога на профессиональный доход.</w:t>
      </w:r>
    </w:p>
    <w:p w:rsidR="002A035C" w:rsidRPr="002A035C" w:rsidRDefault="002A035C" w:rsidP="002A035C">
      <w:pPr>
        <w:jc w:val="both"/>
        <w:rPr>
          <w:rFonts w:eastAsiaTheme="minorHAnsi"/>
          <w:lang w:eastAsia="en-US"/>
        </w:rPr>
      </w:pPr>
      <w:proofErr w:type="gramStart"/>
      <w:r w:rsidRPr="002A035C">
        <w:t>Понятия, используемые в настоящей методике, означают следующее:</w:t>
      </w:r>
      <w:r w:rsidRPr="002A035C">
        <w:rPr>
          <w:rFonts w:eastAsiaTheme="minorHAnsi"/>
          <w:lang w:eastAsia="en-US"/>
        </w:rPr>
        <w:t xml:space="preserve"> </w:t>
      </w:r>
      <w:r w:rsidRPr="002A035C">
        <w:t xml:space="preserve">«субъекты малого и среднего предпринимательства» – хозяйствующие субъекты (юридические лица и индивидуальные предприниматели), отнесенные в соответствии с условиями, установленными </w:t>
      </w:r>
      <w:hyperlink r:id="rId46" w:history="1">
        <w:r w:rsidRPr="002A035C">
          <w:rPr>
            <w:rStyle w:val="a3"/>
            <w:rFonts w:eastAsiaTheme="majorEastAsia"/>
            <w:color w:val="auto"/>
          </w:rPr>
          <w:t>статьей 4</w:t>
        </w:r>
      </w:hyperlink>
      <w:r w:rsidRPr="002A035C">
        <w:t xml:space="preserve"> Федерального закона «О развитии малого и среднего предпринимательства в Российской Федерации», к малым предприятиям, в том числе к </w:t>
      </w:r>
      <w:proofErr w:type="spellStart"/>
      <w:r w:rsidRPr="002A035C">
        <w:t>микропредприятиям</w:t>
      </w:r>
      <w:proofErr w:type="spellEnd"/>
      <w:r w:rsidRPr="002A035C">
        <w:t>, и средним предприятиям, сведения о которых внесены в единый реестр субъектов малого и среднего</w:t>
      </w:r>
      <w:proofErr w:type="gramEnd"/>
      <w:r w:rsidRPr="002A035C">
        <w:t xml:space="preserve"> предпринимательства;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«вновь созданные юридические лица» – юридические лица, сведения о которых внесены в единый реестр субъектов малого и среднего предпринимательства с указанием на то, что такие юридические лица являются вновь созданными, по состоянию на 1 август;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«индивидуальные предприниматели» – субъекты малого и среднего предпринимательства – индивидуальные предприниматели, сведения о которых внесены в единый реестр субъектов малого и среднего предпринимательства по состоянию на 1 августа;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«сумма среднесписочной численности работников юридических лиц» – сумма среднесписочной численности за предшествующий календарный год, представленная в установленные сроки в налоговый орган юридическими лицами, сведения о которых внесены в единый реестр субъектов малого и среднего предпринимательства;</w:t>
      </w:r>
    </w:p>
    <w:p w:rsidR="002A035C" w:rsidRPr="002A035C" w:rsidRDefault="002A035C" w:rsidP="002A035C">
      <w:pPr>
        <w:widowControl w:val="0"/>
        <w:autoSpaceDE w:val="0"/>
        <w:autoSpaceDN w:val="0"/>
        <w:jc w:val="both"/>
      </w:pPr>
      <w:r w:rsidRPr="002A035C">
        <w:t>«сумма среднесписочной численности работников индивидуальных предпринимателей» – сумма среднесписочной численности за предшествующий календарный год, представленная в установленные сроки в налоговый орган индивидуальными предпринимателями, сведения о которых внесены в единый реестр субъектов малого и среднего предпринимательства по состоянию на 1 августа;</w:t>
      </w:r>
    </w:p>
    <w:p w:rsidR="002A035C" w:rsidRPr="002A035C" w:rsidRDefault="002A035C" w:rsidP="002A035C">
      <w:pPr>
        <w:spacing w:after="120"/>
        <w:jc w:val="both"/>
      </w:pPr>
      <w:proofErr w:type="gramStart"/>
      <w:r w:rsidRPr="002A035C">
        <w:t xml:space="preserve">«плательщики налога на профессиональный доход» – физические лица, перешедшие на специальный налоговый режим «Налог на профессиональный доход» в порядке, установленном Федеральным </w:t>
      </w:r>
      <w:hyperlink r:id="rId47" w:history="1">
        <w:r w:rsidRPr="002A035C">
          <w:rPr>
            <w:rStyle w:val="a3"/>
            <w:rFonts w:eastAsiaTheme="majorEastAsia"/>
            <w:color w:val="auto"/>
          </w:rPr>
          <w:t>законом</w:t>
        </w:r>
      </w:hyperlink>
      <w:r w:rsidRPr="002A035C">
        <w:t xml:space="preserve"> «О проведении эксперимента по установлению специального налогового режима «Налог на профессиональный доход» в городе федерального значения Москве, в Московской и Калужской областях, а также в Республике Татарстан (Татарстан)», за исключением индивидуальных предпринимателей – плательщиков налога на профессиональный доход, сведения о</w:t>
      </w:r>
      <w:proofErr w:type="gramEnd"/>
      <w:r w:rsidRPr="002A035C">
        <w:t xml:space="preserve"> </w:t>
      </w:r>
      <w:proofErr w:type="gramStart"/>
      <w:r w:rsidRPr="002A035C">
        <w:t>которых внесены в единый реестр субъектов малого и среднего предпринимательства по состоянию на 1 августа.</w:t>
      </w:r>
      <w:proofErr w:type="gramEnd"/>
    </w:p>
    <w:p w:rsidR="002A035C" w:rsidRPr="002A035C" w:rsidRDefault="002A035C" w:rsidP="002A035C">
      <w:pPr>
        <w:widowControl w:val="0"/>
        <w:autoSpaceDE w:val="0"/>
        <w:autoSpaceDN w:val="0"/>
        <w:spacing w:before="240" w:line="276" w:lineRule="auto"/>
        <w:jc w:val="both"/>
      </w:pPr>
      <w:r w:rsidRPr="002A035C">
        <w:t xml:space="preserve">Данные, публикуемые ФНС России в информационно-телекоммуникационной сети «Интернет» на сайте www.nalog.ru в разделе «Электронные сервисы/Единый реестр субъектов малого и среднего предпринимательства/Статистика» 10 августа текущего года, а также в разделе «Налог на профессиональный доход/Информационные материалы». </w:t>
      </w:r>
    </w:p>
    <w:p w:rsidR="002A035C" w:rsidRPr="002A035C" w:rsidRDefault="002A035C" w:rsidP="002A035C">
      <w:pPr>
        <w:pStyle w:val="af5"/>
        <w:widowControl w:val="0"/>
        <w:autoSpaceDE w:val="0"/>
        <w:autoSpaceDN w:val="0"/>
        <w:spacing w:before="240" w:line="276" w:lineRule="auto"/>
        <w:ind w:left="0"/>
        <w:jc w:val="both"/>
        <w:rPr>
          <w:b/>
        </w:rPr>
      </w:pPr>
      <w:r w:rsidRPr="002A035C">
        <w:rPr>
          <w:b/>
        </w:rPr>
        <w:t>7</w:t>
      </w:r>
      <w:r w:rsidRPr="002A035C">
        <w:t xml:space="preserve">. </w:t>
      </w:r>
      <w:r w:rsidRPr="002A035C">
        <w:rPr>
          <w:b/>
        </w:rPr>
        <w:t xml:space="preserve">Количество </w:t>
      </w:r>
      <w:proofErr w:type="spellStart"/>
      <w:r w:rsidRPr="002A035C">
        <w:rPr>
          <w:b/>
        </w:rPr>
        <w:t>самозянятых</w:t>
      </w:r>
      <w:proofErr w:type="spellEnd"/>
      <w:proofErr w:type="gramStart"/>
      <w:r w:rsidRPr="002A035C">
        <w:rPr>
          <w:b/>
        </w:rPr>
        <w:t xml:space="preserve"> ,</w:t>
      </w:r>
      <w:proofErr w:type="gramEnd"/>
      <w:r w:rsidRPr="002A035C">
        <w:rPr>
          <w:b/>
        </w:rPr>
        <w:t xml:space="preserve"> зарегистрированных на территории муниципального образования и осуществляющих деятельность </w:t>
      </w:r>
      <w:r w:rsidRPr="002A035C">
        <w:rPr>
          <w:b/>
        </w:rPr>
        <w:lastRenderedPageBreak/>
        <w:t>на территории Московской области</w:t>
      </w:r>
    </w:p>
    <w:p w:rsidR="002A035C" w:rsidRPr="002A035C" w:rsidRDefault="002A035C" w:rsidP="002A035C">
      <w:pPr>
        <w:pStyle w:val="af5"/>
        <w:widowControl w:val="0"/>
        <w:autoSpaceDE w:val="0"/>
        <w:autoSpaceDN w:val="0"/>
        <w:spacing w:before="240" w:line="276" w:lineRule="auto"/>
        <w:ind w:left="0"/>
        <w:jc w:val="both"/>
      </w:pPr>
      <w:r w:rsidRPr="002A035C">
        <w:t>Единица измерения - единица;</w:t>
      </w:r>
    </w:p>
    <w:p w:rsidR="002A035C" w:rsidRPr="002A035C" w:rsidRDefault="002A035C" w:rsidP="002A035C">
      <w:pPr>
        <w:pStyle w:val="af5"/>
        <w:widowControl w:val="0"/>
        <w:autoSpaceDE w:val="0"/>
        <w:autoSpaceDN w:val="0"/>
        <w:spacing w:before="240" w:line="276" w:lineRule="auto"/>
        <w:ind w:left="0"/>
        <w:jc w:val="both"/>
      </w:pPr>
      <w:r w:rsidRPr="002A035C">
        <w:t>Количество зарегистрированных плательщиков налога на профессиональный доход (</w:t>
      </w:r>
      <w:proofErr w:type="spellStart"/>
      <w:r w:rsidRPr="002A035C">
        <w:t>самозянятые</w:t>
      </w:r>
      <w:proofErr w:type="spellEnd"/>
      <w:r w:rsidRPr="002A035C">
        <w:t>), осуществляющие свою деятельность на территории городского округа Люберцы Московской области в Федеральной налоговой службе на отчетный период, нарастающим итогом.</w:t>
      </w:r>
    </w:p>
    <w:p w:rsidR="002A035C" w:rsidRPr="002A035C" w:rsidRDefault="002A035C" w:rsidP="002A035C">
      <w:pPr>
        <w:spacing w:after="120"/>
        <w:jc w:val="both"/>
      </w:pP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t>Подпрограмма 4 «Развитие потребительского рынка и услуг»</w:t>
      </w: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t>1.Обеспеченность населения площадью торговых объектов</w:t>
      </w:r>
    </w:p>
    <w:p w:rsidR="002A035C" w:rsidRPr="002A035C" w:rsidRDefault="002A035C" w:rsidP="002A035C">
      <w:r w:rsidRPr="002A035C">
        <w:t>Единица измерения: квадратных метров на 1000 человек.</w:t>
      </w:r>
    </w:p>
    <w:p w:rsidR="002A035C" w:rsidRPr="002A035C" w:rsidRDefault="002A035C" w:rsidP="002A035C">
      <w:r w:rsidRPr="002A035C">
        <w:t xml:space="preserve">Источник </w:t>
      </w:r>
      <w:proofErr w:type="spellStart"/>
      <w:r w:rsidRPr="002A035C">
        <w:t>данных</w:t>
      </w:r>
      <w:proofErr w:type="gramStart"/>
      <w:r w:rsidRPr="002A035C">
        <w:t>:</w:t>
      </w:r>
      <w:r w:rsidRPr="002A035C">
        <w:rPr>
          <w:rFonts w:eastAsia="Calibri"/>
          <w:lang w:eastAsia="en-US"/>
        </w:rPr>
        <w:t>Д</w:t>
      </w:r>
      <w:proofErr w:type="gramEnd"/>
      <w:r w:rsidRPr="002A035C">
        <w:rPr>
          <w:rFonts w:eastAsia="Calibri"/>
          <w:lang w:eastAsia="en-US"/>
        </w:rPr>
        <w:t>анные</w:t>
      </w:r>
      <w:proofErr w:type="spellEnd"/>
      <w:r w:rsidRPr="002A035C">
        <w:rPr>
          <w:rFonts w:eastAsia="Calibri"/>
          <w:lang w:eastAsia="en-US"/>
        </w:rPr>
        <w:t xml:space="preserve"> Федеральной службы государственной статистики (далее – Росстат)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</w:t>
      </w:r>
    </w:p>
    <w:p w:rsidR="002A035C" w:rsidRPr="002A035C" w:rsidRDefault="002A035C" w:rsidP="002A035C">
      <w:r w:rsidRPr="002A035C">
        <w:t xml:space="preserve">Значение показателя рассчитывается по формуле: </w:t>
      </w:r>
    </w:p>
    <w:p w:rsidR="002A035C" w:rsidRPr="002A035C" w:rsidRDefault="002A035C" w:rsidP="002A035C">
      <w:proofErr w:type="spellStart"/>
      <w:r w:rsidRPr="002A035C">
        <w:t>Оторг</w:t>
      </w:r>
      <w:proofErr w:type="spellEnd"/>
      <w:r w:rsidRPr="002A035C">
        <w:t xml:space="preserve"> = </w:t>
      </w:r>
      <w:proofErr w:type="spellStart"/>
      <w:proofErr w:type="gramStart"/>
      <w:r w:rsidRPr="002A035C">
        <w:t>S</w:t>
      </w:r>
      <w:proofErr w:type="gramEnd"/>
      <w:r w:rsidRPr="002A035C">
        <w:t>торг</w:t>
      </w:r>
      <w:proofErr w:type="spellEnd"/>
      <w:r w:rsidRPr="002A035C">
        <w:t xml:space="preserve"> /</w:t>
      </w:r>
      <w:proofErr w:type="spellStart"/>
      <w:r w:rsidRPr="002A035C">
        <w:rPr>
          <w:u w:val="single"/>
        </w:rPr>
        <w:t>Чсред</w:t>
      </w:r>
      <w:proofErr w:type="spellEnd"/>
      <w:r w:rsidRPr="002A035C">
        <w:rPr>
          <w:u w:val="single"/>
        </w:rPr>
        <w:t xml:space="preserve"> х 1000</w:t>
      </w:r>
      <w:r w:rsidRPr="002A035C">
        <w:t>, где</w:t>
      </w:r>
      <w:r w:rsidRPr="002A035C">
        <w:rPr>
          <w:u w:val="single"/>
        </w:rPr>
        <w:t xml:space="preserve"> </w:t>
      </w:r>
    </w:p>
    <w:p w:rsidR="002A035C" w:rsidRPr="002A035C" w:rsidRDefault="002A035C" w:rsidP="002A035C">
      <w:proofErr w:type="spellStart"/>
      <w:r w:rsidRPr="002A035C">
        <w:t>Оторг</w:t>
      </w:r>
      <w:proofErr w:type="spellEnd"/>
      <w:r w:rsidRPr="002A035C">
        <w:t xml:space="preserve"> – обеспеченность населения площадью торговых объектов;</w:t>
      </w:r>
    </w:p>
    <w:p w:rsidR="002A035C" w:rsidRPr="002A035C" w:rsidRDefault="002A035C" w:rsidP="002A035C">
      <w:proofErr w:type="spellStart"/>
      <w:proofErr w:type="gramStart"/>
      <w:r w:rsidRPr="002A035C">
        <w:t>S</w:t>
      </w:r>
      <w:proofErr w:type="gramEnd"/>
      <w:r w:rsidRPr="002A035C">
        <w:t>торг</w:t>
      </w:r>
      <w:proofErr w:type="spellEnd"/>
      <w:r w:rsidRPr="002A035C">
        <w:t xml:space="preserve"> – площадь торговых объектов предприятий розничной торговли на территории муниципального образования Московской области, кв. м;</w:t>
      </w:r>
    </w:p>
    <w:p w:rsidR="002A035C" w:rsidRPr="002A035C" w:rsidRDefault="002A035C" w:rsidP="002A035C">
      <w:proofErr w:type="spellStart"/>
      <w:r w:rsidRPr="002A035C">
        <w:t>Чсред</w:t>
      </w:r>
      <w:proofErr w:type="spellEnd"/>
      <w:r w:rsidRPr="002A035C">
        <w:t xml:space="preserve"> – среднегодовая численность постоянного населения муниципального образования Московской области, чело</w:t>
      </w:r>
      <w:r w:rsidRPr="002A035C">
        <w:rPr>
          <w:u w:val="single"/>
        </w:rPr>
        <w:t>век</w:t>
      </w: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t>2.Прирост площадей торговых объектов.</w:t>
      </w:r>
    </w:p>
    <w:p w:rsidR="002A035C" w:rsidRPr="002A035C" w:rsidRDefault="002A035C" w:rsidP="002A035C">
      <w:r w:rsidRPr="002A035C">
        <w:t xml:space="preserve">Единица измерения: </w:t>
      </w:r>
      <w:proofErr w:type="spellStart"/>
      <w:r w:rsidRPr="002A035C">
        <w:t>тыс.кв</w:t>
      </w:r>
      <w:proofErr w:type="gramStart"/>
      <w:r w:rsidRPr="002A035C">
        <w:t>.м</w:t>
      </w:r>
      <w:proofErr w:type="gramEnd"/>
      <w:r w:rsidRPr="002A035C">
        <w:t>етров</w:t>
      </w:r>
      <w:proofErr w:type="spellEnd"/>
      <w:r w:rsidRPr="002A035C">
        <w:t>.</w:t>
      </w:r>
    </w:p>
    <w:p w:rsidR="002A035C" w:rsidRPr="002A035C" w:rsidRDefault="002A035C" w:rsidP="002A035C">
      <w:r w:rsidRPr="002A035C">
        <w:t xml:space="preserve">Источник данных: </w:t>
      </w:r>
      <w:r w:rsidRPr="002A035C">
        <w:rPr>
          <w:rFonts w:eastAsia="Calibri"/>
          <w:lang w:eastAsia="en-US"/>
        </w:rPr>
        <w:t xml:space="preserve">данные мониторинга, проводимого </w:t>
      </w:r>
      <w:r w:rsidRPr="002A035C">
        <w:t>Управление потребительского рынка, услуг и рекламы администрации городского округа Люберцы Московской области,</w:t>
      </w:r>
      <w:r w:rsidRPr="002A035C">
        <w:rPr>
          <w:rFonts w:eastAsia="Calibri"/>
          <w:lang w:eastAsia="en-US"/>
        </w:rPr>
        <w:t xml:space="preserve"> о приросте площадей торговых объектов за отчетный период.</w:t>
      </w:r>
    </w:p>
    <w:p w:rsidR="002A035C" w:rsidRPr="002A035C" w:rsidRDefault="002A035C" w:rsidP="002A035C">
      <w:r w:rsidRPr="002A035C">
        <w:t>Значение показателя рассчитывается как сумма прироста торговых площадей муниципального образования Московской области за отчетный год.</w:t>
      </w: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t>3.Ликвидация незаконных нестационарных торговых объектов.</w:t>
      </w:r>
    </w:p>
    <w:p w:rsidR="002A035C" w:rsidRPr="002A035C" w:rsidRDefault="002A035C" w:rsidP="002A035C">
      <w:pPr>
        <w:jc w:val="both"/>
      </w:pPr>
      <w:r w:rsidRPr="002A035C">
        <w:t>Единица измерения: балл.</w:t>
      </w:r>
    </w:p>
    <w:p w:rsidR="002A035C" w:rsidRPr="002A035C" w:rsidRDefault="002A035C" w:rsidP="002A035C">
      <w:pPr>
        <w:jc w:val="both"/>
      </w:pPr>
      <w:r w:rsidRPr="002A035C">
        <w:t>Источник данных: данные Управления потребительского рынка, услуг и рекламы администрации городского округа Люберцы Московской области.</w:t>
      </w:r>
    </w:p>
    <w:p w:rsidR="002A035C" w:rsidRPr="002A035C" w:rsidRDefault="002A035C" w:rsidP="002A035C">
      <w:pPr>
        <w:jc w:val="both"/>
      </w:pPr>
      <w:r w:rsidRPr="002A035C">
        <w:t xml:space="preserve">Значение показателя рассчитывается по формуле: </w:t>
      </w:r>
    </w:p>
    <w:p w:rsidR="002A035C" w:rsidRPr="002A035C" w:rsidRDefault="002A035C" w:rsidP="002A035C">
      <w:pPr>
        <w:jc w:val="both"/>
      </w:pPr>
      <w:r w:rsidRPr="002A035C">
        <w:t>А = 100-В-С, где:</w:t>
      </w:r>
    </w:p>
    <w:p w:rsidR="002A035C" w:rsidRPr="002A035C" w:rsidRDefault="002A035C" w:rsidP="002A035C">
      <w:pPr>
        <w:jc w:val="both"/>
      </w:pPr>
      <w:r w:rsidRPr="002A035C">
        <w:t>А – значение показателя «Ликвидация незаконных нестационарных торговых объектов» (далее – Показатель), баллы;*</w:t>
      </w:r>
    </w:p>
    <w:p w:rsidR="002A035C" w:rsidRPr="002A035C" w:rsidRDefault="002A035C" w:rsidP="002A035C">
      <w:pPr>
        <w:jc w:val="both"/>
      </w:pPr>
      <w:r w:rsidRPr="002A035C">
        <w:t>В – количество выявленных и не демонтированных с начала года незаконно размещенных нестационарных торговых объектов, расположенных в местах, не включенных в схемы размещения нестационарных торговых объектов, 5 баллов за каждый объект;</w:t>
      </w:r>
    </w:p>
    <w:p w:rsidR="002A035C" w:rsidRPr="002A035C" w:rsidRDefault="002A035C" w:rsidP="002A035C">
      <w:pPr>
        <w:jc w:val="both"/>
      </w:pPr>
      <w:r w:rsidRPr="002A035C">
        <w:lastRenderedPageBreak/>
        <w:t>С – нарушения требований законодательства к организации торговой деятельности с использованием нестационарных торговых объектов, а именно:</w:t>
      </w:r>
    </w:p>
    <w:p w:rsidR="002A035C" w:rsidRPr="002A035C" w:rsidRDefault="002A035C" w:rsidP="002A035C">
      <w:pPr>
        <w:jc w:val="both"/>
      </w:pPr>
      <w:r w:rsidRPr="002A035C">
        <w:t>- наличие на территории муниципального образования незаконных розничных рынков, осуществляющих деятельность с нарушениями требований законодательства Российской Федерации, в том числе, с использованием нестационарных торговых объектов, 10 баллов за каждый объект;</w:t>
      </w:r>
    </w:p>
    <w:p w:rsidR="002A035C" w:rsidRPr="002A035C" w:rsidRDefault="002A035C" w:rsidP="002A035C">
      <w:pPr>
        <w:jc w:val="both"/>
      </w:pPr>
      <w:r w:rsidRPr="002A035C">
        <w:t>- организация и проведение ярмарочного мероприятия с использованием нестационарных (некапитальных) торговых объектов в месте, не включенном в Сводный перечень мест проведения ярмарок и (или) Реестр ярмарок, организуемых на территории муниципального образования, а также организация и проведение ярмарки с нарушением сроков, установленных законодательством, 10 баллов за каждое мероприятие.</w:t>
      </w:r>
    </w:p>
    <w:p w:rsidR="002A035C" w:rsidRPr="002A035C" w:rsidRDefault="002A035C" w:rsidP="002A035C">
      <w:pPr>
        <w:jc w:val="both"/>
      </w:pPr>
      <w:r w:rsidRPr="002A035C">
        <w:t>В случае несвоевременного и не в полном объеме предоставления ежемесячной и ежеквартальной отчетной информации значение показателя (А) приравнивается к 0 баллов.**</w:t>
      </w: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t>4. Прирост посадочных мест на объектах общественного питания.</w:t>
      </w:r>
    </w:p>
    <w:p w:rsidR="002A035C" w:rsidRPr="002A035C" w:rsidRDefault="002A035C" w:rsidP="002A035C">
      <w:r w:rsidRPr="002A035C">
        <w:t>Единица измерения: посадочное место.</w:t>
      </w:r>
    </w:p>
    <w:p w:rsidR="002A035C" w:rsidRPr="002A035C" w:rsidRDefault="002A035C" w:rsidP="002A035C">
      <w:pPr>
        <w:jc w:val="both"/>
      </w:pPr>
      <w:r w:rsidRPr="002A035C">
        <w:t xml:space="preserve">Источник данных: </w:t>
      </w:r>
      <w:r w:rsidRPr="002A035C">
        <w:rPr>
          <w:rFonts w:eastAsia="Calibri"/>
          <w:lang w:eastAsia="en-US"/>
        </w:rPr>
        <w:t xml:space="preserve">данные мониторинга, проводимого </w:t>
      </w:r>
      <w:r w:rsidRPr="002A035C">
        <w:t>Управление потребительского рынка, услуг и рекламы администрации городского округа Люберцы Московской области,</w:t>
      </w:r>
      <w:r w:rsidRPr="002A035C">
        <w:rPr>
          <w:rFonts w:eastAsia="Calibri"/>
          <w:lang w:eastAsia="en-US"/>
        </w:rPr>
        <w:t xml:space="preserve"> о приросте посадочных мест на объектах общественного питания за отчетный период.</w:t>
      </w:r>
    </w:p>
    <w:p w:rsidR="002A035C" w:rsidRPr="002A035C" w:rsidRDefault="002A035C" w:rsidP="002A035C">
      <w:pPr>
        <w:jc w:val="both"/>
      </w:pPr>
      <w:r w:rsidRPr="002A035C">
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 отчетный год.</w:t>
      </w: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t>5.Прирост рабочих мест на объектах бытовых услуг.</w:t>
      </w:r>
    </w:p>
    <w:p w:rsidR="002A035C" w:rsidRPr="002A035C" w:rsidRDefault="002A035C" w:rsidP="002A035C">
      <w:r w:rsidRPr="002A035C">
        <w:t>Единица измерения: рабочее место.</w:t>
      </w:r>
    </w:p>
    <w:p w:rsidR="002A035C" w:rsidRPr="002A035C" w:rsidRDefault="002A035C" w:rsidP="002A035C">
      <w:pPr>
        <w:jc w:val="both"/>
      </w:pPr>
      <w:r w:rsidRPr="002A035C">
        <w:t xml:space="preserve">Источник данных: </w:t>
      </w:r>
      <w:r w:rsidRPr="002A035C">
        <w:rPr>
          <w:rFonts w:eastAsia="Calibri"/>
          <w:lang w:eastAsia="en-US"/>
        </w:rPr>
        <w:t xml:space="preserve">данные мониторинга, проводимого </w:t>
      </w:r>
      <w:r w:rsidRPr="002A035C">
        <w:t>Управление потребительского рынка, услуг и рекламы администрации городского округа Люберцы Московской области,</w:t>
      </w:r>
      <w:r w:rsidRPr="002A035C">
        <w:rPr>
          <w:rFonts w:eastAsia="Calibri"/>
          <w:lang w:eastAsia="en-US"/>
        </w:rPr>
        <w:t xml:space="preserve"> о приросте рабочих мест на объектах бытовых услуг за отчетный период.</w:t>
      </w:r>
    </w:p>
    <w:p w:rsidR="002A035C" w:rsidRPr="002A035C" w:rsidRDefault="002A035C" w:rsidP="002A035C">
      <w:pPr>
        <w:jc w:val="both"/>
      </w:pPr>
      <w:r w:rsidRPr="002A035C">
        <w:t>Значение показателя рассчитывается как сумма прироста рабочих мест на предприятиях бытовых услуг  муниципального образования Московской области за отчетный год.</w:t>
      </w:r>
    </w:p>
    <w:p w:rsidR="002A035C" w:rsidRPr="002A035C" w:rsidRDefault="002A035C" w:rsidP="002A035C">
      <w:pPr>
        <w:spacing w:before="120" w:after="120"/>
        <w:jc w:val="both"/>
        <w:rPr>
          <w:b/>
        </w:rPr>
      </w:pPr>
      <w:r w:rsidRPr="002A035C">
        <w:rPr>
          <w:b/>
        </w:rPr>
        <w:t>6.Доля обращений по вопросу защиты прав потребителей от общего количества поступивших обращений.</w:t>
      </w:r>
    </w:p>
    <w:p w:rsidR="002A035C" w:rsidRPr="002A035C" w:rsidRDefault="002A035C" w:rsidP="002A035C">
      <w:r w:rsidRPr="002A035C">
        <w:t>Единица измерения: процент.</w:t>
      </w:r>
    </w:p>
    <w:p w:rsidR="002A035C" w:rsidRPr="002A035C" w:rsidRDefault="002A035C" w:rsidP="002A035C">
      <w:pPr>
        <w:jc w:val="both"/>
      </w:pPr>
      <w:r w:rsidRPr="002A035C">
        <w:t>Источник данных: данные Управления потребительского рынка, услуг и рекламы администрации городского округа Люберцы Московской области.</w:t>
      </w:r>
    </w:p>
    <w:p w:rsidR="002A035C" w:rsidRPr="002A035C" w:rsidRDefault="002A035C" w:rsidP="002A035C">
      <w:pPr>
        <w:jc w:val="both"/>
      </w:pPr>
      <w:r w:rsidRPr="002A035C">
        <w:t xml:space="preserve">Значение показателя рассчитывается по формуле:  </w:t>
      </w:r>
      <w:r w:rsidRPr="002A035C">
        <w:rPr>
          <w:lang w:val="en-US"/>
        </w:rPr>
        <w:t>D</w:t>
      </w:r>
      <w:proofErr w:type="spellStart"/>
      <w:r w:rsidRPr="002A035C">
        <w:t>зпп</w:t>
      </w:r>
      <w:proofErr w:type="spellEnd"/>
      <w:r w:rsidRPr="002A035C">
        <w:t xml:space="preserve"> = </w:t>
      </w:r>
      <w:proofErr w:type="spellStart"/>
      <w:r w:rsidRPr="002A035C">
        <w:t>Озпп</w:t>
      </w:r>
      <w:proofErr w:type="spellEnd"/>
      <w:r w:rsidRPr="002A035C">
        <w:t xml:space="preserve"> / </w:t>
      </w:r>
      <w:proofErr w:type="spellStart"/>
      <w:r w:rsidRPr="002A035C">
        <w:t>Ообщий</w:t>
      </w:r>
      <w:proofErr w:type="spellEnd"/>
      <w:r w:rsidRPr="002A035C">
        <w:t xml:space="preserve"> х 100%, где</w:t>
      </w:r>
    </w:p>
    <w:p w:rsidR="002A035C" w:rsidRPr="002A035C" w:rsidRDefault="002A035C" w:rsidP="002A035C">
      <w:pPr>
        <w:jc w:val="both"/>
      </w:pPr>
      <w:r w:rsidRPr="002A035C">
        <w:rPr>
          <w:lang w:val="en-US"/>
        </w:rPr>
        <w:t>D</w:t>
      </w:r>
      <w:proofErr w:type="spellStart"/>
      <w:r w:rsidRPr="002A035C">
        <w:t>зпп</w:t>
      </w:r>
      <w:proofErr w:type="spellEnd"/>
      <w:r w:rsidRPr="002A035C">
        <w:t xml:space="preserve"> – доля обращений по вопросу защиты прав потребителей от общего количества поступивших обращений;</w:t>
      </w:r>
    </w:p>
    <w:p w:rsidR="002A035C" w:rsidRPr="002A035C" w:rsidRDefault="002A035C" w:rsidP="002A035C">
      <w:pPr>
        <w:jc w:val="both"/>
      </w:pPr>
      <w:proofErr w:type="spellStart"/>
      <w:r w:rsidRPr="002A035C">
        <w:t>Озпп</w:t>
      </w:r>
      <w:proofErr w:type="spellEnd"/>
      <w:r w:rsidRPr="002A035C">
        <w:t xml:space="preserve"> – количество обращений, поступивших в администрацию муниципального образования по вопросу защиты прав потребителей</w:t>
      </w:r>
    </w:p>
    <w:p w:rsidR="002A035C" w:rsidRPr="002A035C" w:rsidRDefault="002A035C" w:rsidP="002A035C">
      <w:pPr>
        <w:jc w:val="both"/>
      </w:pPr>
      <w:proofErr w:type="spellStart"/>
      <w:r w:rsidRPr="002A035C">
        <w:t>Ообщий</w:t>
      </w:r>
      <w:proofErr w:type="spellEnd"/>
      <w:r w:rsidRPr="002A035C">
        <w:t xml:space="preserve"> – общее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</w:r>
      <w:proofErr w:type="spellStart"/>
      <w:r w:rsidRPr="002A035C">
        <w:t>Добродел</w:t>
      </w:r>
      <w:proofErr w:type="spellEnd"/>
      <w:r w:rsidRPr="002A035C">
        <w:t xml:space="preserve">», МСЭД, ЕЦУР и </w:t>
      </w:r>
      <w:proofErr w:type="spellStart"/>
      <w:r w:rsidRPr="002A035C">
        <w:t>тп</w:t>
      </w:r>
      <w:proofErr w:type="spellEnd"/>
      <w:r w:rsidRPr="002A035C">
        <w:t>.).</w:t>
      </w:r>
    </w:p>
    <w:p w:rsidR="002A035C" w:rsidRPr="002A035C" w:rsidRDefault="002A035C" w:rsidP="002A035C">
      <w:pPr>
        <w:jc w:val="both"/>
      </w:pPr>
    </w:p>
    <w:p w:rsidR="002A035C" w:rsidRPr="002A035C" w:rsidRDefault="002A035C" w:rsidP="002A035C">
      <w:pPr>
        <w:jc w:val="both"/>
      </w:pPr>
    </w:p>
    <w:p w:rsidR="002A035C" w:rsidRPr="002A035C" w:rsidRDefault="002A035C" w:rsidP="002A035C">
      <w:pPr>
        <w:jc w:val="both"/>
      </w:pPr>
    </w:p>
    <w:p w:rsidR="002A035C" w:rsidRPr="002A035C" w:rsidRDefault="002A035C" w:rsidP="002A035C">
      <w:pPr>
        <w:pStyle w:val="af5"/>
        <w:autoSpaceDE w:val="0"/>
        <w:autoSpaceDN w:val="0"/>
        <w:adjustRightInd w:val="0"/>
        <w:spacing w:before="120" w:after="120"/>
        <w:jc w:val="right"/>
        <w:rPr>
          <w:u w:val="single"/>
        </w:rPr>
      </w:pPr>
      <w:r w:rsidRPr="002A035C">
        <w:rPr>
          <w:u w:val="single"/>
        </w:rPr>
        <w:t>Приложение 2</w:t>
      </w:r>
    </w:p>
    <w:p w:rsidR="002A035C" w:rsidRPr="002A035C" w:rsidRDefault="002A035C" w:rsidP="002A035C">
      <w:pPr>
        <w:pStyle w:val="af5"/>
        <w:autoSpaceDE w:val="0"/>
        <w:autoSpaceDN w:val="0"/>
        <w:adjustRightInd w:val="0"/>
        <w:spacing w:before="120" w:after="120"/>
        <w:jc w:val="center"/>
        <w:rPr>
          <w:b/>
        </w:rPr>
      </w:pPr>
    </w:p>
    <w:p w:rsidR="002A035C" w:rsidRPr="002A035C" w:rsidRDefault="002A035C" w:rsidP="002A035C">
      <w:pPr>
        <w:pStyle w:val="af5"/>
        <w:autoSpaceDE w:val="0"/>
        <w:autoSpaceDN w:val="0"/>
        <w:adjustRightInd w:val="0"/>
        <w:spacing w:before="120" w:after="120"/>
        <w:jc w:val="center"/>
        <w:rPr>
          <w:b/>
        </w:rPr>
      </w:pPr>
      <w:r w:rsidRPr="002A035C">
        <w:rPr>
          <w:b/>
        </w:rPr>
        <w:t>Паспорт подпрограммы 1 «Инвестиции»</w:t>
      </w:r>
    </w:p>
    <w:tbl>
      <w:tblPr>
        <w:tblW w:w="1453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30"/>
        <w:gridCol w:w="2130"/>
        <w:gridCol w:w="2693"/>
        <w:gridCol w:w="1134"/>
        <w:gridCol w:w="1134"/>
        <w:gridCol w:w="992"/>
        <w:gridCol w:w="993"/>
        <w:gridCol w:w="992"/>
        <w:gridCol w:w="1120"/>
        <w:gridCol w:w="17"/>
      </w:tblGrid>
      <w:tr w:rsidR="002A035C" w:rsidRPr="002A035C" w:rsidTr="002A035C">
        <w:trPr>
          <w:gridAfter w:val="1"/>
          <w:wAfter w:w="17" w:type="dxa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Муниципальный заказчик подпрограммы</w:t>
            </w:r>
          </w:p>
        </w:tc>
        <w:tc>
          <w:tcPr>
            <w:tcW w:w="1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городского округа Люберцы Московской области</w:t>
            </w:r>
          </w:p>
        </w:tc>
      </w:tr>
      <w:tr w:rsidR="002A035C" w:rsidRPr="002A035C" w:rsidTr="002A035C">
        <w:trPr>
          <w:gridAfter w:val="1"/>
          <w:wAfter w:w="17" w:type="dxa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Источник финансирования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left="122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Расходы (тыс. рублей)</w:t>
            </w:r>
          </w:p>
        </w:tc>
      </w:tr>
      <w:tr w:rsidR="002A035C" w:rsidRPr="002A035C" w:rsidTr="002A035C">
        <w:trPr>
          <w:gridAfter w:val="1"/>
          <w:wAfter w:w="17" w:type="dxa"/>
        </w:trPr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2020</w:t>
            </w:r>
          </w:p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2021</w:t>
            </w:r>
          </w:p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2022</w:t>
            </w:r>
          </w:p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2023</w:t>
            </w:r>
          </w:p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2024</w:t>
            </w:r>
          </w:p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год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Итого</w:t>
            </w:r>
          </w:p>
        </w:tc>
      </w:tr>
      <w:tr w:rsidR="002A035C" w:rsidRPr="002A035C" w:rsidTr="002A035C">
        <w:trPr>
          <w:gridAfter w:val="1"/>
          <w:wAfter w:w="17" w:type="dxa"/>
        </w:trPr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Администрация  городского округа Люберцы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Всего в том числе: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400,0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2000,0</w:t>
            </w:r>
          </w:p>
        </w:tc>
      </w:tr>
      <w:tr w:rsidR="002A035C" w:rsidRPr="002A035C" w:rsidTr="002A035C"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Средства бюджета 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</w:tr>
      <w:tr w:rsidR="002A035C" w:rsidRPr="002A035C" w:rsidTr="002A035C"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2000,0</w:t>
            </w:r>
          </w:p>
        </w:tc>
      </w:tr>
      <w:tr w:rsidR="002A035C" w:rsidRPr="002A035C" w:rsidTr="002A035C"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</w:tr>
      <w:tr w:rsidR="002A035C" w:rsidRPr="002A035C" w:rsidTr="002A035C">
        <w:trPr>
          <w:trHeight w:val="511"/>
        </w:trPr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</w:tr>
    </w:tbl>
    <w:p w:rsidR="002A035C" w:rsidRPr="002A035C" w:rsidRDefault="002A035C" w:rsidP="002A035C">
      <w:pPr>
        <w:rPr>
          <w:b/>
        </w:rPr>
      </w:pPr>
    </w:p>
    <w:p w:rsidR="002A035C" w:rsidRPr="002A035C" w:rsidRDefault="002A035C" w:rsidP="002A035C">
      <w:pPr>
        <w:ind w:firstLine="567"/>
        <w:jc w:val="center"/>
        <w:rPr>
          <w:b/>
        </w:rPr>
      </w:pPr>
      <w:r w:rsidRPr="002A035C">
        <w:rPr>
          <w:b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2A035C" w:rsidRPr="002A035C" w:rsidRDefault="002A035C" w:rsidP="002A035C">
      <w:pPr>
        <w:ind w:firstLine="567"/>
        <w:jc w:val="center"/>
        <w:rPr>
          <w:b/>
        </w:rPr>
      </w:pPr>
    </w:p>
    <w:p w:rsidR="002A035C" w:rsidRPr="002A035C" w:rsidRDefault="002A035C" w:rsidP="002A035C">
      <w:pPr>
        <w:ind w:firstLine="567"/>
        <w:jc w:val="both"/>
      </w:pPr>
      <w:proofErr w:type="gramStart"/>
      <w:r w:rsidRPr="002A035C"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2A035C" w:rsidRPr="002A035C" w:rsidRDefault="002A035C" w:rsidP="002A035C">
      <w:pPr>
        <w:ind w:firstLine="567"/>
        <w:jc w:val="both"/>
      </w:pPr>
      <w:r w:rsidRPr="002A035C">
        <w:lastRenderedPageBreak/>
        <w:t>Степень инвестиционной привлекательности муниципального образования является определяющим условием активной инвестиционной деятельности и, следовательно, эффективного социально-экономического развития  его экономики.</w:t>
      </w:r>
    </w:p>
    <w:p w:rsidR="002A035C" w:rsidRPr="002A035C" w:rsidRDefault="002A035C" w:rsidP="002A035C">
      <w:pPr>
        <w:ind w:firstLine="567"/>
        <w:jc w:val="both"/>
      </w:pPr>
      <w:r w:rsidRPr="002A035C">
        <w:t>Инвестиционный потенциал городского округа Люберцы складывается из совокупности  имеющихся в регионе факторов производства и сфер приложения капитала.</w:t>
      </w:r>
    </w:p>
    <w:p w:rsidR="002A035C" w:rsidRPr="002A035C" w:rsidRDefault="002A035C" w:rsidP="002A035C">
      <w:pPr>
        <w:ind w:firstLine="567"/>
        <w:jc w:val="both"/>
      </w:pPr>
      <w:r w:rsidRPr="002A035C">
        <w:t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</w:t>
      </w:r>
    </w:p>
    <w:p w:rsidR="002A035C" w:rsidRPr="002A035C" w:rsidRDefault="002A035C" w:rsidP="002A035C">
      <w:pPr>
        <w:ind w:firstLine="567"/>
        <w:jc w:val="both"/>
      </w:pPr>
      <w:r w:rsidRPr="002A035C">
        <w:t>Инвестиционная привлекательность городского округа Люберцы складывается из ряда факторов.</w:t>
      </w:r>
    </w:p>
    <w:p w:rsidR="002A035C" w:rsidRPr="002A035C" w:rsidRDefault="002A035C" w:rsidP="002A035C">
      <w:pPr>
        <w:ind w:firstLine="567"/>
        <w:jc w:val="both"/>
      </w:pPr>
      <w:r w:rsidRPr="002A035C">
        <w:t>Фактор  инвестиционной привлекательности городского округа Люберцы № 1: выгодное территориальное положение:</w:t>
      </w:r>
    </w:p>
    <w:p w:rsidR="002A035C" w:rsidRPr="002A035C" w:rsidRDefault="002A035C" w:rsidP="002A035C">
      <w:pPr>
        <w:ind w:firstLine="567"/>
        <w:jc w:val="both"/>
      </w:pPr>
      <w:r w:rsidRPr="002A035C">
        <w:t>городской округ Люберцы расположен в 18 км от центра  г. Москвы в юго-восточном направлении, сразу  за Московской кольцевой автодорогой. Площадь городского округа Люберцы –  12,2 тыс. га, в том числе: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 - площадь застроенных земель – 4,8 </w:t>
      </w:r>
      <w:proofErr w:type="spellStart"/>
      <w:r w:rsidRPr="002A035C">
        <w:t>тыс</w:t>
      </w:r>
      <w:proofErr w:type="gramStart"/>
      <w:r w:rsidRPr="002A035C">
        <w:t>.г</w:t>
      </w:r>
      <w:proofErr w:type="gramEnd"/>
      <w:r w:rsidRPr="002A035C">
        <w:t>а</w:t>
      </w:r>
      <w:proofErr w:type="spellEnd"/>
      <w:r w:rsidRPr="002A035C">
        <w:t>,</w:t>
      </w:r>
    </w:p>
    <w:p w:rsidR="002A035C" w:rsidRPr="002A035C" w:rsidRDefault="002A035C" w:rsidP="002A035C">
      <w:pPr>
        <w:ind w:firstLine="567"/>
        <w:jc w:val="both"/>
      </w:pPr>
      <w:r w:rsidRPr="002A035C">
        <w:t> - площадь сельскохозяйственных угодий  - 1,4 тыс. га,</w:t>
      </w:r>
    </w:p>
    <w:p w:rsidR="002A035C" w:rsidRPr="002A035C" w:rsidRDefault="002A035C" w:rsidP="002A035C">
      <w:pPr>
        <w:ind w:firstLine="567"/>
        <w:jc w:val="both"/>
      </w:pPr>
      <w:r w:rsidRPr="002A035C">
        <w:t> - площадь лесных угодий – 4,5 тыс. га.</w:t>
      </w:r>
    </w:p>
    <w:p w:rsidR="002A035C" w:rsidRPr="002A035C" w:rsidRDefault="002A035C" w:rsidP="002A035C">
      <w:pPr>
        <w:ind w:firstLine="567"/>
        <w:jc w:val="both"/>
      </w:pPr>
      <w:r w:rsidRPr="002A035C">
        <w:t>Фактор инвестиционной привлекательности городского округа Люберцы № 2: высокая транспортная доступность.</w:t>
      </w:r>
    </w:p>
    <w:p w:rsidR="002A035C" w:rsidRPr="002A035C" w:rsidRDefault="002A035C" w:rsidP="002A035C">
      <w:pPr>
        <w:ind w:firstLine="567"/>
        <w:jc w:val="both"/>
      </w:pPr>
      <w:r w:rsidRPr="002A035C">
        <w:t>Через городской округ Люберцы, к юго-западу от Люберец, проходит автомагистраль М-5 «Урал». Параллельно федеральной автомагистрали М-5 «Урал» к северо-востоку    проходит   Октябрьский   проспект, разветвляясь на две части — одна – на юго-восток в  </w:t>
      </w:r>
      <w:proofErr w:type="spellStart"/>
      <w:r w:rsidRPr="002A035C">
        <w:t>р.п</w:t>
      </w:r>
      <w:proofErr w:type="gramStart"/>
      <w:r w:rsidRPr="002A035C">
        <w:t>.Т</w:t>
      </w:r>
      <w:proofErr w:type="gramEnd"/>
      <w:r w:rsidRPr="002A035C">
        <w:t>омилино</w:t>
      </w:r>
      <w:proofErr w:type="spellEnd"/>
      <w:r w:rsidRPr="002A035C">
        <w:t xml:space="preserve">, другая -  на восток на </w:t>
      </w:r>
      <w:proofErr w:type="spellStart"/>
      <w:r w:rsidRPr="002A035C">
        <w:t>д.п</w:t>
      </w:r>
      <w:proofErr w:type="spellEnd"/>
      <w:r w:rsidRPr="002A035C">
        <w:t xml:space="preserve">. </w:t>
      </w:r>
      <w:proofErr w:type="spellStart"/>
      <w:r w:rsidRPr="002A035C">
        <w:t>Красково</w:t>
      </w:r>
      <w:proofErr w:type="spellEnd"/>
      <w:r w:rsidRPr="002A035C">
        <w:t xml:space="preserve"> и  </w:t>
      </w:r>
      <w:proofErr w:type="spellStart"/>
      <w:r w:rsidRPr="002A035C">
        <w:t>р.п</w:t>
      </w:r>
      <w:proofErr w:type="spellEnd"/>
      <w:r w:rsidRPr="002A035C">
        <w:t xml:space="preserve">. </w:t>
      </w:r>
      <w:proofErr w:type="spellStart"/>
      <w:r w:rsidRPr="002A035C">
        <w:t>Малаховка</w:t>
      </w:r>
      <w:proofErr w:type="spellEnd"/>
      <w:r w:rsidRPr="002A035C">
        <w:t xml:space="preserve"> (Егорьевское шоссе).</w:t>
      </w:r>
    </w:p>
    <w:p w:rsidR="002A035C" w:rsidRPr="002A035C" w:rsidRDefault="002A035C" w:rsidP="002A035C">
      <w:pPr>
        <w:ind w:firstLine="567"/>
        <w:jc w:val="both"/>
      </w:pPr>
      <w:r w:rsidRPr="002A035C">
        <w:t>В городском округе Люберцы расположен  железнодорожный узел,  на территории города расположены 2 грузовые железнодорожные станции  (Люберцы 1 и Люберцы 2).</w:t>
      </w:r>
    </w:p>
    <w:p w:rsidR="002A035C" w:rsidRPr="002A035C" w:rsidRDefault="002A035C" w:rsidP="002A035C">
      <w:pPr>
        <w:ind w:firstLine="567"/>
        <w:jc w:val="both"/>
      </w:pPr>
      <w:r w:rsidRPr="002A035C">
        <w:t>На станции Люберцы-1 имеется разветвление железной дороги на 2 направления: Казанское и Рязанское.</w:t>
      </w:r>
    </w:p>
    <w:p w:rsidR="002A035C" w:rsidRPr="002A035C" w:rsidRDefault="002A035C" w:rsidP="002A035C">
      <w:pPr>
        <w:ind w:firstLine="567"/>
        <w:jc w:val="both"/>
      </w:pPr>
      <w:r w:rsidRPr="002A035C">
        <w:t>Структура экономики округа представлена широким спектром отраслей промышленности (17%  в валовом объеме отгруженных товаров собственного производства, выполненных работ и услуг), а также предприятиями  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2A035C" w:rsidRPr="002A035C" w:rsidRDefault="002A035C" w:rsidP="002A035C">
      <w:pPr>
        <w:ind w:firstLine="567"/>
        <w:jc w:val="both"/>
      </w:pPr>
      <w:r w:rsidRPr="002A035C">
        <w:t>Экономический потенциал городского округа Люберцы  характеризуется следующими показателями:</w:t>
      </w:r>
    </w:p>
    <w:p w:rsidR="002A035C" w:rsidRPr="002A035C" w:rsidRDefault="002A035C" w:rsidP="002A035C">
      <w:pPr>
        <w:ind w:firstLine="567"/>
        <w:jc w:val="both"/>
      </w:pPr>
      <w:r w:rsidRPr="002A035C">
        <w:t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составила </w:t>
      </w:r>
      <w:r w:rsidRPr="002A035C">
        <w:rPr>
          <w:bCs/>
        </w:rPr>
        <w:t>64912,4</w:t>
      </w:r>
      <w:r w:rsidRPr="002A035C">
        <w:t> рублей.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Инвестируй в Подмосковье – Объем инвестиций, привлеченных в основной капитал (без учета бюджетных инвестиций), на душу населения, тысяча рублей на 01.07.2019г. – 6,001 </w:t>
      </w:r>
      <w:proofErr w:type="spellStart"/>
      <w:r w:rsidRPr="002A035C">
        <w:t>тыс</w:t>
      </w:r>
      <w:proofErr w:type="gramStart"/>
      <w:r w:rsidRPr="002A035C">
        <w:t>.р</w:t>
      </w:r>
      <w:proofErr w:type="gramEnd"/>
      <w:r w:rsidRPr="002A035C">
        <w:t>уб</w:t>
      </w:r>
      <w:proofErr w:type="spellEnd"/>
      <w:r w:rsidRPr="002A035C">
        <w:t>.</w:t>
      </w:r>
    </w:p>
    <w:p w:rsidR="002A035C" w:rsidRPr="002A035C" w:rsidRDefault="002A035C" w:rsidP="002A035C">
      <w:pPr>
        <w:ind w:firstLine="567"/>
        <w:jc w:val="both"/>
      </w:pPr>
      <w:r w:rsidRPr="002A035C">
        <w:t>Наиболее значимыми предприятиями научно-технического комплекса округа являются:</w:t>
      </w:r>
    </w:p>
    <w:p w:rsidR="002A035C" w:rsidRPr="002A035C" w:rsidRDefault="002A035C" w:rsidP="002A035C">
      <w:pPr>
        <w:ind w:firstLine="567"/>
        <w:jc w:val="both"/>
      </w:pPr>
      <w:r w:rsidRPr="002A035C">
        <w:t>- ОАО «Вертолеты России» - компания корпорации «</w:t>
      </w:r>
      <w:proofErr w:type="spellStart"/>
      <w:r w:rsidRPr="002A035C">
        <w:t>Оборонпром</w:t>
      </w:r>
      <w:proofErr w:type="spellEnd"/>
      <w:r w:rsidRPr="002A035C">
        <w:t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</w:t>
      </w:r>
    </w:p>
    <w:p w:rsidR="002A035C" w:rsidRPr="002A035C" w:rsidRDefault="002A035C" w:rsidP="002A035C">
      <w:pPr>
        <w:ind w:firstLine="567"/>
        <w:jc w:val="both"/>
      </w:pPr>
      <w:r w:rsidRPr="002A035C">
        <w:t>- ОАО «Камов» - предприятие по разработке и производству уникальных вертолетов различного назначения;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- ОАО «Московский вертолетный завод имени </w:t>
      </w:r>
      <w:proofErr w:type="spellStart"/>
      <w:r w:rsidRPr="002A035C">
        <w:t>М.Л.Миля</w:t>
      </w:r>
      <w:proofErr w:type="spellEnd"/>
      <w:r w:rsidRPr="002A035C">
        <w:t>» - разработчик винтокрылых летательных аппаратов, общепризнанный лидер мирового вертолетостроения;</w:t>
      </w:r>
    </w:p>
    <w:p w:rsidR="002A035C" w:rsidRPr="002A035C" w:rsidRDefault="002A035C" w:rsidP="002A035C">
      <w:pPr>
        <w:ind w:firstLine="567"/>
        <w:jc w:val="both"/>
      </w:pPr>
      <w:r w:rsidRPr="002A035C">
        <w:lastRenderedPageBreak/>
        <w:t xml:space="preserve">- ОАО «НПО «Звезда» имени академика Г.И. </w:t>
      </w:r>
      <w:proofErr w:type="spellStart"/>
      <w:r w:rsidRPr="002A035C">
        <w:t>Северина</w:t>
      </w:r>
      <w:proofErr w:type="spellEnd"/>
      <w:r w:rsidRPr="002A035C"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2A035C">
        <w:t>дств сп</w:t>
      </w:r>
      <w:proofErr w:type="gramEnd"/>
      <w:r w:rsidRPr="002A035C">
        <w:t>асения экипажей и пассажиров при авариях летательных аппаратов, систем дозаправки самолетов топливом в полете;</w:t>
      </w:r>
    </w:p>
    <w:p w:rsidR="002A035C" w:rsidRPr="002A035C" w:rsidRDefault="002A035C" w:rsidP="002A035C">
      <w:pPr>
        <w:ind w:firstLine="567"/>
        <w:jc w:val="both"/>
      </w:pPr>
      <w:r w:rsidRPr="002A035C"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2A035C" w:rsidRPr="002A035C" w:rsidRDefault="002A035C" w:rsidP="002A035C">
      <w:pPr>
        <w:ind w:firstLine="567"/>
        <w:jc w:val="both"/>
      </w:pPr>
      <w:r w:rsidRPr="002A035C">
        <w:t>- ОАО «Научно-производственное предприятие «</w:t>
      </w:r>
      <w:proofErr w:type="spellStart"/>
      <w:r w:rsidRPr="002A035C">
        <w:t>ЭлТом</w:t>
      </w:r>
      <w:proofErr w:type="spellEnd"/>
      <w:r w:rsidRPr="002A035C"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2A035C" w:rsidRPr="002A035C" w:rsidRDefault="002A035C" w:rsidP="002A035C">
      <w:pPr>
        <w:ind w:firstLine="567"/>
        <w:jc w:val="both"/>
      </w:pPr>
      <w:r w:rsidRPr="002A035C">
        <w:t>- ЗАО «</w:t>
      </w:r>
      <w:proofErr w:type="spellStart"/>
      <w:r w:rsidRPr="002A035C">
        <w:t>Весоизмерительная</w:t>
      </w:r>
      <w:proofErr w:type="spellEnd"/>
      <w:r w:rsidRPr="002A035C">
        <w:t xml:space="preserve"> компания «</w:t>
      </w:r>
      <w:proofErr w:type="spellStart"/>
      <w:r w:rsidRPr="002A035C">
        <w:t>Тензо</w:t>
      </w:r>
      <w:proofErr w:type="spellEnd"/>
      <w:r w:rsidRPr="002A035C">
        <w:t xml:space="preserve">-М» - осуществляет разработку и производство датчиков и </w:t>
      </w:r>
      <w:proofErr w:type="spellStart"/>
      <w:r w:rsidRPr="002A035C">
        <w:t>весоизмерительного</w:t>
      </w:r>
      <w:proofErr w:type="spellEnd"/>
      <w:r w:rsidRPr="002A035C">
        <w:t xml:space="preserve"> оборудования для различных отраслей промышленности;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- ООО «НПФ </w:t>
      </w:r>
      <w:proofErr w:type="spellStart"/>
      <w:r w:rsidRPr="002A035C">
        <w:t>Техэнергокомплекс</w:t>
      </w:r>
      <w:proofErr w:type="spellEnd"/>
      <w:r w:rsidRPr="002A035C">
        <w:t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</w:t>
      </w:r>
    </w:p>
    <w:p w:rsidR="002A035C" w:rsidRPr="002A035C" w:rsidRDefault="002A035C" w:rsidP="002A035C">
      <w:pPr>
        <w:ind w:firstLine="567"/>
        <w:jc w:val="both"/>
      </w:pPr>
      <w:r w:rsidRPr="002A035C"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соответственно, дополнительные рабочие места.</w:t>
      </w:r>
    </w:p>
    <w:p w:rsidR="002A035C" w:rsidRPr="002A035C" w:rsidRDefault="002A035C" w:rsidP="002A035C">
      <w:pPr>
        <w:ind w:firstLine="567"/>
        <w:jc w:val="both"/>
      </w:pPr>
      <w:r w:rsidRPr="002A035C"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2A035C" w:rsidRPr="002A035C" w:rsidRDefault="002A035C" w:rsidP="002A035C">
      <w:pPr>
        <w:ind w:firstLine="567"/>
        <w:jc w:val="both"/>
      </w:pPr>
      <w:r w:rsidRPr="002A035C"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2A035C" w:rsidRPr="002A035C" w:rsidRDefault="002A035C" w:rsidP="002A035C">
      <w:pPr>
        <w:shd w:val="clear" w:color="auto" w:fill="FFFFFF" w:themeFill="background1"/>
        <w:ind w:firstLine="567"/>
        <w:jc w:val="both"/>
      </w:pPr>
      <w:r w:rsidRPr="002A035C">
        <w:t>В то же время, социально значимые виды бытовых услуг, такие как услуги домов быта, химчисток, прачечных, общественных бань и душевых, и другие, развиты недостаточно.</w:t>
      </w:r>
    </w:p>
    <w:p w:rsidR="002A035C" w:rsidRPr="002A035C" w:rsidRDefault="002A035C" w:rsidP="002A035C">
      <w:pPr>
        <w:ind w:firstLine="567"/>
        <w:jc w:val="both"/>
      </w:pPr>
      <w:r w:rsidRPr="002A035C">
        <w:t>Цель муниципальной подпрограммы  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</w:t>
      </w:r>
    </w:p>
    <w:p w:rsidR="002A035C" w:rsidRPr="002A035C" w:rsidRDefault="002A035C" w:rsidP="002A035C">
      <w:pPr>
        <w:jc w:val="both"/>
      </w:pPr>
      <w:r w:rsidRPr="002A035C">
        <w:t>Для достижения указанной цели необходимо решение следующих задач:</w:t>
      </w:r>
    </w:p>
    <w:p w:rsidR="002A035C" w:rsidRPr="002A035C" w:rsidRDefault="002A035C" w:rsidP="002A035C">
      <w:pPr>
        <w:jc w:val="both"/>
      </w:pPr>
      <w:r w:rsidRPr="002A035C">
        <w:t>1.Реализация механизмов поддержки субъектов малого и среднего бизнеса;</w:t>
      </w:r>
    </w:p>
    <w:p w:rsidR="002A035C" w:rsidRPr="002A035C" w:rsidRDefault="002A035C" w:rsidP="002A035C">
      <w:pPr>
        <w:jc w:val="both"/>
      </w:pPr>
      <w:r w:rsidRPr="002A035C">
        <w:t>2.Формирование благоприятной среды для развития предпринимательства;</w:t>
      </w:r>
    </w:p>
    <w:p w:rsidR="002A035C" w:rsidRPr="002A035C" w:rsidRDefault="002A035C" w:rsidP="002A035C">
      <w:pPr>
        <w:jc w:val="both"/>
      </w:pPr>
      <w:r w:rsidRPr="002A035C">
        <w:t>Информационное и научно-методическое обеспечение малого и среднего предпринимательства;</w:t>
      </w:r>
    </w:p>
    <w:p w:rsidR="002A035C" w:rsidRPr="002A035C" w:rsidRDefault="002A035C" w:rsidP="002A035C">
      <w:pPr>
        <w:jc w:val="both"/>
      </w:pPr>
      <w:r w:rsidRPr="002A035C">
        <w:t>3.Содействие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</w:r>
    </w:p>
    <w:p w:rsidR="002A035C" w:rsidRPr="002A035C" w:rsidRDefault="002A035C" w:rsidP="002A035C">
      <w:pPr>
        <w:ind w:firstLine="567"/>
        <w:jc w:val="both"/>
      </w:pPr>
      <w:r w:rsidRPr="002A035C">
        <w:t> В программе мероприятия сбалансированы по задачам, объемам финансовых средств, необходимых для решения задач, по годам реализации программы и источникам финансирования.</w:t>
      </w:r>
    </w:p>
    <w:p w:rsidR="002A035C" w:rsidRPr="002A035C" w:rsidRDefault="002A035C" w:rsidP="002A035C">
      <w:pPr>
        <w:ind w:firstLine="567"/>
        <w:jc w:val="both"/>
      </w:pPr>
      <w:r w:rsidRPr="002A035C"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 w:rsidRPr="002A035C">
        <w:t>торгово</w:t>
      </w:r>
      <w:proofErr w:type="spellEnd"/>
      <w:r w:rsidRPr="002A035C">
        <w:t xml:space="preserve"> – промышленная палата и НП «Союз промышленников и предпринимателей Люберецкого </w:t>
      </w:r>
      <w:r w:rsidRPr="002A035C">
        <w:lastRenderedPageBreak/>
        <w:t>района», 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 городском округе Люберцы Московской области.</w:t>
      </w:r>
    </w:p>
    <w:p w:rsidR="002A035C" w:rsidRPr="002A035C" w:rsidRDefault="002A035C" w:rsidP="002A035C">
      <w:pPr>
        <w:ind w:firstLine="567"/>
        <w:jc w:val="both"/>
      </w:pPr>
      <w:r w:rsidRPr="002A035C"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2A035C" w:rsidRPr="002A035C" w:rsidRDefault="002A035C" w:rsidP="002A035C">
      <w:pPr>
        <w:ind w:firstLine="567"/>
        <w:jc w:val="both"/>
      </w:pPr>
    </w:p>
    <w:p w:rsidR="002A035C" w:rsidRPr="002A035C" w:rsidRDefault="002A035C" w:rsidP="002A035C">
      <w:pPr>
        <w:ind w:firstLine="567"/>
        <w:jc w:val="both"/>
      </w:pP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right"/>
      </w:pP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2A035C">
        <w:rPr>
          <w:b/>
        </w:rPr>
        <w:t>Перечень мероприятий подпрограммы 1 «Инвестиции»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709"/>
        <w:jc w:val="both"/>
      </w:pPr>
    </w:p>
    <w:tbl>
      <w:tblPr>
        <w:tblW w:w="151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2001"/>
        <w:gridCol w:w="1637"/>
        <w:gridCol w:w="1358"/>
        <w:gridCol w:w="1623"/>
        <w:gridCol w:w="1036"/>
        <w:gridCol w:w="910"/>
        <w:gridCol w:w="854"/>
        <w:gridCol w:w="784"/>
        <w:gridCol w:w="798"/>
        <w:gridCol w:w="811"/>
        <w:gridCol w:w="1484"/>
        <w:gridCol w:w="1374"/>
      </w:tblGrid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№ </w:t>
            </w:r>
            <w:proofErr w:type="gramStart"/>
            <w:r w:rsidRPr="002A035C">
              <w:rPr>
                <w:lang w:eastAsia="en-US"/>
              </w:rPr>
              <w:t>п</w:t>
            </w:r>
            <w:proofErr w:type="gramEnd"/>
            <w:r w:rsidRPr="002A035C">
              <w:rPr>
                <w:lang w:eastAsia="en-US"/>
              </w:rPr>
              <w:t>/п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Мероприятия подпрограммы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Источники финансирования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Срок исполнения мероприятия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Объем финансирования в году предшествующему году начала реализации муниципальной программы</w:t>
            </w: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(тыс. </w:t>
            </w:r>
            <w:proofErr w:type="spellStart"/>
            <w:r w:rsidRPr="002A035C">
              <w:rPr>
                <w:lang w:eastAsia="en-US"/>
              </w:rPr>
              <w:t>руб</w:t>
            </w:r>
            <w:proofErr w:type="spellEnd"/>
            <w:r w:rsidRPr="002A035C">
              <w:rPr>
                <w:lang w:eastAsia="en-US"/>
              </w:rPr>
              <w:t>)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Всего</w:t>
            </w:r>
          </w:p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(</w:t>
            </w:r>
            <w:proofErr w:type="spellStart"/>
            <w:r w:rsidRPr="002A035C">
              <w:rPr>
                <w:lang w:eastAsia="en-US"/>
              </w:rPr>
              <w:t>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</w:t>
            </w:r>
            <w:proofErr w:type="spellEnd"/>
            <w:r w:rsidRPr="002A035C">
              <w:rPr>
                <w:lang w:eastAsia="en-US"/>
              </w:rPr>
              <w:t>)</w:t>
            </w:r>
          </w:p>
        </w:tc>
        <w:tc>
          <w:tcPr>
            <w:tcW w:w="4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Объем финансирования по годам, (</w:t>
            </w:r>
            <w:proofErr w:type="spellStart"/>
            <w:r w:rsidRPr="002A035C">
              <w:rPr>
                <w:lang w:eastAsia="en-US"/>
              </w:rPr>
              <w:t>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</w:t>
            </w:r>
            <w:proofErr w:type="spellEnd"/>
            <w:r w:rsidRPr="002A035C">
              <w:rPr>
                <w:lang w:eastAsia="en-US"/>
              </w:rPr>
              <w:t>)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proofErr w:type="gramStart"/>
            <w:r w:rsidRPr="002A035C">
              <w:rPr>
                <w:lang w:eastAsia="en-US"/>
              </w:rPr>
              <w:t>Ответственный</w:t>
            </w:r>
            <w:proofErr w:type="gramEnd"/>
            <w:r w:rsidRPr="002A035C">
              <w:rPr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Результаты выполнения мероприятия подпрограммы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2020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2021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2022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2023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2024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1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3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5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6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12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13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1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Основное мероприятие 02</w:t>
            </w:r>
          </w:p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Создание многофункциональных индустриальных парков, технопарков (технологических парков), </w:t>
            </w:r>
            <w:proofErr w:type="spellStart"/>
            <w:r w:rsidRPr="002A035C">
              <w:rPr>
                <w:lang w:eastAsia="en-US"/>
              </w:rPr>
              <w:t>инновационно</w:t>
            </w:r>
            <w:proofErr w:type="spellEnd"/>
            <w:r w:rsidRPr="002A035C">
              <w:rPr>
                <w:lang w:eastAsia="en-US"/>
              </w:rPr>
              <w:t xml:space="preserve">-технологических </w:t>
            </w:r>
            <w:r w:rsidRPr="002A035C">
              <w:rPr>
                <w:lang w:eastAsia="en-US"/>
              </w:rPr>
              <w:lastRenderedPageBreak/>
              <w:t>центров, промышленных площадок на территории Московской области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Объем инвестиций, привлеченных в основной капитал (без учета бюджетных инвестиций), на душу населения к </w:t>
            </w:r>
            <w:r w:rsidRPr="002A035C">
              <w:rPr>
                <w:lang w:eastAsia="en-US"/>
              </w:rPr>
              <w:lastRenderedPageBreak/>
              <w:t>2024 году до 44,7тыс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уб.</w:t>
            </w:r>
          </w:p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Процент заполняемости индустриального парка к концу 2024 года  100%.</w:t>
            </w:r>
          </w:p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Улучшение инвестиционного климата, привлечение потенциальных инвесторов.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57000,00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57000,00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1.1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2.1.Стимулирование инвестиционной деятельности муниципальных образований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Объем инвестиций, привлеченных в основной капитал (без учета бюджетных инвестиций), на душу населения к </w:t>
            </w:r>
            <w:r w:rsidRPr="002A035C">
              <w:rPr>
                <w:lang w:eastAsia="en-US"/>
              </w:rPr>
              <w:lastRenderedPageBreak/>
              <w:t>2024 году до 44,7тыс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уб.</w:t>
            </w:r>
          </w:p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Процент заполняемости индустриального парка к концу 2024 года  100%.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400,00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1.2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2.2. Привлечение резидентов на территорию индустриальных парков, технопарков, промышленных площадок на долгосрочной основе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Процент заполняемости индустриального парка к концу 2024 года  100%,</w:t>
            </w:r>
          </w:p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Объем инвестиций, привлеченных в основной капитал (без учета бюджетных инвестиций), на душу населения к 2024 году </w:t>
            </w:r>
            <w:r w:rsidRPr="002A035C">
              <w:rPr>
                <w:lang w:eastAsia="en-US"/>
              </w:rPr>
              <w:lastRenderedPageBreak/>
              <w:t>до 44,7тыс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уб.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1.3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2.3. </w:t>
            </w:r>
            <w:proofErr w:type="gramStart"/>
            <w:r w:rsidRPr="002A035C">
              <w:rPr>
                <w:lang w:eastAsia="en-US"/>
              </w:rPr>
              <w:t xml:space="preserve">Создание многопрофильных индустриальных парков, промышленных площадок, в том числе развитие энергетической, инженерной и транспортной инфраструктуры;- участие в </w:t>
            </w:r>
            <w:proofErr w:type="spellStart"/>
            <w:r w:rsidRPr="002A035C">
              <w:rPr>
                <w:lang w:eastAsia="en-US"/>
              </w:rPr>
              <w:t>выставочно</w:t>
            </w:r>
            <w:proofErr w:type="spellEnd"/>
            <w:r w:rsidRPr="002A035C">
              <w:rPr>
                <w:lang w:eastAsia="en-US"/>
              </w:rPr>
              <w:t>-ярмарочных мероприятиях, форумах, направленных на повышение конкурентоспособности и инвестиционной;- организация работы с возможными участниками для заключения соглашений об участии сторон государственного</w:t>
            </w:r>
            <w:r w:rsidRPr="002A035C">
              <w:rPr>
                <w:lang w:eastAsia="en-US"/>
              </w:rPr>
              <w:lastRenderedPageBreak/>
              <w:t>-частного партнерства в реализации проектов;- формирование реестра реализуемых инвестиционных проектов, ввод информации в систему ЕАС ПИП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Объем инвестиций, привлеченных в основной капитал (без учета бюджетных инвестиций), на душу населения к 2024 году до 44,7тыс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уб. Процент заполняемости индустриального парка к концу 2024 года100 %</w:t>
            </w: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Улучшение инвестиционного климата, привлечение </w:t>
            </w:r>
            <w:r w:rsidRPr="002A035C">
              <w:rPr>
                <w:lang w:eastAsia="en-US"/>
              </w:rPr>
              <w:lastRenderedPageBreak/>
              <w:t>потенциальных инвесторов.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1.4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2.4.Заключение договоров купли-продажи (долгосрочной аренды) земельных участков/помещений для организации производственной деятельности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Объем инвестиций, привлеченных в основной капитал (без учета бюджетных инвестиций), на душу населения к 2024 году до 44,7тыс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 xml:space="preserve">уб. Процент заполняемости индустриального парка к концу </w:t>
            </w:r>
            <w:r w:rsidRPr="002A035C">
              <w:rPr>
                <w:lang w:eastAsia="en-US"/>
              </w:rPr>
              <w:lastRenderedPageBreak/>
              <w:t>2024 года100 %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proofErr w:type="gramStart"/>
            <w:r w:rsidRPr="002A035C">
              <w:rPr>
                <w:lang w:eastAsia="en-US"/>
              </w:rPr>
              <w:t>2.4.1 Заключение договоров аренды земельных участков, находящихся в муниципальной собственности или государственная собственность на который не разграничена, без проведения торгов, для размещения на таких земельных участках объектов местного значения в сфере оказания спортивно-оздоровительных услуг, услуг общественных бань, домов быта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Объем инвестиций, привлеченных в основной капитал (без учета бюджетных инвестиций), на душу населения к 2024 году до 44,7тыс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уб. Процент заполняемости индустриального парка к концу 2024 года100 %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1.5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2.5. Создание многопрофильных индустриальных парков, технопарков, </w:t>
            </w:r>
            <w:r w:rsidRPr="002A035C">
              <w:rPr>
                <w:lang w:eastAsia="en-US"/>
              </w:rPr>
              <w:lastRenderedPageBreak/>
              <w:t>промышленных площадок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035C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</w:t>
            </w:r>
            <w:r w:rsidRPr="002A035C">
              <w:rPr>
                <w:lang w:eastAsia="en-US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Процент заполняемости индустриального парка </w:t>
            </w:r>
            <w:r w:rsidRPr="002A035C">
              <w:rPr>
                <w:lang w:eastAsia="en-US"/>
              </w:rPr>
              <w:lastRenderedPageBreak/>
              <w:t>к концу 2024 года100 %</w:t>
            </w:r>
          </w:p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Объем инвестиций, привлеченных в основной капитал (без учета бюджетных инвестиций), на душу населения к 2024 году до 44,7тыс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уб.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 w:firstLine="709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1.6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2.6.Поиск инвесторов, подготовка коммерческих предложений; организация мероприятий с презентацией муниципального образования; проведение личных встреч Главы с представителями </w:t>
            </w:r>
            <w:r w:rsidRPr="002A035C">
              <w:rPr>
                <w:lang w:eastAsia="en-US"/>
              </w:rPr>
              <w:lastRenderedPageBreak/>
              <w:t>бизнеса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Процент заполняемости индустриального парка к концу 2024 года100 %</w:t>
            </w: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Объем инвестиций, привлеченных в основной </w:t>
            </w:r>
            <w:r w:rsidRPr="002A035C">
              <w:rPr>
                <w:lang w:eastAsia="en-US"/>
              </w:rPr>
              <w:lastRenderedPageBreak/>
              <w:t>капитал (без учета бюджетных инвестиций), на душу населения к 2024 году до 44,7тыс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уб.</w:t>
            </w:r>
          </w:p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Улучшение инвестиционного климата, привлечение потенциальных инвесторов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2.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Основное мероприятие 07</w:t>
            </w:r>
          </w:p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Организация работ по поддержке и развитию промышленного потенциала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Количество привлеченных </w:t>
            </w:r>
            <w:r w:rsidRPr="002A035C">
              <w:rPr>
                <w:lang w:eastAsia="en-US"/>
              </w:rPr>
              <w:lastRenderedPageBreak/>
              <w:t>резидентов на территории муниципальных образований Московской области в 2024 году 2 ед.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 w:firstLine="709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2.1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7.1. Проведение мероприятий по погашению задолженности по выплате заработной платы в Московской области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 Задолженность по выплате заработной платы «Зарплата без долгов»  к 2024 году – 0 рублей, </w:t>
            </w:r>
          </w:p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Количество привлеченных резидентов на территории муниципальных образовани</w:t>
            </w:r>
            <w:r w:rsidRPr="002A035C">
              <w:rPr>
                <w:lang w:eastAsia="en-US"/>
              </w:rPr>
              <w:lastRenderedPageBreak/>
              <w:t>й Московской области в 2024 году 2 ед.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2.2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7.3.Создание новых рабочих мест за счет проводимых мероприятий направленных на расширение имеющихся производств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 w:rsidP="00A216C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Количество привлеченных резидентов на территории муниципальных образований Московской области в 2024 году 2 ед.</w:t>
            </w: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2.3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7.4.Создание и открытие новых промышленных предприятий</w:t>
            </w: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Управление предпринимательства и инвестиций администрации городского округа Люберцы Московской </w:t>
            </w:r>
            <w:r w:rsidRPr="002A035C">
              <w:rPr>
                <w:lang w:eastAsia="en-US"/>
              </w:rPr>
              <w:lastRenderedPageBreak/>
              <w:t>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Количество привлеченных резидентов на территории муниципальных образований </w:t>
            </w:r>
            <w:r w:rsidRPr="002A035C">
              <w:rPr>
                <w:lang w:eastAsia="en-US"/>
              </w:rPr>
              <w:lastRenderedPageBreak/>
              <w:t>Московской области в 2024 году 2 ед.</w:t>
            </w: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Улучшение инвестиционного климата, привлечение потенциальных инвесторов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2.4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7.5.Заключение трехстороннего соглашения об увеличении заработной платы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Количество привлеченных резидентов на территории муниципальных образований Московской области в 2024 году 2 ед.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2.5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7.6.Увеличение числа работников прошедших обучение, за счет </w:t>
            </w:r>
            <w:r w:rsidRPr="002A035C">
              <w:rPr>
                <w:lang w:eastAsia="en-US"/>
              </w:rPr>
              <w:lastRenderedPageBreak/>
              <w:t>чего повысилась квалификация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Средства бюджета городского округа </w:t>
            </w:r>
            <w:r w:rsidRPr="002A035C">
              <w:rPr>
                <w:lang w:eastAsia="en-US"/>
              </w:rPr>
              <w:lastRenderedPageBreak/>
              <w:t>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Управление предпринимательства и инвестиций </w:t>
            </w:r>
            <w:r w:rsidRPr="002A035C">
              <w:rPr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CD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Количество привлеченных резидентов </w:t>
            </w:r>
            <w:r w:rsidRPr="002A035C">
              <w:rPr>
                <w:lang w:eastAsia="en-US"/>
              </w:rPr>
              <w:lastRenderedPageBreak/>
              <w:t>на территории муниципальных образований Московской области в 2024 году 2 ед.</w:t>
            </w:r>
          </w:p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Задолженность по выплате заработной платы «Зарплата без долгов»  к 2024 году – 0 рублей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2.6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7.7.Увеличение предприятий с высокопроизводительными рабочими местами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Количество привлеченных резидентов на территории муниципальных образований Московской области в 2024 году 2 </w:t>
            </w:r>
            <w:r w:rsidRPr="002A035C">
              <w:rPr>
                <w:lang w:eastAsia="en-US"/>
              </w:rPr>
              <w:lastRenderedPageBreak/>
              <w:t>ед.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3.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Основное мероприятие 10</w:t>
            </w: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shd w:val="clear" w:color="auto" w:fill="FFFFFF"/>
                <w:lang w:eastAsia="en-US"/>
              </w:rPr>
              <w:t>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Объем инвестиций в основной капитал, за исключением инвестиций инфраструктурных монополий (федеральные проекты) и бюджетных ассигнований к 2024 году – 21664945,94 тыс. </w:t>
            </w:r>
            <w:proofErr w:type="spellStart"/>
            <w:r w:rsidRPr="002A035C">
              <w:rPr>
                <w:lang w:eastAsia="en-US"/>
              </w:rPr>
              <w:t>руб</w:t>
            </w:r>
            <w:proofErr w:type="spellEnd"/>
            <w:r w:rsidRPr="002A035C">
              <w:rPr>
                <w:lang w:eastAsia="en-US"/>
              </w:rPr>
              <w:t xml:space="preserve">; Производительность труда в базовых </w:t>
            </w:r>
            <w:proofErr w:type="spellStart"/>
            <w:r w:rsidRPr="002A035C">
              <w:rPr>
                <w:lang w:eastAsia="en-US"/>
              </w:rPr>
              <w:t>несырьевых</w:t>
            </w:r>
            <w:proofErr w:type="spellEnd"/>
            <w:r w:rsidRPr="002A035C">
              <w:rPr>
                <w:lang w:eastAsia="en-US"/>
              </w:rPr>
              <w:t xml:space="preserve"> отраслях к 2024 г. – 3,9%;</w:t>
            </w:r>
          </w:p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Количество высокопроизводительных рабочих </w:t>
            </w:r>
            <w:r w:rsidRPr="002A035C">
              <w:rPr>
                <w:lang w:eastAsia="en-US"/>
              </w:rPr>
              <w:lastRenderedPageBreak/>
              <w:t>мест во внебюджетном секторе в 2024 г. 31000ед.;</w:t>
            </w:r>
          </w:p>
          <w:p w:rsidR="002A035C" w:rsidRPr="002A035C" w:rsidRDefault="002A035C" w:rsidP="00A216C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Площадь территории, на которую привлечены новые резиденты – к 2024 году 8,49 га;</w:t>
            </w:r>
          </w:p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Количество </w:t>
            </w:r>
            <w:r w:rsidRPr="002A035C">
              <w:rPr>
                <w:lang w:eastAsia="en-US"/>
              </w:rPr>
              <w:lastRenderedPageBreak/>
              <w:t>созданных рабочих мест к 2024 году 1787 мест</w:t>
            </w: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00,0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3.1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10.1Предоставление грантов муниципальным образованиям – победителям конкурсного отбора лучших концепций по развитию территорий муниципальных образований Московской области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Объем инвестиций в основной капитал, за исключением инвестиций инфраструктурных монополий (федеральные проекты) и бюджетных ассигнований к 2024 году – 21664945,94 тыс. </w:t>
            </w:r>
            <w:proofErr w:type="spellStart"/>
            <w:r w:rsidRPr="002A035C">
              <w:rPr>
                <w:lang w:eastAsia="en-US"/>
              </w:rPr>
              <w:t>руб</w:t>
            </w:r>
            <w:proofErr w:type="spellEnd"/>
            <w:r w:rsidRPr="002A035C">
              <w:rPr>
                <w:lang w:eastAsia="en-US"/>
              </w:rPr>
              <w:t xml:space="preserve">; Производительность труда в базовых </w:t>
            </w:r>
            <w:proofErr w:type="spellStart"/>
            <w:r w:rsidRPr="002A035C">
              <w:rPr>
                <w:lang w:eastAsia="en-US"/>
              </w:rPr>
              <w:t>несырьевых</w:t>
            </w:r>
            <w:proofErr w:type="spellEnd"/>
            <w:r w:rsidRPr="002A035C">
              <w:rPr>
                <w:lang w:eastAsia="en-US"/>
              </w:rPr>
              <w:t xml:space="preserve"> отраслях к 2024 г. – 3,9%;</w:t>
            </w:r>
          </w:p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Количество высокопроизводительных рабочих мест во внебюджетном секторе в 2024 г. 31000ед.;</w:t>
            </w:r>
          </w:p>
          <w:p w:rsidR="002A035C" w:rsidRPr="002A035C" w:rsidRDefault="002A035C" w:rsidP="00A216C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Площадь территории, на которую привлечены новые резиденты – к 2024 году 8,49 га;</w:t>
            </w:r>
          </w:p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Увеличение среднемесячной заработной платы работников организаций, не относящихся к субъектам малого предприним</w:t>
            </w:r>
            <w:r w:rsidRPr="002A035C">
              <w:rPr>
                <w:lang w:eastAsia="en-US"/>
              </w:rPr>
              <w:lastRenderedPageBreak/>
              <w:t>ательства в 2024 году 103,1%;</w:t>
            </w:r>
          </w:p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Количество созданных рабочих мест к 2024 году 1787 мест</w:t>
            </w:r>
          </w:p>
        </w:tc>
      </w:tr>
      <w:tr w:rsidR="002A035C" w:rsidRPr="002A035C" w:rsidTr="002A035C">
        <w:trPr>
          <w:trHeight w:val="276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00,0</w:t>
            </w: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76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left="-57" w:right="-57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4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76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>
            <w:pPr>
              <w:spacing w:line="276" w:lineRule="auto"/>
              <w:ind w:left="-57" w:right="-57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A216CD">
            <w:pPr>
              <w:spacing w:line="276" w:lineRule="auto"/>
              <w:ind w:right="-57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4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</w:tbl>
    <w:tbl>
      <w:tblPr>
        <w:tblW w:w="15181" w:type="dxa"/>
        <w:tblInd w:w="-318" w:type="dxa"/>
        <w:tblLook w:val="04A0" w:firstRow="1" w:lastRow="0" w:firstColumn="1" w:lastColumn="0" w:noHBand="0" w:noVBand="1"/>
      </w:tblPr>
      <w:tblGrid>
        <w:gridCol w:w="3911"/>
        <w:gridCol w:w="1273"/>
        <w:gridCol w:w="1539"/>
        <w:gridCol w:w="1019"/>
        <w:gridCol w:w="878"/>
        <w:gridCol w:w="876"/>
        <w:gridCol w:w="876"/>
        <w:gridCol w:w="876"/>
        <w:gridCol w:w="876"/>
        <w:gridCol w:w="1383"/>
        <w:gridCol w:w="1674"/>
      </w:tblGrid>
      <w:tr w:rsidR="002A035C" w:rsidRPr="002A035C" w:rsidTr="002A035C">
        <w:trPr>
          <w:trHeight w:val="19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Итого по  подпрограмме: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rFonts w:eastAsiaTheme="minorEastAsia"/>
                <w:bCs/>
              </w:rPr>
            </w:pPr>
          </w:p>
          <w:p w:rsidR="002A035C" w:rsidRPr="002A035C" w:rsidRDefault="002A035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57000,00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2000,00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400,00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400,00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400,00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400,00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400,00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jc w:val="right"/>
            </w:pP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jc w:val="right"/>
            </w:pPr>
          </w:p>
        </w:tc>
      </w:tr>
      <w:tr w:rsidR="002A035C" w:rsidRPr="002A035C" w:rsidTr="002A035C">
        <w:trPr>
          <w:trHeight w:val="20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5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411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2000,00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400,00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400,00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400,00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400,00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400,00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16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57000,00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jc w:val="right"/>
            </w:pPr>
            <w:r w:rsidRPr="002A035C"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</w:tbl>
    <w:p w:rsidR="002A035C" w:rsidRPr="002A035C" w:rsidRDefault="002A035C" w:rsidP="002A035C">
      <w:pPr>
        <w:widowControl w:val="0"/>
        <w:autoSpaceDE w:val="0"/>
        <w:autoSpaceDN w:val="0"/>
        <w:adjustRightInd w:val="0"/>
        <w:outlineLvl w:val="1"/>
        <w:rPr>
          <w:b/>
        </w:rPr>
      </w:pPr>
    </w:p>
    <w:p w:rsidR="002A035C" w:rsidRPr="002A035C" w:rsidRDefault="002A035C" w:rsidP="002A035C">
      <w:pPr>
        <w:widowControl w:val="0"/>
        <w:autoSpaceDE w:val="0"/>
        <w:autoSpaceDN w:val="0"/>
        <w:adjustRightInd w:val="0"/>
        <w:outlineLvl w:val="1"/>
        <w:rPr>
          <w:b/>
        </w:rPr>
      </w:pPr>
    </w:p>
    <w:p w:rsidR="002A035C" w:rsidRPr="002A035C" w:rsidRDefault="002A035C" w:rsidP="002A035C">
      <w:pPr>
        <w:pStyle w:val="af5"/>
        <w:widowControl w:val="0"/>
        <w:autoSpaceDE w:val="0"/>
        <w:autoSpaceDN w:val="0"/>
        <w:adjustRightInd w:val="0"/>
        <w:jc w:val="right"/>
        <w:outlineLvl w:val="1"/>
        <w:rPr>
          <w:u w:val="single"/>
        </w:rPr>
      </w:pPr>
      <w:r w:rsidRPr="002A035C">
        <w:rPr>
          <w:u w:val="single"/>
        </w:rPr>
        <w:t>Приложение 3</w:t>
      </w:r>
    </w:p>
    <w:p w:rsidR="002A035C" w:rsidRPr="002A035C" w:rsidRDefault="002A035C" w:rsidP="002A035C">
      <w:pPr>
        <w:pStyle w:val="af5"/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2A035C" w:rsidRPr="002A035C" w:rsidRDefault="002A035C" w:rsidP="002A035C">
      <w:pPr>
        <w:pStyle w:val="af5"/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2A035C">
        <w:rPr>
          <w:b/>
        </w:rPr>
        <w:t>Паспорт подпрограммы 2 «Развитие конкуренции»</w:t>
      </w:r>
    </w:p>
    <w:p w:rsidR="002A035C" w:rsidRPr="002A035C" w:rsidRDefault="002A035C" w:rsidP="002A035C"/>
    <w:tbl>
      <w:tblPr>
        <w:tblW w:w="150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4"/>
        <w:gridCol w:w="1986"/>
        <w:gridCol w:w="2836"/>
        <w:gridCol w:w="968"/>
        <w:gridCol w:w="991"/>
        <w:gridCol w:w="1018"/>
        <w:gridCol w:w="992"/>
        <w:gridCol w:w="992"/>
        <w:gridCol w:w="1843"/>
      </w:tblGrid>
      <w:tr w:rsidR="002A035C" w:rsidRPr="002A035C" w:rsidTr="002A035C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Муниципальный заказчик подпрограммы       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муниципальных закупок администрации городского округа Люберцы Московской области</w:t>
            </w:r>
          </w:p>
        </w:tc>
      </w:tr>
      <w:tr w:rsidR="002A035C" w:rsidRPr="002A035C" w:rsidTr="002A035C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Расходы (тыс. рублей)</w:t>
            </w:r>
          </w:p>
        </w:tc>
      </w:tr>
      <w:tr w:rsidR="002A035C" w:rsidRPr="002A035C" w:rsidTr="002A035C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2020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2021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Итого</w:t>
            </w:r>
          </w:p>
        </w:tc>
      </w:tr>
      <w:tr w:rsidR="002A035C" w:rsidRPr="002A035C" w:rsidTr="002A035C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Администрация  городского округа Люберцы Московской </w:t>
            </w:r>
            <w:r w:rsidRPr="002A035C">
              <w:rPr>
                <w:lang w:eastAsia="en-US"/>
              </w:rPr>
              <w:lastRenderedPageBreak/>
              <w:t>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</w:tr>
      <w:tr w:rsidR="002A035C" w:rsidRPr="002A035C" w:rsidTr="002A035C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Средства бюджета Московской области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</w:tr>
      <w:tr w:rsidR="002A035C" w:rsidRPr="002A035C" w:rsidTr="002A035C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</w:tr>
      <w:tr w:rsidR="002A035C" w:rsidRPr="002A035C" w:rsidTr="002A035C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</w:tr>
      <w:tr w:rsidR="002A035C" w:rsidRPr="002A035C" w:rsidTr="002A035C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Внебюджетные источники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</w:tr>
      <w:tr w:rsidR="002A035C" w:rsidRPr="002A035C" w:rsidTr="002A035C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</w:tr>
    </w:tbl>
    <w:p w:rsidR="002A035C" w:rsidRPr="002A035C" w:rsidRDefault="002A035C" w:rsidP="002A035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A035C" w:rsidRPr="002A035C" w:rsidRDefault="002A035C" w:rsidP="002A035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035C">
        <w:rPr>
          <w:rFonts w:ascii="Times New Roman" w:hAnsi="Times New Roman" w:cs="Times New Roman"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2A035C" w:rsidRPr="002A035C" w:rsidRDefault="002A035C" w:rsidP="002A035C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2A035C" w:rsidRPr="002A035C" w:rsidRDefault="002A035C" w:rsidP="002A035C">
      <w:pPr>
        <w:ind w:firstLine="567"/>
        <w:jc w:val="both"/>
      </w:pPr>
      <w:r w:rsidRPr="002A035C"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 местного самоуправления, основанных на разделении полномочий между уровнями власти, применении методов стратегического планирования, управления по результатам, увязке принятия бюджетных решений по целям и задачам, в первую очередь в рамках программно-целевого подхода.</w:t>
      </w:r>
    </w:p>
    <w:p w:rsidR="002A035C" w:rsidRPr="002A035C" w:rsidRDefault="002A035C" w:rsidP="002A035C">
      <w:pPr>
        <w:ind w:firstLine="567"/>
        <w:jc w:val="both"/>
      </w:pPr>
      <w:r w:rsidRPr="002A035C"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2A035C" w:rsidRPr="002A035C" w:rsidRDefault="002A035C" w:rsidP="002A035C">
      <w:pPr>
        <w:ind w:firstLine="567"/>
        <w:jc w:val="both"/>
      </w:pPr>
      <w:proofErr w:type="gramStart"/>
      <w:r w:rsidRPr="002A035C">
        <w:t>На территории городского округа Люберцы Московской области осуществляют свою деятельность 152заказчика,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  № 44-ФЗ)  и 8 заказчиков осуществляющих свою деятельность в рамках Федерального закона от 18.07.2011 № 223-ФЗ «О закупках товаров, работ, услуг отдельными видами</w:t>
      </w:r>
      <w:proofErr w:type="gramEnd"/>
      <w:r w:rsidRPr="002A035C">
        <w:t xml:space="preserve"> юридических лиц» (далее – Федеральный закон  № 223-ФЗ).</w:t>
      </w:r>
    </w:p>
    <w:p w:rsidR="002A035C" w:rsidRPr="002A035C" w:rsidRDefault="002A035C" w:rsidP="002A035C">
      <w:pPr>
        <w:ind w:firstLine="567"/>
        <w:jc w:val="both"/>
      </w:pPr>
      <w:r w:rsidRPr="002A035C">
        <w:t> </w:t>
      </w:r>
      <w:proofErr w:type="gramStart"/>
      <w:r w:rsidRPr="002A035C"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2A035C"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2A035C" w:rsidRPr="002A035C" w:rsidRDefault="002A035C" w:rsidP="002A035C">
      <w:pPr>
        <w:ind w:firstLine="567"/>
        <w:jc w:val="both"/>
      </w:pPr>
      <w:proofErr w:type="gramStart"/>
      <w:r w:rsidRPr="002A035C"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 прозрачности осуществления таких закупок, предотвращения коррупции и других злоупотреблений в сфере закупок функциями контроля  наделен  Орган по контролю в сфере закупок товаров, работ, услуг муниципального</w:t>
      </w:r>
      <w:proofErr w:type="gramEnd"/>
      <w:r w:rsidRPr="002A035C">
        <w:t xml:space="preserve"> образования городской округ Люберцы Московской области.</w:t>
      </w:r>
    </w:p>
    <w:p w:rsidR="002A035C" w:rsidRPr="002A035C" w:rsidRDefault="002A035C" w:rsidP="002A035C">
      <w:pPr>
        <w:ind w:firstLine="567"/>
        <w:jc w:val="both"/>
      </w:pPr>
      <w:r w:rsidRPr="002A035C"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 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2A035C" w:rsidRPr="002A035C" w:rsidRDefault="002A035C" w:rsidP="002A035C">
      <w:pPr>
        <w:ind w:firstLine="540"/>
        <w:jc w:val="both"/>
      </w:pPr>
      <w:r w:rsidRPr="002A035C">
        <w:lastRenderedPageBreak/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2A035C" w:rsidRPr="002A035C" w:rsidRDefault="002A035C" w:rsidP="002A035C">
      <w:pPr>
        <w:ind w:firstLine="540"/>
        <w:jc w:val="both"/>
      </w:pPr>
      <w:r w:rsidRPr="002A035C"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2A035C" w:rsidRPr="002A035C" w:rsidRDefault="002A035C" w:rsidP="002A035C">
      <w:pPr>
        <w:ind w:firstLine="567"/>
        <w:jc w:val="both"/>
      </w:pPr>
      <w:r w:rsidRPr="002A035C">
        <w:t> 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</w:t>
      </w:r>
    </w:p>
    <w:p w:rsidR="002A035C" w:rsidRPr="002A035C" w:rsidRDefault="002A035C" w:rsidP="002A035C">
      <w:pPr>
        <w:ind w:firstLine="567"/>
        <w:jc w:val="both"/>
      </w:pPr>
      <w:r w:rsidRPr="002A035C">
        <w:t>Цель муниципальной программы –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2A035C" w:rsidRPr="002A035C" w:rsidRDefault="002A035C" w:rsidP="002A035C">
      <w:pPr>
        <w:ind w:firstLine="540"/>
        <w:jc w:val="both"/>
      </w:pPr>
      <w:r w:rsidRPr="002A035C">
        <w:t>Для достижения этой цели планируется решение следующих задач:</w:t>
      </w:r>
    </w:p>
    <w:p w:rsidR="002A035C" w:rsidRPr="002A035C" w:rsidRDefault="002A035C" w:rsidP="002A035C">
      <w:pPr>
        <w:ind w:left="720" w:hanging="360"/>
        <w:jc w:val="both"/>
      </w:pPr>
      <w:r w:rsidRPr="002A035C">
        <w:t>1. Привлечение специализированной организации к осуществлению закупок (Федеральный закон  № 44-ФЗ).</w:t>
      </w:r>
    </w:p>
    <w:p w:rsidR="002A035C" w:rsidRPr="002A035C" w:rsidRDefault="002A035C" w:rsidP="002A035C">
      <w:pPr>
        <w:ind w:left="720" w:hanging="360"/>
        <w:jc w:val="both"/>
      </w:pPr>
      <w:r w:rsidRPr="002A035C">
        <w:t>2. Информирование общественности о предполагаемых потребностях в товарах (работах, услугах) в рамках размещения информации об осуществлении закупок и проведении иных конкурентных процедур (Федеральный закон  № 44-ФЗ).</w:t>
      </w:r>
    </w:p>
    <w:p w:rsidR="002A035C" w:rsidRPr="002A035C" w:rsidRDefault="002A035C" w:rsidP="002A035C">
      <w:pPr>
        <w:ind w:firstLine="360"/>
        <w:jc w:val="both"/>
      </w:pPr>
      <w:r w:rsidRPr="002A035C">
        <w:t>3. 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 (Федеральный закон  № 223-ФЗ).</w:t>
      </w:r>
    </w:p>
    <w:p w:rsidR="002A035C" w:rsidRPr="002A035C" w:rsidRDefault="002A035C" w:rsidP="002A035C">
      <w:pPr>
        <w:ind w:firstLine="360"/>
        <w:jc w:val="both"/>
      </w:pPr>
      <w:r w:rsidRPr="002A035C">
        <w:t xml:space="preserve">4. </w:t>
      </w:r>
      <w:proofErr w:type="gramStart"/>
      <w:r w:rsidRPr="002A035C">
        <w:t>Мониторинг размещения в плане закупок товаров (работ, услуг) раздела об участии субъектов малого и среднего предпринимательства в закупке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 отражения</w:t>
      </w:r>
      <w:proofErr w:type="gramEnd"/>
      <w:r w:rsidRPr="002A035C">
        <w:t xml:space="preserve"> номенклатурных позиций в кодах ОКВЭД</w:t>
      </w:r>
      <w:proofErr w:type="gramStart"/>
      <w:r w:rsidRPr="002A035C">
        <w:t>2</w:t>
      </w:r>
      <w:proofErr w:type="gramEnd"/>
      <w:r w:rsidRPr="002A035C">
        <w:t xml:space="preserve"> и ОКПД2(Федеральный закон  № 223-ФЗ).</w:t>
      </w:r>
    </w:p>
    <w:p w:rsidR="002A035C" w:rsidRPr="002A035C" w:rsidRDefault="002A035C" w:rsidP="002A035C">
      <w:pPr>
        <w:ind w:left="720" w:hanging="360"/>
        <w:jc w:val="both"/>
      </w:pPr>
      <w:r w:rsidRPr="002A035C">
        <w:rPr>
          <w:shd w:val="clear" w:color="auto" w:fill="FFFFFF"/>
        </w:rPr>
        <w:t>5. Разработка и корректировка плана мероприятий («дорожной карты») по содействию развитию</w:t>
      </w:r>
    </w:p>
    <w:p w:rsidR="002A035C" w:rsidRPr="002A035C" w:rsidRDefault="002A035C" w:rsidP="002A035C">
      <w:pPr>
        <w:ind w:left="720" w:hanging="720"/>
        <w:jc w:val="both"/>
      </w:pPr>
      <w:r w:rsidRPr="002A035C">
        <w:rPr>
          <w:shd w:val="clear" w:color="auto" w:fill="FFFFFF"/>
        </w:rPr>
        <w:t>конкуренции </w:t>
      </w:r>
      <w:r w:rsidRPr="002A035C">
        <w:t>(Федеральный закон  № 44-ФЗ).</w:t>
      </w:r>
    </w:p>
    <w:p w:rsidR="002A035C" w:rsidRPr="002A035C" w:rsidRDefault="002A035C" w:rsidP="002A035C">
      <w:pPr>
        <w:spacing w:before="100" w:beforeAutospacing="1" w:after="100" w:afterAutospacing="1"/>
        <w:ind w:firstLine="567"/>
        <w:jc w:val="both"/>
      </w:pPr>
      <w:r w:rsidRPr="002A035C">
        <w:rPr>
          <w:shd w:val="clear" w:color="auto" w:fill="FFFFFF"/>
        </w:rPr>
        <w:t> 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2A035C">
        <w:rPr>
          <w:b/>
        </w:rPr>
        <w:t>Перечень мероприятий подпрограммы 2 «Развитие конкуренции»</w:t>
      </w:r>
    </w:p>
    <w:p w:rsidR="002A035C" w:rsidRPr="002A035C" w:rsidRDefault="002A035C" w:rsidP="002A035C"/>
    <w:tbl>
      <w:tblPr>
        <w:tblW w:w="15105" w:type="dxa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71"/>
        <w:gridCol w:w="2423"/>
        <w:gridCol w:w="1985"/>
        <w:gridCol w:w="1060"/>
        <w:gridCol w:w="1103"/>
        <w:gridCol w:w="924"/>
        <w:gridCol w:w="714"/>
        <w:gridCol w:w="630"/>
        <w:gridCol w:w="714"/>
        <w:gridCol w:w="734"/>
        <w:gridCol w:w="567"/>
        <w:gridCol w:w="142"/>
        <w:gridCol w:w="1938"/>
        <w:gridCol w:w="1700"/>
      </w:tblGrid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№ </w:t>
            </w:r>
            <w:proofErr w:type="gramStart"/>
            <w:r w:rsidRPr="002A035C">
              <w:rPr>
                <w:lang w:eastAsia="en-US"/>
              </w:rPr>
              <w:t>п</w:t>
            </w:r>
            <w:proofErr w:type="gramEnd"/>
            <w:r w:rsidRPr="002A035C">
              <w:rPr>
                <w:lang w:eastAsia="en-US"/>
              </w:rPr>
              <w:t>/п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Источник финансирования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Сроки исполнения мероприятия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Объем финансирования мероприятия в </w:t>
            </w:r>
            <w:r w:rsidRPr="002A035C">
              <w:rPr>
                <w:lang w:eastAsia="en-US"/>
              </w:rPr>
              <w:lastRenderedPageBreak/>
              <w:t>2019 году (тыс. руб.)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Всего</w:t>
            </w:r>
          </w:p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(тыс. руб.)</w:t>
            </w:r>
          </w:p>
        </w:tc>
        <w:tc>
          <w:tcPr>
            <w:tcW w:w="3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Объем финансирования по годам, </w:t>
            </w:r>
            <w:proofErr w:type="spellStart"/>
            <w:r w:rsidRPr="002A035C">
              <w:rPr>
                <w:lang w:eastAsia="en-US"/>
              </w:rPr>
              <w:t>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</w:t>
            </w:r>
            <w:proofErr w:type="spellEnd"/>
            <w:r w:rsidRPr="002A035C">
              <w:rPr>
                <w:lang w:eastAsia="en-US"/>
              </w:rPr>
              <w:t>.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gramStart"/>
            <w:r w:rsidRPr="002A035C">
              <w:rPr>
                <w:lang w:eastAsia="en-US"/>
              </w:rPr>
              <w:t>Ответственный</w:t>
            </w:r>
            <w:proofErr w:type="gramEnd"/>
            <w:r w:rsidRPr="002A035C">
              <w:rPr>
                <w:lang w:eastAsia="en-US"/>
              </w:rPr>
              <w:t xml:space="preserve"> за выполнения мероприятия подпрограммы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Результат выполнения мероприятия подпрограммы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2020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2021 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2022 год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2023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2024 год</w:t>
            </w: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11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13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1.</w:t>
            </w:r>
          </w:p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Основное мероприятие 01</w:t>
            </w:r>
          </w:p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«Реализация комплекса мер по развитию сферы закупок в соответствии с Федеральным законом 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01.01.2020-31.12.2024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Повышение активизации существующих участников рынка и  появления новых хозяйствующих субъектов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1.1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A216CD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 xml:space="preserve">1.1 </w:t>
            </w:r>
            <w:r w:rsidR="002A035C" w:rsidRPr="002A035C">
              <w:rPr>
                <w:rFonts w:eastAsiaTheme="minorEastAsia"/>
                <w:bCs/>
                <w:lang w:eastAsia="en-US"/>
              </w:rPr>
              <w:t>Привлечение специализированной организации к осуществлению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Осуществление закупок Уполномоченным органа по развитию конкуренции в муниципальном образовании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Внебюджетные </w:t>
            </w:r>
            <w:r w:rsidRPr="002A035C">
              <w:rPr>
                <w:lang w:eastAsia="en-US"/>
              </w:rPr>
              <w:lastRenderedPageBreak/>
              <w:t>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2.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Основное мероприятие 02</w:t>
            </w:r>
          </w:p>
          <w:p w:rsidR="002A035C" w:rsidRPr="002A035C" w:rsidRDefault="002A035C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«Развитие конкурентной среды в рамках Федерального закона 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Увеличение доли </w:t>
            </w:r>
            <w:proofErr w:type="gramStart"/>
            <w:r w:rsidRPr="002A035C">
              <w:rPr>
                <w:lang w:eastAsia="en-US"/>
              </w:rPr>
              <w:t>общей экономии денежных средств от общей суммы объявленных торгов до 7%, к концу 2024 года</w:t>
            </w:r>
            <w:proofErr w:type="gramEnd"/>
            <w:r w:rsidRPr="002A035C">
              <w:rPr>
                <w:lang w:eastAsia="en-US"/>
              </w:rPr>
              <w:t>.</w:t>
            </w:r>
            <w:r w:rsidR="00A216CD">
              <w:rPr>
                <w:lang w:eastAsia="en-US"/>
              </w:rPr>
              <w:t xml:space="preserve"> Снижение </w:t>
            </w:r>
            <w:r w:rsidRPr="002A035C">
              <w:rPr>
                <w:lang w:eastAsia="en-US"/>
              </w:rPr>
              <w:t>доли обоснованных, частично обоснованных жалоб в Федеральную антимонопольную службу (ФАС России) до 3,6 % (от общего количества опубликованных торгов), к концу 2024года.</w:t>
            </w:r>
          </w:p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Снижение доли несостоявших</w:t>
            </w:r>
            <w:r w:rsidRPr="002A035C">
              <w:rPr>
                <w:lang w:eastAsia="en-US"/>
              </w:rPr>
              <w:lastRenderedPageBreak/>
              <w:t>ся торгов до 40% (от общего количества объявленных торгов), к концу 2024 года.</w:t>
            </w:r>
          </w:p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33%, к концу 2024 года.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Увеличение количества </w:t>
            </w:r>
            <w:r w:rsidRPr="002A035C">
              <w:rPr>
                <w:lang w:eastAsia="en-US"/>
              </w:rPr>
              <w:lastRenderedPageBreak/>
              <w:t>участников на торгах до 3,4 (количество участников в одной процедуре), к концу 2024 года.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A216CD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2.1.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  <w:lang w:eastAsia="en-US"/>
              </w:rPr>
            </w:pPr>
            <w:r w:rsidRPr="002A035C">
              <w:rPr>
                <w:rFonts w:eastAsiaTheme="minorEastAsia"/>
                <w:bCs/>
                <w:lang w:eastAsia="en-US"/>
              </w:rPr>
              <w:t xml:space="preserve">2.1 </w:t>
            </w:r>
            <w:r w:rsidRPr="002A035C">
              <w:rPr>
                <w:lang w:eastAsia="en-US"/>
              </w:rPr>
              <w:t>Информирование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ind w:firstLine="709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Высокий уровень информированности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процедур.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2.2.</w:t>
            </w:r>
          </w:p>
        </w:tc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  <w:lang w:eastAsia="en-US"/>
              </w:rPr>
            </w:pPr>
            <w:r w:rsidRPr="002A035C">
              <w:rPr>
                <w:rFonts w:eastAsiaTheme="minorEastAsia"/>
                <w:bCs/>
                <w:lang w:eastAsia="en-US"/>
              </w:rPr>
              <w:t xml:space="preserve">2.2 </w:t>
            </w:r>
            <w:r w:rsidRPr="002A035C">
              <w:rPr>
                <w:lang w:eastAsia="en-US"/>
              </w:rPr>
              <w:t xml:space="preserve">Разработка и актуализация </w:t>
            </w:r>
            <w:r w:rsidRPr="002A035C">
              <w:rPr>
                <w:lang w:eastAsia="en-US"/>
              </w:rPr>
              <w:lastRenderedPageBreak/>
              <w:t>правовых актов в сфере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Средства бюджета </w:t>
            </w:r>
            <w:r w:rsidRPr="002A035C">
              <w:rPr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01.01.2020-</w:t>
            </w:r>
            <w:r w:rsidRPr="002A035C">
              <w:rPr>
                <w:lang w:eastAsia="en-US"/>
              </w:rPr>
              <w:lastRenderedPageBreak/>
              <w:t>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ind w:firstLine="709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Управление муниципальными </w:t>
            </w:r>
            <w:r w:rsidRPr="002A035C">
              <w:rPr>
                <w:lang w:eastAsia="en-US"/>
              </w:rPr>
              <w:lastRenderedPageBreak/>
              <w:t>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Приведение правовых </w:t>
            </w:r>
            <w:r w:rsidRPr="002A035C">
              <w:rPr>
                <w:lang w:eastAsia="en-US"/>
              </w:rPr>
              <w:lastRenderedPageBreak/>
              <w:t>актов в сфере закупок в соответствие с законодательством РФ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2.3</w:t>
            </w:r>
          </w:p>
        </w:tc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  <w:lang w:eastAsia="en-US"/>
              </w:rPr>
            </w:pPr>
            <w:r w:rsidRPr="002A035C">
              <w:rPr>
                <w:rFonts w:eastAsiaTheme="minorEastAsia"/>
                <w:bCs/>
                <w:lang w:eastAsia="en-US"/>
              </w:rPr>
              <w:t xml:space="preserve">2.3 </w:t>
            </w:r>
            <w:r w:rsidRPr="002A035C">
              <w:rPr>
                <w:lang w:eastAsia="en-US"/>
              </w:rPr>
              <w:t xml:space="preserve">Анализ и мониторинг закупочной деятельности заказчиков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Изучение закупочной деятельности заказчиков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2.4.</w:t>
            </w:r>
          </w:p>
        </w:tc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  <w:lang w:eastAsia="en-US"/>
              </w:rPr>
            </w:pPr>
            <w:r w:rsidRPr="002A035C">
              <w:rPr>
                <w:rFonts w:eastAsiaTheme="minorEastAsia"/>
                <w:bCs/>
                <w:lang w:eastAsia="en-US"/>
              </w:rPr>
              <w:t xml:space="preserve">2.4 </w:t>
            </w:r>
            <w:r w:rsidRPr="002A035C">
              <w:rPr>
                <w:lang w:eastAsia="en-US"/>
              </w:rPr>
              <w:t>Организация проведения совместных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Управление муниципальными закупками администрации городского округа </w:t>
            </w:r>
            <w:r w:rsidRPr="002A035C">
              <w:rPr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highlight w:val="yellow"/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Проведения совместных закупок для сокращения количества </w:t>
            </w:r>
            <w:r w:rsidRPr="002A035C">
              <w:rPr>
                <w:lang w:eastAsia="en-US"/>
              </w:rPr>
              <w:lastRenderedPageBreak/>
              <w:t>закупок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Средства </w:t>
            </w:r>
            <w:r w:rsidRPr="002A035C">
              <w:rPr>
                <w:lang w:eastAsia="en-US"/>
              </w:rPr>
              <w:lastRenderedPageBreak/>
              <w:t>федерального бюджета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highlight w:val="yellow"/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highlight w:val="yellow"/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highlight w:val="yellow"/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highlight w:val="yellow"/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3.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Основное мероприятие 03</w:t>
            </w:r>
          </w:p>
          <w:p w:rsidR="002A035C" w:rsidRPr="002A035C" w:rsidRDefault="002A035C" w:rsidP="0004267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«Мониторинг и контроль закупок по Федеральному закону </w:t>
            </w:r>
          </w:p>
          <w:p w:rsidR="002A035C" w:rsidRPr="002A035C" w:rsidRDefault="002A035C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№ 223-ФЗ «О закупках товаров, работ, услуг отдельными видами юридических лиц» на предмет участия субъектов малого и среднего предпринимательства»</w:t>
            </w:r>
          </w:p>
          <w:p w:rsidR="002A035C" w:rsidRPr="002A035C" w:rsidRDefault="002A035C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Проведение мониторинга и контроль закупок по Федеральному закону</w:t>
            </w:r>
          </w:p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№ 223-ФЗ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3.1.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3.1 Проведение оценки соответствия планов закупки товаров, работ, услуг, планов инновационной </w:t>
            </w:r>
            <w:r w:rsidRPr="002A035C">
              <w:rPr>
                <w:lang w:eastAsia="en-US"/>
              </w:rPr>
              <w:lastRenderedPageBreak/>
              <w:t>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Управление муниципальными закупками администрации городского округа Люберцы </w:t>
            </w:r>
            <w:r w:rsidRPr="002A035C">
              <w:rPr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Контроль соответствия планов закупки товаров, работ, услуг, </w:t>
            </w:r>
            <w:r w:rsidRPr="002A035C">
              <w:rPr>
                <w:lang w:eastAsia="en-US"/>
              </w:rPr>
              <w:lastRenderedPageBreak/>
              <w:t>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Средства федерального </w:t>
            </w:r>
            <w:r w:rsidRPr="002A035C">
              <w:rPr>
                <w:lang w:eastAsia="en-US"/>
              </w:rPr>
              <w:lastRenderedPageBreak/>
              <w:t>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3.2.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proofErr w:type="gramStart"/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3.2 Мониторинг размещения в плане закупок товаров (работ, услуг) раздела об участии субъектов малого и среднего предпринимательства </w:t>
            </w: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lastRenderedPageBreak/>
              <w:t>в закупке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</w:t>
            </w:r>
            <w:proofErr w:type="gramEnd"/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отражения номенклатурных позиций в кодах ОКВЭД</w:t>
            </w:r>
            <w:proofErr w:type="gramStart"/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  <w:proofErr w:type="gramEnd"/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и ОКПД2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Управление муниципальными закупками администрации городского округа Люберцы Московской </w:t>
            </w:r>
            <w:r w:rsidRPr="002A035C">
              <w:rPr>
                <w:lang w:eastAsia="en-US"/>
              </w:rPr>
              <w:lastRenderedPageBreak/>
              <w:t>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2A035C">
              <w:rPr>
                <w:lang w:eastAsia="en-US"/>
              </w:rPr>
              <w:lastRenderedPageBreak/>
              <w:t xml:space="preserve">Проведение мониторинга размещения в плане закупок товаров (работ, услуг) раздела об </w:t>
            </w:r>
            <w:r w:rsidRPr="002A035C">
              <w:rPr>
                <w:lang w:eastAsia="en-US"/>
              </w:rPr>
              <w:lastRenderedPageBreak/>
              <w:t xml:space="preserve">участии субъектов малого и среднего предпринимательства в закупке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</w:t>
            </w:r>
            <w:r w:rsidRPr="002A035C">
              <w:rPr>
                <w:lang w:eastAsia="en-US"/>
              </w:rPr>
              <w:lastRenderedPageBreak/>
              <w:t>и требований к форме такого плана», а также</w:t>
            </w:r>
            <w:proofErr w:type="gramEnd"/>
            <w:r w:rsidRPr="002A035C">
              <w:rPr>
                <w:lang w:eastAsia="en-US"/>
              </w:rPr>
              <w:t xml:space="preserve"> отражения номенклатурных позиций в кодах ОКВЭД</w:t>
            </w:r>
            <w:proofErr w:type="gramStart"/>
            <w:r w:rsidRPr="002A035C">
              <w:rPr>
                <w:lang w:eastAsia="en-US"/>
              </w:rPr>
              <w:t>2</w:t>
            </w:r>
            <w:proofErr w:type="gramEnd"/>
            <w:r w:rsidRPr="002A035C">
              <w:rPr>
                <w:lang w:eastAsia="en-US"/>
              </w:rPr>
              <w:t xml:space="preserve"> и ОКПД2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4.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Основное мероприятие 04</w:t>
            </w:r>
          </w:p>
          <w:p w:rsidR="002A035C" w:rsidRPr="002A035C" w:rsidRDefault="002A035C" w:rsidP="0004267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«Реализация комплекса мер по содействию развитию конкуренции»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ind w:firstLine="709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Доведение </w:t>
            </w:r>
            <w:proofErr w:type="gramStart"/>
            <w:r w:rsidRPr="002A035C">
              <w:rPr>
                <w:lang w:eastAsia="en-US"/>
              </w:rPr>
              <w:t>количества реализованных требований Стандарта развития конкуренции</w:t>
            </w:r>
            <w:proofErr w:type="gramEnd"/>
            <w:r w:rsidRPr="002A035C">
              <w:rPr>
                <w:lang w:eastAsia="en-US"/>
              </w:rPr>
              <w:t xml:space="preserve"> в Московской области до 7, к концу 2024 года.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4.1</w:t>
            </w:r>
          </w:p>
        </w:tc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4.1 Формирование и изменение перечня рынков для содействия развитию конкуренции в муниципальном </w:t>
            </w: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lastRenderedPageBreak/>
              <w:t>образовании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Управление муниципальными закупками администрации городского округа Люберцы Московской </w:t>
            </w:r>
            <w:r w:rsidRPr="002A035C">
              <w:rPr>
                <w:lang w:eastAsia="en-US"/>
              </w:rPr>
              <w:lastRenderedPageBreak/>
              <w:t>области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Расширение рынков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4.2.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4.2 Разработка и корректировка плана мероприятий («дорожной карты») по содействию развитию конкуренции в муниципальном образовании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Формирование и корректировка плана мероприятий («дорожной карты») по содействию развитию конкуренции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4.3.</w:t>
            </w:r>
          </w:p>
        </w:tc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042678" w:rsidP="0004267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4.3 </w:t>
            </w:r>
            <w:r w:rsidR="002A035C"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Проведение мониторинга состояния и развития конкурентной среды на рынках товаров, работ и услуг на территории муниципального образования Московской области </w:t>
            </w:r>
            <w:r w:rsidR="002A035C"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lastRenderedPageBreak/>
              <w:t>и анализ его результатов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Улучшение состояния и развития конкурентной среды на рынках товаров, работ и услуг</w:t>
            </w: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Средства бюджета городского </w:t>
            </w:r>
            <w:r w:rsidRPr="002A035C">
              <w:rPr>
                <w:lang w:eastAsia="en-US"/>
              </w:rPr>
              <w:lastRenderedPageBreak/>
              <w:t>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rFonts w:eastAsiaTheme="minorEastAsia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 ПО ПОДПРОГРАММЕ: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Московской области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  <w:tr w:rsidR="002A035C" w:rsidRPr="002A035C" w:rsidTr="00A216CD">
        <w:trPr>
          <w:trHeight w:val="20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pStyle w:val="ConsPlusTitle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</w:tbl>
    <w:p w:rsidR="002A035C" w:rsidRPr="002A035C" w:rsidRDefault="002A035C" w:rsidP="002A035C">
      <w:pPr>
        <w:autoSpaceDE w:val="0"/>
        <w:autoSpaceDN w:val="0"/>
        <w:adjustRightInd w:val="0"/>
        <w:jc w:val="right"/>
        <w:rPr>
          <w:u w:val="single"/>
        </w:rPr>
      </w:pPr>
    </w:p>
    <w:p w:rsidR="002A035C" w:rsidRPr="002A035C" w:rsidRDefault="002A035C" w:rsidP="002A035C">
      <w:pPr>
        <w:autoSpaceDE w:val="0"/>
        <w:autoSpaceDN w:val="0"/>
        <w:adjustRightInd w:val="0"/>
        <w:jc w:val="right"/>
        <w:rPr>
          <w:u w:val="single"/>
        </w:rPr>
      </w:pPr>
      <w:r w:rsidRPr="002A035C">
        <w:rPr>
          <w:u w:val="single"/>
        </w:rPr>
        <w:t>Приложение 4</w:t>
      </w:r>
    </w:p>
    <w:p w:rsidR="002A035C" w:rsidRPr="002A035C" w:rsidRDefault="002A035C" w:rsidP="002A035C">
      <w:pPr>
        <w:autoSpaceDE w:val="0"/>
        <w:autoSpaceDN w:val="0"/>
        <w:adjustRightInd w:val="0"/>
        <w:jc w:val="center"/>
      </w:pPr>
      <w:r w:rsidRPr="002A035C">
        <w:rPr>
          <w:b/>
        </w:rPr>
        <w:t>Паспорт подпрограммы 3 «Развитие малого и среднего предпринимательства»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709"/>
        <w:jc w:val="center"/>
      </w:pPr>
    </w:p>
    <w:tbl>
      <w:tblPr>
        <w:tblW w:w="1453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342"/>
        <w:gridCol w:w="1842"/>
        <w:gridCol w:w="2268"/>
        <w:gridCol w:w="1418"/>
        <w:gridCol w:w="1701"/>
        <w:gridCol w:w="1417"/>
        <w:gridCol w:w="1134"/>
        <w:gridCol w:w="1276"/>
        <w:gridCol w:w="1120"/>
        <w:gridCol w:w="17"/>
      </w:tblGrid>
      <w:tr w:rsidR="002A035C" w:rsidRPr="002A035C" w:rsidTr="002A035C">
        <w:trPr>
          <w:gridAfter w:val="1"/>
          <w:wAfter w:w="17" w:type="dxa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Муниципальный заказчик подпрограммы</w:t>
            </w:r>
          </w:p>
        </w:tc>
        <w:tc>
          <w:tcPr>
            <w:tcW w:w="121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2A035C" w:rsidRPr="002A035C" w:rsidTr="002A035C">
        <w:trPr>
          <w:gridAfter w:val="1"/>
          <w:wAfter w:w="17" w:type="dxa"/>
        </w:trPr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Источники финансирования подпрограммы по годам реализации и</w:t>
            </w:r>
          </w:p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главным распорядителям бюджетных средств, </w:t>
            </w:r>
            <w:r w:rsidRPr="002A035C">
              <w:rPr>
                <w:lang w:eastAsia="en-US"/>
              </w:rPr>
              <w:lastRenderedPageBreak/>
              <w:t>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Источник финансирования</w:t>
            </w:r>
          </w:p>
        </w:tc>
        <w:tc>
          <w:tcPr>
            <w:tcW w:w="8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left="122"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Расходы (тыс. рублей)</w:t>
            </w:r>
          </w:p>
        </w:tc>
      </w:tr>
      <w:tr w:rsidR="002A035C" w:rsidRPr="002A035C" w:rsidTr="002A035C">
        <w:trPr>
          <w:gridAfter w:val="1"/>
          <w:wAfter w:w="17" w:type="dxa"/>
        </w:trPr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2020</w:t>
            </w:r>
            <w:r w:rsidR="00042678">
              <w:rPr>
                <w:lang w:eastAsia="en-US"/>
              </w:rPr>
              <w:t xml:space="preserve"> </w:t>
            </w:r>
            <w:r w:rsidRPr="002A035C">
              <w:rPr>
                <w:lang w:eastAsia="en-US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042678" w:rsidP="000426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  <w:r w:rsidR="002A035C" w:rsidRPr="002A035C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2022</w:t>
            </w:r>
            <w:r w:rsidR="00042678">
              <w:rPr>
                <w:lang w:eastAsia="en-US"/>
              </w:rPr>
              <w:t xml:space="preserve"> </w:t>
            </w:r>
            <w:r w:rsidRPr="002A035C">
              <w:rPr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2023</w:t>
            </w:r>
            <w:r w:rsidR="00042678">
              <w:rPr>
                <w:lang w:eastAsia="en-US"/>
              </w:rPr>
              <w:t xml:space="preserve"> </w:t>
            </w:r>
            <w:r w:rsidRPr="002A035C">
              <w:rPr>
                <w:lang w:eastAsia="en-US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2024</w:t>
            </w:r>
            <w:r w:rsidR="00042678">
              <w:rPr>
                <w:lang w:eastAsia="en-US"/>
              </w:rPr>
              <w:t xml:space="preserve"> </w:t>
            </w:r>
            <w:r w:rsidRPr="002A035C">
              <w:rPr>
                <w:lang w:eastAsia="en-US"/>
              </w:rPr>
              <w:t>год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Итого</w:t>
            </w:r>
          </w:p>
        </w:tc>
      </w:tr>
      <w:tr w:rsidR="002A035C" w:rsidRPr="002A035C" w:rsidTr="002A035C">
        <w:trPr>
          <w:gridAfter w:val="1"/>
          <w:wAfter w:w="17" w:type="dxa"/>
        </w:trPr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Администрация  городского округа </w:t>
            </w:r>
            <w:r w:rsidRPr="002A035C">
              <w:rPr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Всего в том числе: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3300,0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3800,0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17400,0</w:t>
            </w:r>
          </w:p>
        </w:tc>
      </w:tr>
      <w:tr w:rsidR="002A035C" w:rsidRPr="002A035C" w:rsidTr="002A035C"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Средства </w:t>
            </w:r>
            <w:r w:rsidRPr="002A035C">
              <w:rPr>
                <w:lang w:eastAsia="en-US"/>
              </w:rPr>
              <w:lastRenderedPageBreak/>
              <w:t xml:space="preserve">бюджета </w:t>
            </w:r>
          </w:p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Московской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</w:t>
            </w:r>
            <w:r w:rsidRPr="002A035C">
              <w:rPr>
                <w:lang w:eastAsia="en-US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</w:t>
            </w:r>
            <w:r w:rsidRPr="002A035C">
              <w:rPr>
                <w:lang w:eastAsia="en-US"/>
              </w:rPr>
              <w:lastRenderedPageBreak/>
              <w:t>0</w:t>
            </w:r>
          </w:p>
        </w:tc>
      </w:tr>
      <w:tr w:rsidR="002A035C" w:rsidRPr="002A035C" w:rsidTr="002A035C"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3300,0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3800,0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17400,0</w:t>
            </w:r>
          </w:p>
        </w:tc>
      </w:tr>
      <w:tr w:rsidR="002A035C" w:rsidRPr="002A035C" w:rsidTr="002A035C"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</w:tr>
      <w:tr w:rsidR="002A035C" w:rsidRPr="002A035C" w:rsidTr="002A035C">
        <w:trPr>
          <w:trHeight w:val="573"/>
        </w:trPr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</w:t>
            </w:r>
          </w:p>
        </w:tc>
      </w:tr>
    </w:tbl>
    <w:p w:rsidR="002A035C" w:rsidRPr="002A035C" w:rsidRDefault="002A035C" w:rsidP="002A035C">
      <w:pPr>
        <w:pStyle w:val="ConsPlusTitle"/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2A035C">
        <w:rPr>
          <w:rFonts w:ascii="Times New Roman" w:hAnsi="Times New Roman" w:cs="Times New Roman"/>
          <w:sz w:val="24"/>
          <w:szCs w:val="24"/>
        </w:rPr>
        <w:t>Характеристика сферы реализации подпрограммы описание основных проблем, решаемых посредством мероприятий</w:t>
      </w:r>
    </w:p>
    <w:p w:rsidR="002A035C" w:rsidRPr="002A035C" w:rsidRDefault="002A035C" w:rsidP="002A035C">
      <w:pPr>
        <w:jc w:val="both"/>
      </w:pPr>
      <w:r w:rsidRPr="002A035C">
        <w:t>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2A035C" w:rsidRPr="002A035C" w:rsidRDefault="002A035C" w:rsidP="002A035C">
      <w:pPr>
        <w:ind w:firstLine="737"/>
        <w:jc w:val="both"/>
      </w:pPr>
      <w:r w:rsidRPr="002A035C"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2A035C" w:rsidRPr="002A035C" w:rsidRDefault="002A035C" w:rsidP="002A035C">
      <w:pPr>
        <w:ind w:firstLine="737"/>
        <w:jc w:val="both"/>
      </w:pPr>
      <w:r w:rsidRPr="002A035C"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 w:rsidRPr="002A035C">
        <w:t>торгово</w:t>
      </w:r>
      <w:proofErr w:type="spellEnd"/>
      <w:r w:rsidRPr="002A035C">
        <w:t xml:space="preserve"> – промышленная палата и НП «Союз промышленников и предпринимателей Люберецкого района», </w:t>
      </w:r>
      <w:r w:rsidRPr="002A035C">
        <w:rPr>
          <w:bCs/>
        </w:rPr>
        <w:t xml:space="preserve">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 w:rsidRPr="002A035C">
        <w:t xml:space="preserve">городском округе Люберцы </w:t>
      </w:r>
      <w:r w:rsidRPr="002A035C">
        <w:rPr>
          <w:bCs/>
        </w:rPr>
        <w:t>Московской области.</w:t>
      </w:r>
    </w:p>
    <w:p w:rsidR="002A035C" w:rsidRPr="002A035C" w:rsidRDefault="002A035C" w:rsidP="002A035C">
      <w:pPr>
        <w:ind w:firstLine="737"/>
        <w:jc w:val="both"/>
      </w:pPr>
      <w:r w:rsidRPr="002A035C"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2A035C" w:rsidRPr="002A035C" w:rsidRDefault="002A035C" w:rsidP="002A035C">
      <w:pPr>
        <w:ind w:firstLine="737"/>
        <w:jc w:val="both"/>
      </w:pPr>
      <w:r w:rsidRPr="002A035C"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2A035C" w:rsidRPr="002A035C" w:rsidRDefault="002A035C" w:rsidP="002A035C">
      <w:pPr>
        <w:ind w:firstLine="737"/>
        <w:jc w:val="both"/>
      </w:pPr>
      <w:r w:rsidRPr="002A035C">
        <w:t>-отсутствие стартового капитала;</w:t>
      </w:r>
    </w:p>
    <w:p w:rsidR="002A035C" w:rsidRPr="002A035C" w:rsidRDefault="002A035C" w:rsidP="002A035C">
      <w:pPr>
        <w:ind w:firstLine="737"/>
        <w:jc w:val="both"/>
      </w:pPr>
      <w:r w:rsidRPr="002A035C">
        <w:t>-недостаток необходимых знаний для успешного начала собственного бизнеса;</w:t>
      </w:r>
    </w:p>
    <w:p w:rsidR="002A035C" w:rsidRPr="002A035C" w:rsidRDefault="002A035C" w:rsidP="002A035C">
      <w:pPr>
        <w:ind w:firstLine="737"/>
        <w:jc w:val="both"/>
      </w:pPr>
      <w:r w:rsidRPr="002A035C">
        <w:t>-высокие процентные ставки банковских кредитов и лизинговых операций;</w:t>
      </w:r>
    </w:p>
    <w:p w:rsidR="002A035C" w:rsidRPr="002A035C" w:rsidRDefault="002A035C" w:rsidP="002A035C">
      <w:pPr>
        <w:ind w:firstLine="737"/>
        <w:jc w:val="both"/>
      </w:pPr>
      <w:r w:rsidRPr="002A035C"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2A035C" w:rsidRPr="002A035C" w:rsidRDefault="002A035C" w:rsidP="002A035C">
      <w:pPr>
        <w:ind w:firstLine="737"/>
        <w:jc w:val="both"/>
      </w:pPr>
    </w:p>
    <w:p w:rsidR="002A035C" w:rsidRPr="002A035C" w:rsidRDefault="002A035C" w:rsidP="002A035C">
      <w:pPr>
        <w:ind w:firstLine="737"/>
        <w:jc w:val="both"/>
      </w:pPr>
    </w:p>
    <w:p w:rsidR="002A035C" w:rsidRPr="002A035C" w:rsidRDefault="002A035C" w:rsidP="002A035C">
      <w:pPr>
        <w:ind w:firstLine="737"/>
        <w:jc w:val="both"/>
      </w:pPr>
    </w:p>
    <w:p w:rsidR="002A035C" w:rsidRPr="002A035C" w:rsidRDefault="002A035C" w:rsidP="002A035C">
      <w:pPr>
        <w:ind w:firstLine="737"/>
        <w:jc w:val="both"/>
      </w:pPr>
    </w:p>
    <w:p w:rsidR="002A035C" w:rsidRPr="002A035C" w:rsidRDefault="002A035C" w:rsidP="002A035C">
      <w:pPr>
        <w:rPr>
          <w:b/>
          <w:bCs/>
        </w:rPr>
      </w:pPr>
      <w:bookmarkStart w:id="0" w:name="Par293"/>
      <w:bookmarkEnd w:id="0"/>
    </w:p>
    <w:p w:rsidR="002A035C" w:rsidRPr="002A035C" w:rsidRDefault="002A035C" w:rsidP="002A035C">
      <w:pPr>
        <w:jc w:val="center"/>
        <w:rPr>
          <w:b/>
          <w:bCs/>
        </w:rPr>
      </w:pPr>
    </w:p>
    <w:p w:rsidR="002A035C" w:rsidRPr="002A035C" w:rsidRDefault="002A035C" w:rsidP="002A035C">
      <w:pPr>
        <w:jc w:val="center"/>
        <w:rPr>
          <w:b/>
          <w:bCs/>
        </w:rPr>
      </w:pPr>
      <w:r w:rsidRPr="002A035C">
        <w:rPr>
          <w:b/>
          <w:bCs/>
        </w:rPr>
        <w:t>Перечень мероприятий подпрограммы 3 «Развитие малого и среднего предпринимательства»</w:t>
      </w:r>
    </w:p>
    <w:p w:rsidR="002A035C" w:rsidRPr="002A035C" w:rsidRDefault="002A035C" w:rsidP="002A035C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805"/>
        <w:gridCol w:w="1665"/>
        <w:gridCol w:w="1330"/>
        <w:gridCol w:w="1040"/>
        <w:gridCol w:w="1045"/>
        <w:gridCol w:w="953"/>
        <w:gridCol w:w="1022"/>
        <w:gridCol w:w="924"/>
        <w:gridCol w:w="910"/>
        <w:gridCol w:w="896"/>
        <w:gridCol w:w="1513"/>
        <w:gridCol w:w="287"/>
        <w:gridCol w:w="1272"/>
      </w:tblGrid>
      <w:tr w:rsidR="002A035C" w:rsidRPr="002A035C" w:rsidTr="002A035C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№ </w:t>
            </w:r>
            <w:proofErr w:type="gramStart"/>
            <w:r w:rsidRPr="002A035C">
              <w:rPr>
                <w:lang w:eastAsia="en-US"/>
              </w:rPr>
              <w:t>п</w:t>
            </w:r>
            <w:proofErr w:type="gramEnd"/>
            <w:r w:rsidRPr="002A035C">
              <w:rPr>
                <w:lang w:eastAsia="en-US"/>
              </w:rPr>
              <w:t>/п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Мероприятия подпрограммы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Источники финансирования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Объем финансирования в 2019 году (тыс. </w:t>
            </w:r>
            <w:proofErr w:type="spellStart"/>
            <w:r w:rsidRPr="002A035C">
              <w:rPr>
                <w:lang w:eastAsia="en-US"/>
              </w:rPr>
              <w:t>руб</w:t>
            </w:r>
            <w:proofErr w:type="spellEnd"/>
            <w:r w:rsidRPr="002A035C">
              <w:rPr>
                <w:lang w:eastAsia="en-US"/>
              </w:rPr>
              <w:t>)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Всего, (</w:t>
            </w:r>
            <w:proofErr w:type="spellStart"/>
            <w:r w:rsidRPr="002A035C">
              <w:rPr>
                <w:lang w:eastAsia="en-US"/>
              </w:rPr>
              <w:t>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</w:t>
            </w:r>
            <w:proofErr w:type="spellEnd"/>
            <w:r w:rsidRPr="002A035C">
              <w:rPr>
                <w:lang w:eastAsia="en-US"/>
              </w:rPr>
              <w:t>)</w:t>
            </w:r>
          </w:p>
        </w:tc>
        <w:tc>
          <w:tcPr>
            <w:tcW w:w="4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Объем финансирования по годам, (</w:t>
            </w:r>
            <w:proofErr w:type="spellStart"/>
            <w:r w:rsidRPr="002A035C">
              <w:rPr>
                <w:lang w:eastAsia="en-US"/>
              </w:rPr>
              <w:t>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</w:t>
            </w:r>
            <w:proofErr w:type="spellEnd"/>
            <w:r w:rsidRPr="002A035C">
              <w:rPr>
                <w:lang w:eastAsia="en-US"/>
              </w:rPr>
              <w:t>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proofErr w:type="gramStart"/>
            <w:r w:rsidRPr="002A035C">
              <w:rPr>
                <w:lang w:eastAsia="en-US"/>
              </w:rPr>
              <w:t>Ответственный</w:t>
            </w:r>
            <w:proofErr w:type="gramEnd"/>
            <w:r w:rsidRPr="002A035C">
              <w:rPr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Результаты выполнения мероприятия подпрограммы</w:t>
            </w: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2024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11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13</w:t>
            </w: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1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Основное мероприятие 02</w:t>
            </w:r>
          </w:p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7500,00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17400,0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3200,0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3500,0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3600,0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3800,0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</w:t>
            </w:r>
            <w:r w:rsidRPr="002A035C">
              <w:rPr>
                <w:lang w:eastAsia="en-US"/>
              </w:rPr>
              <w:lastRenderedPageBreak/>
              <w:t xml:space="preserve">работников (без внешних совместителей) всех предприятий и организаций к 2024 году до 54,08 %; Число субъектов МСП в расчете на 10 тысяч человек населения к 2024 году до 570 единиц; Малый бизнес большого региона. Прирост количества субъектов малого и среднего предпринимательства на 10 тыс. населения к </w:t>
            </w:r>
            <w:r w:rsidRPr="002A035C">
              <w:rPr>
                <w:lang w:eastAsia="en-US"/>
              </w:rPr>
              <w:lastRenderedPageBreak/>
              <w:t>концу 2024 года 126,6 ед.</w:t>
            </w: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7500,00 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17400,0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3200,0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3500,0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3600,0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3800,0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1.1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2.1. Частичная компенсация субъектам малого и среднего предпринимательства затрат на уплату первого взноса (аванса) при заключении договора лизинга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2900,00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500,00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600,00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600,00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700,00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54,08 %; Малый бизнес </w:t>
            </w:r>
            <w:r w:rsidRPr="002A035C">
              <w:rPr>
                <w:lang w:eastAsia="en-US"/>
              </w:rPr>
              <w:lastRenderedPageBreak/>
              <w:t xml:space="preserve">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Число субъектов МСП в расчете на 10 тысяч человек населения к концу 2024года составит 570 ед.</w:t>
            </w: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2900,00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500,00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600,00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600,00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700,00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1.2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2.2. Частичная компенсация субъектам малого и среднего предпринимательства затрат, </w:t>
            </w:r>
            <w:r w:rsidRPr="002A035C">
              <w:rPr>
                <w:lang w:eastAsia="en-US"/>
              </w:rPr>
              <w:lastRenderedPageBreak/>
              <w:t>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4200,00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10000,00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1800,0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1900,0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2100,0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2200,0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Управление предпринимательства и инвестиций администрации городского </w:t>
            </w:r>
            <w:r w:rsidRPr="002A035C">
              <w:rPr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Доля среднесписочной численности работников (без внешних </w:t>
            </w:r>
            <w:r w:rsidRPr="002A035C">
              <w:rPr>
                <w:lang w:eastAsia="en-US"/>
              </w:rPr>
              <w:lastRenderedPageBreak/>
              <w:t xml:space="preserve">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54,08 %; Число субъектов МСП в расчете на 10 тысяч человек населения к 2024 году до 570 единиц; </w:t>
            </w:r>
          </w:p>
          <w:p w:rsidR="002A035C" w:rsidRPr="002A035C" w:rsidRDefault="002A035C" w:rsidP="000426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Малый бизнес большого </w:t>
            </w:r>
            <w:r w:rsidRPr="002A035C">
              <w:rPr>
                <w:lang w:eastAsia="en-US"/>
              </w:rPr>
              <w:lastRenderedPageBreak/>
              <w:t>региона. Прирост количества субъектов малого и среднего предпринимательства на 10 тыс. населения к концу 2024 года 126,6 ед.</w:t>
            </w: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4200,0 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10000,00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1800,0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1900,0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2100,0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042678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2200,0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1.3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2.3.Частичная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</w:t>
            </w:r>
            <w:r w:rsidRPr="002A035C">
              <w:rPr>
                <w:lang w:eastAsia="en-US"/>
              </w:rPr>
              <w:lastRenderedPageBreak/>
              <w:t>граждан, услуги здравоохранения, физкультурн</w:t>
            </w:r>
            <w:proofErr w:type="gramStart"/>
            <w:r w:rsidRPr="002A035C">
              <w:rPr>
                <w:lang w:eastAsia="en-US"/>
              </w:rPr>
              <w:t>о-</w:t>
            </w:r>
            <w:proofErr w:type="gramEnd"/>
            <w:r w:rsidRPr="002A035C">
              <w:rPr>
                <w:lang w:eastAsia="en-US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</w:t>
            </w:r>
            <w:r w:rsidRPr="002A035C">
              <w:rPr>
                <w:lang w:eastAsia="en-US"/>
              </w:rPr>
              <w:lastRenderedPageBreak/>
              <w:t xml:space="preserve">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</w:t>
            </w:r>
            <w:r w:rsidRPr="002A035C">
              <w:rPr>
                <w:lang w:eastAsia="en-US"/>
              </w:rPr>
              <w:lastRenderedPageBreak/>
              <w:t>ремесленничество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4 500,00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900,00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900,00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900,00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1366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</w:t>
            </w:r>
            <w:r w:rsidRPr="002A035C">
              <w:rPr>
                <w:lang w:eastAsia="en-US"/>
              </w:rPr>
              <w:lastRenderedPageBreak/>
              <w:t>внешних совместителей) всех предприятий и организаций к 2024 году до 54,08 %; Число субъектов МСП в расчете на 10 тысяч человек населения к 2024 году до 570 единиц;</w:t>
            </w:r>
          </w:p>
          <w:p w:rsidR="002A035C" w:rsidRPr="002A035C" w:rsidRDefault="002A035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</w:t>
            </w:r>
            <w:r w:rsidRPr="002A035C">
              <w:rPr>
                <w:lang w:eastAsia="en-US"/>
              </w:rPr>
              <w:lastRenderedPageBreak/>
              <w:t>ед.</w:t>
            </w: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136643" w:rsidP="001366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2A035C" w:rsidRPr="002A035C">
              <w:rPr>
                <w:lang w:eastAsia="en-US"/>
              </w:rPr>
              <w:t>500,00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900,00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900,00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900,00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1.4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136643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2.4.Расходы на обеспечение деятельности (оказание услуг) в сфере предпринимательства, создание </w:t>
            </w:r>
            <w:proofErr w:type="spellStart"/>
            <w:r w:rsidRPr="002A035C">
              <w:rPr>
                <w:lang w:eastAsia="en-US"/>
              </w:rPr>
              <w:t>коворкинг</w:t>
            </w:r>
            <w:proofErr w:type="spellEnd"/>
            <w:r w:rsidRPr="002A035C">
              <w:rPr>
                <w:lang w:eastAsia="en-US"/>
              </w:rPr>
              <w:t xml:space="preserve"> центров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54,08 %</w:t>
            </w:r>
          </w:p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Малый бизнес большого </w:t>
            </w:r>
            <w:r w:rsidRPr="002A035C">
              <w:rPr>
                <w:lang w:eastAsia="en-US"/>
              </w:rPr>
              <w:lastRenderedPageBreak/>
              <w:t xml:space="preserve">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Число субъектов МСП в расчете на 10 тысяч человек населения к концу 2024года составит 570 ед.</w:t>
            </w:r>
          </w:p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136643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1.5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2.51. Применение при расчёте арендной платы недвижимого имущества, </w:t>
            </w:r>
            <w:r w:rsidRPr="002A035C">
              <w:rPr>
                <w:lang w:eastAsia="en-US"/>
              </w:rPr>
              <w:lastRenderedPageBreak/>
              <w:t>коэффициентов утверждённых Решением Совета депутатов городского округа Люберцы от 20.12.2017г № 157/18, при продлении заключённых без проведения торгов договоров аренды с субъектами малого и среднего предпринимательства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Комитет по управлению имуществом администрации городского округа </w:t>
            </w:r>
            <w:r w:rsidRPr="002A035C">
              <w:rPr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Доля среднесписочной численности работников (без внешних </w:t>
            </w:r>
            <w:r w:rsidRPr="002A035C">
              <w:rPr>
                <w:lang w:eastAsia="en-US"/>
              </w:rPr>
              <w:lastRenderedPageBreak/>
              <w:t>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54,08 %</w:t>
            </w:r>
          </w:p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Малый бизнес большого региона. Прирост количества субъектов малого и среднего предпринимательства на 10 тыс. </w:t>
            </w:r>
            <w:r w:rsidRPr="002A035C">
              <w:rPr>
                <w:lang w:eastAsia="en-US"/>
              </w:rPr>
              <w:lastRenderedPageBreak/>
              <w:t xml:space="preserve">населения к концу 2024 года 126,6 ед. </w:t>
            </w:r>
          </w:p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Число субъектов МСП в расчете на 10 тысяч человек населения к концу 2024года составит 570 ед.</w:t>
            </w: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1.6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2.52. Предоставление субъектам малого 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 w:rsidRPr="002A035C">
              <w:rPr>
                <w:lang w:eastAsia="en-US"/>
              </w:rPr>
              <w:t>коворкинг</w:t>
            </w:r>
            <w:proofErr w:type="spellEnd"/>
            <w:r w:rsidRPr="002A035C">
              <w:rPr>
                <w:lang w:eastAsia="en-US"/>
              </w:rPr>
              <w:t xml:space="preserve">-центра, телестудии, столовой при </w:t>
            </w:r>
            <w:r w:rsidRPr="002A035C">
              <w:rPr>
                <w:lang w:eastAsia="en-US"/>
              </w:rPr>
              <w:lastRenderedPageBreak/>
              <w:t>предприятиях и учреждениях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</w:t>
            </w:r>
            <w:r w:rsidRPr="002A035C">
              <w:rPr>
                <w:lang w:eastAsia="en-US"/>
              </w:rPr>
              <w:lastRenderedPageBreak/>
              <w:t>работников (без внешних совместителей) всех предприятий и организаций к 2024 году до 54,08 %</w:t>
            </w:r>
          </w:p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Число субъектов МСП в расчете на 10 тысяч человек </w:t>
            </w:r>
            <w:r w:rsidRPr="002A035C">
              <w:rPr>
                <w:lang w:eastAsia="en-US"/>
              </w:rPr>
              <w:lastRenderedPageBreak/>
              <w:t>населения к концу 2024года составит 570 ед.</w:t>
            </w: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1.7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2.53.Заключение договоров аренды муниципального имущества без проведения торгов для оказания спортивно-оздоровительных услуг, деятельности в области информационных технологий, размещение детского, семейного кафе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54,08 %</w:t>
            </w:r>
          </w:p>
          <w:p w:rsidR="002A035C" w:rsidRPr="002A035C" w:rsidRDefault="002A035C" w:rsidP="002A65FC">
            <w:pPr>
              <w:spacing w:before="240"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2A035C" w:rsidRPr="002A035C" w:rsidRDefault="002A035C" w:rsidP="002A65F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Число субъектов МСП в расчете на 10 тысяч человек населения к концу 2024года составит 570 ед.</w:t>
            </w: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1.8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2A035C">
              <w:rPr>
                <w:lang w:eastAsia="en-US"/>
              </w:rPr>
              <w:t xml:space="preserve">2.54.Предоставление муниципальной преференции </w:t>
            </w:r>
            <w:r w:rsidRPr="002A035C">
              <w:rPr>
                <w:lang w:eastAsia="en-US"/>
              </w:rPr>
              <w:lastRenderedPageBreak/>
              <w:t>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</w:t>
            </w:r>
            <w:r w:rsidRPr="002A035C">
              <w:rPr>
                <w:lang w:eastAsia="en-US"/>
              </w:rPr>
              <w:lastRenderedPageBreak/>
              <w:t>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Средства бюджета городского округа </w:t>
            </w:r>
            <w:r w:rsidRPr="002A035C">
              <w:rPr>
                <w:lang w:eastAsia="en-US"/>
              </w:rPr>
              <w:lastRenderedPageBreak/>
              <w:t>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01.01.2020 –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Комитет по управлению имуществом администра</w:t>
            </w:r>
            <w:r w:rsidRPr="002A035C">
              <w:rPr>
                <w:lang w:eastAsia="en-US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 xml:space="preserve">Доля среднесписочной численности </w:t>
            </w:r>
            <w:r w:rsidRPr="002A035C">
              <w:rPr>
                <w:lang w:eastAsia="en-US"/>
              </w:rPr>
              <w:lastRenderedPageBreak/>
              <w:t>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54,08 %</w:t>
            </w:r>
          </w:p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Малый бизнес большого региона. Прирост количества субъектов малого и среднего </w:t>
            </w:r>
            <w:r w:rsidRPr="002A035C">
              <w:rPr>
                <w:lang w:eastAsia="en-US"/>
              </w:rPr>
              <w:lastRenderedPageBreak/>
              <w:t xml:space="preserve">предпринимательства на 10 тыс. населения к концу 2024 года 126,6 ед. </w:t>
            </w:r>
          </w:p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Число субъектов МСП в расчете на 10 тысяч человек населения к концу 2024года составит 570 ед.</w:t>
            </w: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1.9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2.55.Предоставление муниципальной преференции в части заключения договоров аренды на новый срок с субъектами малого и среднего предпринимательства без </w:t>
            </w:r>
            <w:r w:rsidRPr="002A035C">
              <w:rPr>
                <w:lang w:eastAsia="en-US"/>
              </w:rPr>
              <w:lastRenderedPageBreak/>
              <w:t>проведения торгов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Доля среднесписочной численности работников (без внешних совместителей) субъектов малых и средних предприятий в </w:t>
            </w:r>
            <w:r w:rsidRPr="002A035C">
              <w:rPr>
                <w:lang w:eastAsia="en-US"/>
              </w:rPr>
              <w:lastRenderedPageBreak/>
              <w:t>среднесписочной численности работников (без внешних совместителей) всех предприятий и организаций к 2024 году до 54,08 %</w:t>
            </w:r>
          </w:p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Число субъектов МСП в </w:t>
            </w:r>
            <w:r w:rsidRPr="002A035C">
              <w:rPr>
                <w:lang w:eastAsia="en-US"/>
              </w:rPr>
              <w:lastRenderedPageBreak/>
              <w:t>расчете на 10 тысяч человек населения к концу 2024года составит 570 ед.</w:t>
            </w: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2.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Основное мероприятие I8. Федеральный проект «Популяризация предпринимательства»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>
            <w:pPr>
              <w:spacing w:line="276" w:lineRule="auto"/>
              <w:ind w:firstLine="709"/>
              <w:jc w:val="right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Количество </w:t>
            </w:r>
            <w:proofErr w:type="spellStart"/>
            <w:r w:rsidRPr="002A035C">
              <w:rPr>
                <w:lang w:eastAsia="en-US"/>
              </w:rPr>
              <w:t>самозянятых</w:t>
            </w:r>
            <w:proofErr w:type="spellEnd"/>
            <w:r w:rsidRPr="002A035C">
              <w:rPr>
                <w:lang w:eastAsia="en-US"/>
              </w:rPr>
              <w:t xml:space="preserve">, </w:t>
            </w:r>
            <w:proofErr w:type="gramStart"/>
            <w:r w:rsidRPr="002A035C">
              <w:rPr>
                <w:lang w:eastAsia="en-US"/>
              </w:rPr>
              <w:t>зарегистрированных</w:t>
            </w:r>
            <w:proofErr w:type="gramEnd"/>
            <w:r w:rsidRPr="002A035C">
              <w:rPr>
                <w:lang w:eastAsia="en-US"/>
              </w:rPr>
              <w:t xml:space="preserve"> на территории муниципального образования и осуществляющих деятельность на территории Московской области</w:t>
            </w:r>
          </w:p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к 2024 году составит 3625,0 ед.</w:t>
            </w:r>
          </w:p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Количество вновь созданных </w:t>
            </w:r>
            <w:r w:rsidRPr="002A035C">
              <w:rPr>
                <w:lang w:eastAsia="en-US"/>
              </w:rPr>
              <w:lastRenderedPageBreak/>
              <w:t>субъектов МСП участниками проекта  в 2024 году 0,011 тыс. ед.</w:t>
            </w:r>
          </w:p>
          <w:p w:rsidR="002A035C" w:rsidRPr="002A035C" w:rsidRDefault="002A035C" w:rsidP="002A65F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Вновь созданные предприятий МСП в сфере производства или услуг к концу 2024 года - 410 ед.</w:t>
            </w:r>
          </w:p>
          <w:p w:rsidR="002A035C" w:rsidRPr="002A035C" w:rsidRDefault="002A035C" w:rsidP="002A65F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2A035C">
              <w:rPr>
                <w:bCs/>
                <w:lang w:eastAsia="en-US"/>
              </w:rPr>
              <w:t xml:space="preserve">Численность занятых в сфере малого и среднего предпринимательства, включая индивидуальных предпринимателей за отчетный период (прошедший </w:t>
            </w:r>
            <w:r w:rsidRPr="002A035C">
              <w:rPr>
                <w:bCs/>
                <w:lang w:eastAsia="en-US"/>
              </w:rPr>
              <w:lastRenderedPageBreak/>
              <w:t>год) к 2024 году 67786 человек</w:t>
            </w: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bCs/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bCs/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2.1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val="en-US" w:eastAsia="en-US"/>
              </w:rPr>
              <w:t>I</w:t>
            </w:r>
            <w:r w:rsidR="002A65FC">
              <w:rPr>
                <w:lang w:eastAsia="en-US"/>
              </w:rPr>
              <w:t>8.1.</w:t>
            </w:r>
            <w:r w:rsidRPr="002A035C">
              <w:rPr>
                <w:lang w:eastAsia="en-US"/>
              </w:rPr>
              <w:t>Реализация мероприятий по популяризации малого и среднего предпринимательства</w:t>
            </w:r>
          </w:p>
          <w:p w:rsidR="002A035C" w:rsidRPr="002A035C" w:rsidRDefault="002A035C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br/>
              <w:t xml:space="preserve">Количество </w:t>
            </w:r>
            <w:proofErr w:type="spellStart"/>
            <w:r w:rsidRPr="002A035C">
              <w:rPr>
                <w:lang w:eastAsia="en-US"/>
              </w:rPr>
              <w:t>самозянятых</w:t>
            </w:r>
            <w:proofErr w:type="spellEnd"/>
            <w:r w:rsidRPr="002A035C">
              <w:rPr>
                <w:lang w:eastAsia="en-US"/>
              </w:rPr>
              <w:t xml:space="preserve">, </w:t>
            </w:r>
            <w:proofErr w:type="gramStart"/>
            <w:r w:rsidRPr="002A035C">
              <w:rPr>
                <w:lang w:eastAsia="en-US"/>
              </w:rPr>
              <w:t>зарегистрированных</w:t>
            </w:r>
            <w:proofErr w:type="gramEnd"/>
            <w:r w:rsidRPr="002A035C">
              <w:rPr>
                <w:lang w:eastAsia="en-US"/>
              </w:rPr>
              <w:t xml:space="preserve"> на территории муниципального образования и осуществляющих деятельность на территории Московской области</w:t>
            </w:r>
          </w:p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к 2024 году составит 3625,0 ед.</w:t>
            </w:r>
          </w:p>
          <w:p w:rsidR="002A035C" w:rsidRPr="002A035C" w:rsidRDefault="002A035C" w:rsidP="002A65F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Количество вновь созданных субъектов МСП участниками проекта  в </w:t>
            </w:r>
            <w:r w:rsidRPr="002A035C">
              <w:rPr>
                <w:lang w:eastAsia="en-US"/>
              </w:rPr>
              <w:lastRenderedPageBreak/>
              <w:t xml:space="preserve">2024 году 0,011 тыс. ед. </w:t>
            </w:r>
          </w:p>
          <w:p w:rsidR="002A035C" w:rsidRPr="002A65FC" w:rsidRDefault="002A035C" w:rsidP="002A65F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Вновь созданные предприятий МСП в сфере производства или услуг к концу 2024 года - 410 </w:t>
            </w:r>
            <w:proofErr w:type="spellStart"/>
            <w:r w:rsidRPr="002A035C">
              <w:rPr>
                <w:lang w:eastAsia="en-US"/>
              </w:rPr>
              <w:t>ед</w:t>
            </w:r>
            <w:proofErr w:type="gramStart"/>
            <w:r w:rsidRPr="002A035C">
              <w:rPr>
                <w:lang w:eastAsia="en-US"/>
              </w:rPr>
              <w:t>.</w:t>
            </w:r>
            <w:r w:rsidRPr="002A035C">
              <w:rPr>
                <w:bCs/>
                <w:lang w:eastAsia="en-US"/>
              </w:rPr>
              <w:t>Ч</w:t>
            </w:r>
            <w:proofErr w:type="gramEnd"/>
            <w:r w:rsidRPr="002A035C">
              <w:rPr>
                <w:bCs/>
                <w:lang w:eastAsia="en-US"/>
              </w:rPr>
              <w:t>исленность</w:t>
            </w:r>
            <w:proofErr w:type="spellEnd"/>
            <w:r w:rsidRPr="002A035C">
              <w:rPr>
                <w:bCs/>
                <w:lang w:eastAsia="en-US"/>
              </w:rPr>
              <w:t xml:space="preserve">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</w:t>
            </w: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bCs/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bCs/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2A65F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Итого по  подпрограмме: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2A035C">
              <w:rPr>
                <w:lang w:eastAsia="en-US"/>
              </w:rPr>
              <w:t xml:space="preserve">01.01.2020 - </w:t>
            </w:r>
            <w:r w:rsidRPr="002A035C">
              <w:rPr>
                <w:lang w:eastAsia="en-US"/>
              </w:rPr>
              <w:lastRenderedPageBreak/>
              <w:t>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 7500,00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17400,0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3200,0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3500,0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3600,0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3800,0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2A65F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2A65F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2A65F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b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 w:rsidP="002A65F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b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b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7500,00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17400,0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3200,0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3500,0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3600,0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3800,0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2A035C" w:rsidRPr="002A035C" w:rsidTr="002A035C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A035C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rPr>
                <w:b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spacing w:line="276" w:lineRule="auto"/>
              <w:ind w:firstLine="709"/>
              <w:jc w:val="both"/>
              <w:rPr>
                <w:b/>
                <w:lang w:eastAsia="en-US"/>
              </w:rPr>
            </w:pPr>
          </w:p>
        </w:tc>
      </w:tr>
    </w:tbl>
    <w:p w:rsidR="002A035C" w:rsidRPr="002A035C" w:rsidRDefault="002A035C" w:rsidP="002A035C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2A035C" w:rsidRPr="002A035C" w:rsidRDefault="002A035C" w:rsidP="002A035C">
      <w:pPr>
        <w:ind w:firstLine="709"/>
        <w:jc w:val="right"/>
      </w:pPr>
    </w:p>
    <w:p w:rsidR="002A035C" w:rsidRPr="002A035C" w:rsidRDefault="002A035C" w:rsidP="002A035C">
      <w:pPr>
        <w:ind w:firstLine="709"/>
        <w:jc w:val="right"/>
      </w:pPr>
    </w:p>
    <w:p w:rsidR="002A035C" w:rsidRPr="002A035C" w:rsidRDefault="002A035C" w:rsidP="002A035C">
      <w:pPr>
        <w:sectPr w:rsidR="002A035C" w:rsidRPr="002A035C">
          <w:pgSz w:w="16838" w:h="11906" w:orient="landscape"/>
          <w:pgMar w:top="568" w:right="851" w:bottom="1134" w:left="1701" w:header="709" w:footer="709" w:gutter="0"/>
          <w:cols w:space="720"/>
        </w:sectPr>
      </w:pPr>
    </w:p>
    <w:p w:rsidR="002A035C" w:rsidRPr="002A035C" w:rsidRDefault="002A035C" w:rsidP="002A035C">
      <w:pPr>
        <w:ind w:firstLine="709"/>
        <w:jc w:val="right"/>
      </w:pPr>
    </w:p>
    <w:p w:rsidR="002A035C" w:rsidRPr="002A035C" w:rsidRDefault="002A035C" w:rsidP="002A035C">
      <w:pPr>
        <w:ind w:firstLine="709"/>
        <w:jc w:val="right"/>
      </w:pPr>
      <w:r w:rsidRPr="002A035C">
        <w:t xml:space="preserve">Приложение 4.1.                                                                                           </w:t>
      </w:r>
    </w:p>
    <w:p w:rsidR="002A035C" w:rsidRPr="002A035C" w:rsidRDefault="002A035C" w:rsidP="002A035C">
      <w:pPr>
        <w:ind w:firstLine="709"/>
        <w:jc w:val="right"/>
      </w:pPr>
      <w:r w:rsidRPr="002A035C">
        <w:t>к Подпрограмме «Развитие малого и среднего предпринимательства»</w:t>
      </w:r>
    </w:p>
    <w:p w:rsidR="002A035C" w:rsidRPr="002A035C" w:rsidRDefault="002A035C" w:rsidP="002A035C">
      <w:pPr>
        <w:widowControl w:val="0"/>
        <w:autoSpaceDE w:val="0"/>
        <w:autoSpaceDN w:val="0"/>
        <w:adjustRightInd w:val="0"/>
        <w:ind w:firstLine="709"/>
        <w:jc w:val="both"/>
      </w:pPr>
    </w:p>
    <w:p w:rsidR="002A035C" w:rsidRPr="002A035C" w:rsidRDefault="002A035C" w:rsidP="002A035C">
      <w:pPr>
        <w:autoSpaceDE w:val="0"/>
        <w:autoSpaceDN w:val="0"/>
        <w:adjustRightInd w:val="0"/>
        <w:jc w:val="center"/>
        <w:rPr>
          <w:b/>
        </w:rPr>
      </w:pPr>
      <w:r w:rsidRPr="002A035C">
        <w:rPr>
          <w:b/>
        </w:rPr>
        <w:t>ПОРЯДОК</w:t>
      </w:r>
    </w:p>
    <w:p w:rsidR="002A035C" w:rsidRPr="002A035C" w:rsidRDefault="002A035C" w:rsidP="002A035C">
      <w:pPr>
        <w:autoSpaceDE w:val="0"/>
        <w:autoSpaceDN w:val="0"/>
        <w:adjustRightInd w:val="0"/>
        <w:jc w:val="center"/>
      </w:pPr>
      <w:r w:rsidRPr="002A035C">
        <w:rPr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2A035C" w:rsidRPr="002A035C" w:rsidRDefault="002A035C" w:rsidP="002A035C">
      <w:pPr>
        <w:autoSpaceDE w:val="0"/>
        <w:autoSpaceDN w:val="0"/>
        <w:adjustRightInd w:val="0"/>
        <w:jc w:val="both"/>
      </w:pPr>
    </w:p>
    <w:p w:rsidR="002A035C" w:rsidRPr="002A035C" w:rsidRDefault="002A035C" w:rsidP="002A035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A035C">
        <w:rPr>
          <w:b/>
        </w:rPr>
        <w:t>Глава 1. Общие положения</w:t>
      </w:r>
    </w:p>
    <w:p w:rsidR="002A035C" w:rsidRPr="002A035C" w:rsidRDefault="002A035C" w:rsidP="002A035C">
      <w:pPr>
        <w:autoSpaceDE w:val="0"/>
        <w:autoSpaceDN w:val="0"/>
        <w:adjustRightInd w:val="0"/>
        <w:jc w:val="both"/>
      </w:pPr>
    </w:p>
    <w:p w:rsidR="002A035C" w:rsidRPr="002A035C" w:rsidRDefault="002A035C" w:rsidP="002A035C">
      <w:pPr>
        <w:autoSpaceDE w:val="0"/>
        <w:autoSpaceDN w:val="0"/>
        <w:adjustRightInd w:val="0"/>
        <w:ind w:firstLine="567"/>
        <w:jc w:val="both"/>
      </w:pPr>
      <w:proofErr w:type="gramStart"/>
      <w:r w:rsidRPr="002A035C">
        <w:t>1.Настоящий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</w:t>
      </w:r>
      <w:proofErr w:type="gramEnd"/>
      <w:r w:rsidRPr="002A035C">
        <w:t xml:space="preserve"> организациям, образующим инфраструктуру поддержки субъектов малого и среднего предпринимательства (далее – Перечень), субъектам малого и среднего предпринимательства (далее – субъекты МСП) на праве аренды без торгов.</w:t>
      </w:r>
    </w:p>
    <w:p w:rsidR="002A035C" w:rsidRPr="002A035C" w:rsidRDefault="002A035C" w:rsidP="002A035C">
      <w:pPr>
        <w:autoSpaceDE w:val="0"/>
        <w:autoSpaceDN w:val="0"/>
        <w:adjustRightInd w:val="0"/>
        <w:jc w:val="both"/>
      </w:pPr>
    </w:p>
    <w:p w:rsidR="002A035C" w:rsidRPr="002A035C" w:rsidRDefault="002A035C" w:rsidP="002A035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A035C">
        <w:rPr>
          <w:b/>
        </w:rPr>
        <w:t>Глава 2. Порядок, условия и критерии предоставления</w:t>
      </w:r>
    </w:p>
    <w:p w:rsidR="002A035C" w:rsidRPr="002A035C" w:rsidRDefault="002A035C" w:rsidP="002A035C">
      <w:pPr>
        <w:autoSpaceDE w:val="0"/>
        <w:autoSpaceDN w:val="0"/>
        <w:adjustRightInd w:val="0"/>
        <w:jc w:val="center"/>
        <w:rPr>
          <w:b/>
        </w:rPr>
      </w:pPr>
      <w:r w:rsidRPr="002A035C">
        <w:rPr>
          <w:b/>
        </w:rPr>
        <w:t>муниципальной преференции</w:t>
      </w:r>
    </w:p>
    <w:p w:rsidR="002A035C" w:rsidRPr="002A035C" w:rsidRDefault="002A035C" w:rsidP="002A035C">
      <w:pPr>
        <w:autoSpaceDE w:val="0"/>
        <w:autoSpaceDN w:val="0"/>
        <w:adjustRightInd w:val="0"/>
        <w:jc w:val="both"/>
        <w:rPr>
          <w:b/>
        </w:rPr>
      </w:pP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– муниципальная преференция) на основании постановления администрации городского округа Люберцы.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3. Муниципальная преференция предоставляется субъектам МСП на следующих условиях: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- регистрация и осуществление деятельности субъекта МСП на территории городского округа Люберцы;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 xml:space="preserve">- соответствие основного вида экономической деятельности субъекта МСП приоритетным видам деятельности субъектов МСП, установленным </w:t>
      </w:r>
      <w:hyperlink r:id="rId48" w:anchor="Par29" w:history="1">
        <w:r w:rsidRPr="002A035C">
          <w:rPr>
            <w:rStyle w:val="a3"/>
            <w:rFonts w:eastAsiaTheme="majorEastAsia"/>
            <w:color w:val="auto"/>
          </w:rPr>
          <w:t>пунктом 4</w:t>
        </w:r>
      </w:hyperlink>
      <w:r w:rsidRPr="002A035C">
        <w:t xml:space="preserve"> настоящего Порядка.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4. Приоритетными видами деятельности субъектов МСП являются: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- магазины шаговой доступности, пекарни;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- парикмахерские, химчистки, ремонт обуви, дома быта, бани  и другие бытовые услуги;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lastRenderedPageBreak/>
        <w:t>- ветеринарные клиники;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- частные детские сады и образовательные центры;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- здравоохранение;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- физическая культура и спорт;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- социальное обслуживание граждан;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- народно-художественные промыслы и ремесла.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5. К критериям, обеспечивающим равный доступ субъектов МСП к получению муниципальной преференции, относятся: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 xml:space="preserve">- соответствие субъектов МСП требованиям, установленным Федеральными законами от 24 июля 2007 г. </w:t>
      </w:r>
      <w:hyperlink r:id="rId49" w:history="1">
        <w:r w:rsidRPr="002A035C">
          <w:rPr>
            <w:rStyle w:val="a3"/>
            <w:rFonts w:eastAsiaTheme="majorEastAsia"/>
            <w:color w:val="auto"/>
          </w:rPr>
          <w:t>№</w:t>
        </w:r>
      </w:hyperlink>
      <w:r w:rsidRPr="002A035C">
        <w:t xml:space="preserve"> 209-ФЗ «О развитии малого и среднего предпринимательства в Российской Федерации», от 26 июля 2006 г. №</w:t>
      </w:r>
      <w:hyperlink r:id="rId50" w:history="1">
        <w:r w:rsidRPr="002A035C">
          <w:rPr>
            <w:rStyle w:val="a3"/>
            <w:rFonts w:eastAsiaTheme="majorEastAsia"/>
            <w:color w:val="auto"/>
          </w:rPr>
          <w:t xml:space="preserve"> 135-ФЗ</w:t>
        </w:r>
      </w:hyperlink>
      <w:r w:rsidRPr="002A035C">
        <w:t xml:space="preserve"> «О защите конкуренции»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 xml:space="preserve">- осуществление субъектами МСП приоритетных видов деятельности, установленных </w:t>
      </w:r>
      <w:hyperlink r:id="rId51" w:anchor="Par29" w:history="1">
        <w:r w:rsidRPr="002A035C">
          <w:rPr>
            <w:rStyle w:val="a3"/>
            <w:rFonts w:eastAsiaTheme="majorEastAsia"/>
            <w:color w:val="auto"/>
          </w:rPr>
          <w:t>пунктом 4</w:t>
        </w:r>
      </w:hyperlink>
      <w:r w:rsidRPr="002A035C">
        <w:t xml:space="preserve"> настоящего Порядка.</w:t>
      </w:r>
    </w:p>
    <w:p w:rsidR="002A035C" w:rsidRPr="002A035C" w:rsidRDefault="002A035C" w:rsidP="002A035C">
      <w:pPr>
        <w:autoSpaceDE w:val="0"/>
        <w:autoSpaceDN w:val="0"/>
        <w:adjustRightInd w:val="0"/>
        <w:ind w:firstLine="539"/>
        <w:jc w:val="both"/>
      </w:pPr>
      <w:r w:rsidRPr="002A035C"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>1) копии учредительных документов субъекта МСП, заверенные в установленном законодательством порядке;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>2) копию документа, удостоверяющего личность индивидуального предпринимателя;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>4) бухгалтерский баланс (налоговая декларация) субъекта МСП,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заявления;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>5) справку о составе участников, доле их участия в уставном (складочном) капитале (паевом фонде) юридического лица, подписанную руководителем юридического лица;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>6) копию выписки из Единого государственного реестра юридических лиц, индивидуальных предпринимателей (по желанию субъекта МСП);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>7) копию документа, содержащего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 xml:space="preserve">8. Администрация городского округа Люберцы в отношении заявления, поступившего в соответствии с </w:t>
      </w:r>
      <w:hyperlink r:id="rId52" w:anchor="Par46" w:history="1">
        <w:r w:rsidRPr="002A035C">
          <w:rPr>
            <w:rStyle w:val="a3"/>
            <w:rFonts w:eastAsiaTheme="majorEastAsia"/>
            <w:color w:val="auto"/>
          </w:rPr>
          <w:t>пунктом 7</w:t>
        </w:r>
      </w:hyperlink>
      <w:r w:rsidRPr="002A035C">
        <w:t xml:space="preserve"> настоящего Порядка,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МСП.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lastRenderedPageBreak/>
        <w:t xml:space="preserve">9.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</w:t>
      </w:r>
      <w:hyperlink r:id="rId53" w:anchor="Par61" w:history="1">
        <w:r w:rsidRPr="002A035C">
          <w:rPr>
            <w:rStyle w:val="a3"/>
            <w:rFonts w:eastAsiaTheme="majorEastAsia"/>
            <w:color w:val="auto"/>
          </w:rPr>
          <w:t>пункте 13</w:t>
        </w:r>
      </w:hyperlink>
      <w:r w:rsidRPr="002A035C">
        <w:t xml:space="preserve"> настоящего Порядка.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>10.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>11. Решение о предоставлении преференции оформляется постановлением администрации городского округа Люберцы, в котором должна быть указана цель предоставления и установлен срок предоставления в аренду муниципального имущества (муниципальной преференции).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 xml:space="preserve">12. Решение об отказе в предоставлении преференции принимается в случаях, определенных в </w:t>
      </w:r>
      <w:hyperlink r:id="rId54" w:history="1">
        <w:r w:rsidRPr="002A035C">
          <w:rPr>
            <w:rStyle w:val="a3"/>
            <w:rFonts w:eastAsiaTheme="majorEastAsia"/>
            <w:color w:val="auto"/>
          </w:rPr>
          <w:t>части 5 статьи 14</w:t>
        </w:r>
      </w:hyperlink>
      <w:r w:rsidRPr="002A035C"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>Решение об отказе принимается в форме постановления администрации городского округа Люберцы.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 xml:space="preserve">13. О решении, принятом в соответствии с </w:t>
      </w:r>
      <w:hyperlink r:id="rId55" w:anchor="Par58" w:history="1">
        <w:r w:rsidRPr="002A035C">
          <w:rPr>
            <w:rStyle w:val="a3"/>
            <w:rFonts w:eastAsiaTheme="majorEastAsia"/>
            <w:color w:val="auto"/>
          </w:rPr>
          <w:t>пунктами 11</w:t>
        </w:r>
      </w:hyperlink>
      <w:r w:rsidRPr="002A035C">
        <w:t xml:space="preserve">, </w:t>
      </w:r>
      <w:hyperlink r:id="rId56" w:anchor="Par59" w:history="1">
        <w:r w:rsidRPr="002A035C">
          <w:rPr>
            <w:rStyle w:val="a3"/>
            <w:rFonts w:eastAsiaTheme="majorEastAsia"/>
            <w:color w:val="auto"/>
          </w:rPr>
          <w:t>12</w:t>
        </w:r>
      </w:hyperlink>
      <w:r w:rsidRPr="002A035C">
        <w:t xml:space="preserve">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2A035C" w:rsidRPr="002A035C" w:rsidRDefault="002A035C" w:rsidP="002A035C">
      <w:pPr>
        <w:autoSpaceDE w:val="0"/>
        <w:autoSpaceDN w:val="0"/>
        <w:adjustRightInd w:val="0"/>
        <w:ind w:firstLine="540"/>
        <w:jc w:val="both"/>
      </w:pPr>
      <w:r w:rsidRPr="002A035C">
        <w:t xml:space="preserve">14.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hyperlink r:id="rId57" w:history="1">
        <w:r w:rsidRPr="002A035C">
          <w:rPr>
            <w:rStyle w:val="a3"/>
            <w:rFonts w:eastAsiaTheme="majorEastAsia"/>
            <w:color w:val="auto"/>
          </w:rPr>
          <w:t>статьей 18</w:t>
        </w:r>
      </w:hyperlink>
      <w:r w:rsidRPr="002A035C"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2A035C" w:rsidRPr="002A035C" w:rsidRDefault="002A035C" w:rsidP="002A035C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2A035C" w:rsidRPr="002A035C" w:rsidRDefault="002A035C" w:rsidP="002A035C">
      <w:pPr>
        <w:autoSpaceDE w:val="0"/>
        <w:autoSpaceDN w:val="0"/>
        <w:adjustRightInd w:val="0"/>
        <w:ind w:firstLine="11340"/>
        <w:rPr>
          <w:u w:val="single"/>
        </w:rPr>
      </w:pPr>
      <w:r w:rsidRPr="002A035C">
        <w:rPr>
          <w:u w:val="single"/>
        </w:rPr>
        <w:t>Приложение 5</w:t>
      </w:r>
    </w:p>
    <w:p w:rsidR="002A035C" w:rsidRPr="002A035C" w:rsidRDefault="002A035C" w:rsidP="002A035C">
      <w:pPr>
        <w:autoSpaceDE w:val="0"/>
        <w:autoSpaceDN w:val="0"/>
        <w:adjustRightInd w:val="0"/>
        <w:jc w:val="center"/>
        <w:rPr>
          <w:b/>
        </w:rPr>
      </w:pPr>
    </w:p>
    <w:p w:rsidR="002A035C" w:rsidRPr="002A035C" w:rsidRDefault="002A035C" w:rsidP="002A035C">
      <w:pPr>
        <w:autoSpaceDE w:val="0"/>
        <w:autoSpaceDN w:val="0"/>
        <w:adjustRightInd w:val="0"/>
        <w:jc w:val="center"/>
        <w:rPr>
          <w:b/>
        </w:rPr>
      </w:pPr>
      <w:r w:rsidRPr="002A035C">
        <w:rPr>
          <w:b/>
        </w:rPr>
        <w:t>Паспорт подпрограммы 4 «Развитие потребительского рынка и услуг»</w:t>
      </w:r>
    </w:p>
    <w:p w:rsidR="002A035C" w:rsidRPr="002A035C" w:rsidRDefault="002A035C" w:rsidP="002A035C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b/>
        </w:rPr>
      </w:pPr>
    </w:p>
    <w:tbl>
      <w:tblPr>
        <w:tblW w:w="14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2113"/>
        <w:gridCol w:w="2086"/>
        <w:gridCol w:w="1489"/>
        <w:gridCol w:w="1386"/>
        <w:gridCol w:w="1470"/>
        <w:gridCol w:w="1414"/>
        <w:gridCol w:w="1525"/>
        <w:gridCol w:w="959"/>
      </w:tblGrid>
      <w:tr w:rsidR="002A035C" w:rsidRPr="002A035C" w:rsidTr="002A035C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Муниципальный заказчик программы</w:t>
            </w:r>
          </w:p>
        </w:tc>
        <w:tc>
          <w:tcPr>
            <w:tcW w:w="124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2A035C" w:rsidRPr="002A035C" w:rsidTr="002A035C">
        <w:trPr>
          <w:trHeight w:val="525"/>
        </w:trPr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65FC">
            <w:pPr>
              <w:spacing w:line="276" w:lineRule="auto"/>
              <w:jc w:val="both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Источники финансирования подпрограммы по годам реализации и главным распорядителям </w:t>
            </w:r>
            <w:r w:rsidRPr="002A035C">
              <w:rPr>
                <w:lang w:eastAsia="en-US"/>
              </w:rPr>
              <w:lastRenderedPageBreak/>
              <w:t>бюджетных средств, в том числе по годам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035C" w:rsidRPr="002A035C" w:rsidRDefault="002A035C" w:rsidP="002A65F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65F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Источник финансирования</w:t>
            </w:r>
          </w:p>
        </w:tc>
        <w:tc>
          <w:tcPr>
            <w:tcW w:w="82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Расходы (</w:t>
            </w:r>
            <w:proofErr w:type="spellStart"/>
            <w:r w:rsidRPr="002A035C">
              <w:rPr>
                <w:lang w:eastAsia="en-US"/>
              </w:rPr>
              <w:t>тыс</w:t>
            </w:r>
            <w:proofErr w:type="gramStart"/>
            <w:r w:rsidRPr="002A035C">
              <w:rPr>
                <w:lang w:eastAsia="en-US"/>
              </w:rPr>
              <w:t>.р</w:t>
            </w:r>
            <w:proofErr w:type="gramEnd"/>
            <w:r w:rsidRPr="002A035C">
              <w:rPr>
                <w:lang w:eastAsia="en-US"/>
              </w:rPr>
              <w:t>ублей</w:t>
            </w:r>
            <w:proofErr w:type="spellEnd"/>
            <w:r w:rsidRPr="002A035C">
              <w:rPr>
                <w:lang w:eastAsia="en-US"/>
              </w:rPr>
              <w:t>)</w:t>
            </w:r>
          </w:p>
        </w:tc>
      </w:tr>
      <w:tr w:rsidR="002A035C" w:rsidRPr="002A035C" w:rsidTr="002A035C">
        <w:trPr>
          <w:trHeight w:val="506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2021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2022 год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2023год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2024 год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Итого</w:t>
            </w:r>
          </w:p>
        </w:tc>
      </w:tr>
      <w:tr w:rsidR="002A035C" w:rsidRPr="002A035C" w:rsidTr="002A035C">
        <w:trPr>
          <w:trHeight w:val="506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65F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 xml:space="preserve">Администрация  городского округа </w:t>
            </w:r>
            <w:r w:rsidRPr="002A035C">
              <w:rPr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960 117, 00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982 542,00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986 333,00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989 691,00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994 546,00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4 913 229,00</w:t>
            </w:r>
          </w:p>
        </w:tc>
      </w:tr>
      <w:tr w:rsidR="002A035C" w:rsidRPr="002A035C" w:rsidTr="002A035C">
        <w:trPr>
          <w:trHeight w:val="677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Московской области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</w:tr>
      <w:tr w:rsidR="002A035C" w:rsidRPr="002A035C" w:rsidTr="002A035C">
        <w:trPr>
          <w:trHeight w:val="746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</w:tr>
      <w:tr w:rsidR="002A035C" w:rsidRPr="002A035C" w:rsidTr="002A035C">
        <w:trPr>
          <w:trHeight w:val="803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Внебюджетные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960 117, 00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982 542,00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986 333,00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989 691,00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994 546,00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4 913 229,00</w:t>
            </w:r>
          </w:p>
        </w:tc>
      </w:tr>
      <w:tr w:rsidR="002A035C" w:rsidRPr="002A035C" w:rsidTr="002A035C">
        <w:trPr>
          <w:trHeight w:val="823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rPr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35C" w:rsidRPr="002A035C" w:rsidRDefault="002A035C" w:rsidP="002A65FC">
            <w:pPr>
              <w:spacing w:line="276" w:lineRule="auto"/>
              <w:rPr>
                <w:lang w:eastAsia="en-US"/>
              </w:rPr>
            </w:pPr>
            <w:r w:rsidRPr="002A035C">
              <w:rPr>
                <w:lang w:eastAsia="en-US"/>
              </w:rPr>
              <w:t>0,00</w:t>
            </w:r>
          </w:p>
        </w:tc>
      </w:tr>
    </w:tbl>
    <w:p w:rsidR="002A035C" w:rsidRPr="002A035C" w:rsidRDefault="002A035C" w:rsidP="002A035C"/>
    <w:p w:rsidR="002A035C" w:rsidRPr="002A035C" w:rsidRDefault="002A035C" w:rsidP="002A035C">
      <w:pPr>
        <w:pStyle w:val="consplusnormal0"/>
        <w:spacing w:before="0" w:beforeAutospacing="0" w:after="0" w:afterAutospacing="0"/>
        <w:ind w:firstLine="540"/>
        <w:jc w:val="center"/>
        <w:rPr>
          <w:rStyle w:val="afd"/>
        </w:rPr>
      </w:pPr>
      <w:r w:rsidRPr="002A035C">
        <w:rPr>
          <w:rStyle w:val="afd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2A035C" w:rsidRPr="002A035C" w:rsidRDefault="002A035C" w:rsidP="002A035C">
      <w:pPr>
        <w:pStyle w:val="consplusnormal0"/>
        <w:spacing w:before="0" w:beforeAutospacing="0" w:after="0" w:afterAutospacing="0"/>
        <w:ind w:firstLine="540"/>
        <w:jc w:val="center"/>
      </w:pPr>
    </w:p>
    <w:p w:rsidR="002A035C" w:rsidRPr="002A035C" w:rsidRDefault="002A035C" w:rsidP="002A035C">
      <w:pPr>
        <w:ind w:firstLine="567"/>
        <w:jc w:val="both"/>
      </w:pPr>
      <w:r w:rsidRPr="002A035C"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2A035C" w:rsidRPr="002A035C" w:rsidRDefault="002A035C" w:rsidP="002A035C">
      <w:pPr>
        <w:ind w:firstLine="567"/>
        <w:jc w:val="both"/>
      </w:pPr>
      <w:r w:rsidRPr="002A035C">
        <w:t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</w:t>
      </w:r>
    </w:p>
    <w:p w:rsidR="002A035C" w:rsidRPr="002A035C" w:rsidRDefault="002A035C" w:rsidP="002A035C">
      <w:pPr>
        <w:ind w:firstLine="567"/>
        <w:jc w:val="both"/>
      </w:pPr>
      <w:r w:rsidRPr="002A035C">
        <w:t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</w:t>
      </w:r>
    </w:p>
    <w:p w:rsidR="002A035C" w:rsidRPr="002A035C" w:rsidRDefault="002A035C" w:rsidP="002A035C">
      <w:pPr>
        <w:jc w:val="both"/>
      </w:pPr>
      <w:r w:rsidRPr="002A035C">
        <w:t>     Строительство новых объектов потребительского рынка и услуг остается наиболее привлекательным для инвестирования.</w:t>
      </w:r>
    </w:p>
    <w:p w:rsidR="002A035C" w:rsidRPr="002A035C" w:rsidRDefault="002A035C" w:rsidP="002A035C">
      <w:pPr>
        <w:ind w:firstLine="567"/>
        <w:jc w:val="both"/>
      </w:pPr>
      <w:r w:rsidRPr="002A035C"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  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  общественного питания.</w:t>
      </w:r>
    </w:p>
    <w:p w:rsidR="002A035C" w:rsidRPr="002A035C" w:rsidRDefault="002A035C" w:rsidP="002A035C">
      <w:pPr>
        <w:shd w:val="clear" w:color="auto" w:fill="FFFFFF"/>
        <w:ind w:firstLine="567"/>
        <w:jc w:val="both"/>
      </w:pPr>
      <w:r w:rsidRPr="002A035C">
        <w:t>Для стимулирования притока инвестиций в развитие торговли, общественного питания и  бытовых услуг  необходимо:</w:t>
      </w:r>
    </w:p>
    <w:p w:rsidR="002A035C" w:rsidRPr="002A035C" w:rsidRDefault="002A035C" w:rsidP="002A035C">
      <w:pPr>
        <w:shd w:val="clear" w:color="auto" w:fill="FFFFFF"/>
        <w:ind w:firstLine="567"/>
        <w:jc w:val="both"/>
      </w:pPr>
      <w:r w:rsidRPr="002A035C"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2A035C" w:rsidRPr="002A035C" w:rsidRDefault="002A035C" w:rsidP="002A035C">
      <w:pPr>
        <w:shd w:val="clear" w:color="auto" w:fill="FFFFFF"/>
        <w:ind w:firstLine="567"/>
        <w:jc w:val="both"/>
      </w:pPr>
      <w:r w:rsidRPr="002A035C">
        <w:lastRenderedPageBreak/>
        <w:t>- создавать и реализовывать высокоэффективные инвестиционные проекты, создающие новые рабочие места; </w:t>
      </w:r>
    </w:p>
    <w:p w:rsidR="002A035C" w:rsidRPr="002A035C" w:rsidRDefault="002A035C" w:rsidP="002A035C">
      <w:pPr>
        <w:shd w:val="clear" w:color="auto" w:fill="FFFFFF"/>
        <w:jc w:val="both"/>
      </w:pPr>
      <w:r w:rsidRPr="002A035C">
        <w:t>       - создавать благоприятные условия для развития предприятий малого и среднего бизнеса.</w:t>
      </w:r>
    </w:p>
    <w:p w:rsidR="002A035C" w:rsidRPr="002A035C" w:rsidRDefault="002A035C" w:rsidP="002A035C">
      <w:pPr>
        <w:ind w:firstLine="567"/>
        <w:jc w:val="both"/>
      </w:pPr>
      <w:r w:rsidRPr="002A035C"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2A035C" w:rsidRPr="002A035C" w:rsidRDefault="002A035C" w:rsidP="002A035C">
      <w:pPr>
        <w:pStyle w:val="a6"/>
        <w:shd w:val="clear" w:color="auto" w:fill="FFFFFF"/>
        <w:spacing w:before="0" w:beforeAutospacing="0" w:after="0" w:afterAutospacing="0"/>
        <w:ind w:firstLine="539"/>
        <w:jc w:val="both"/>
      </w:pPr>
      <w:r w:rsidRPr="002A035C">
        <w:t xml:space="preserve">Анализ обращений граждан, по вопросам нарушений прав потребителей указывает на необходимость совершенствования системы защиты прав потребителей путем скоординированной работы </w:t>
      </w:r>
      <w:proofErr w:type="spellStart"/>
      <w:r w:rsidRPr="002A035C">
        <w:t>ТО</w:t>
      </w:r>
      <w:proofErr w:type="gramStart"/>
      <w:r w:rsidRPr="002A035C">
        <w:t>У«</w:t>
      </w:r>
      <w:proofErr w:type="gramEnd"/>
      <w:r w:rsidRPr="002A035C">
        <w:t>Роспотребнадзор</w:t>
      </w:r>
      <w:proofErr w:type="spellEnd"/>
      <w:r w:rsidRPr="002A035C">
        <w:t>», контрольно-надзорных органов, администрации городского округа Люберцы, что в дальнейшем позволит сократить  количество нарушений законодательства о защите прав потребителей, развить систему правового </w:t>
      </w:r>
      <w:r w:rsidRPr="002A035C">
        <w:br/>
        <w:t>просвещения и повысить правовую грамотность потребителей и предпринимателей.</w:t>
      </w:r>
    </w:p>
    <w:p w:rsidR="002A035C" w:rsidRPr="002A035C" w:rsidRDefault="002A035C" w:rsidP="002A035C">
      <w:pPr>
        <w:ind w:firstLine="567"/>
        <w:jc w:val="both"/>
      </w:pPr>
      <w:r w:rsidRPr="002A035C">
        <w:t>Существующая законодательная база не позволяет в полной мере производить оценку и анализ сферы потребительского рынка  и его развития, совершенствование законодательства даст возможность создания единого информационного пространства для потребительского рынка,  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2A035C" w:rsidRPr="002A035C" w:rsidRDefault="002A035C" w:rsidP="002A035C">
      <w:pPr>
        <w:ind w:firstLine="567"/>
        <w:jc w:val="both"/>
      </w:pPr>
      <w:r w:rsidRPr="002A035C">
        <w:t>На текущий момент для рынка розничных услуг характерно:</w:t>
      </w:r>
    </w:p>
    <w:p w:rsidR="002A035C" w:rsidRPr="002A035C" w:rsidRDefault="002A035C" w:rsidP="002A035C">
      <w:pPr>
        <w:ind w:firstLine="567"/>
        <w:jc w:val="both"/>
      </w:pPr>
      <w:r w:rsidRPr="002A035C">
        <w:t>-повышение уровня потребительских запросов и требований к обслуживанию и качеству товаров;</w:t>
      </w:r>
    </w:p>
    <w:p w:rsidR="002A035C" w:rsidRPr="002A035C" w:rsidRDefault="002A035C" w:rsidP="002A035C">
      <w:pPr>
        <w:ind w:firstLine="567"/>
        <w:jc w:val="both"/>
      </w:pPr>
      <w:r w:rsidRPr="002A035C">
        <w:t>- доминирование сетевой  торговли в общем объеме потребительского рынка, ведущее к  снижению прибыльности мелких предприятий  в отрасли;</w:t>
      </w:r>
    </w:p>
    <w:p w:rsidR="002A035C" w:rsidRPr="002A035C" w:rsidRDefault="002A035C" w:rsidP="002A035C">
      <w:pPr>
        <w:ind w:firstLine="567"/>
        <w:jc w:val="both"/>
      </w:pPr>
      <w:r w:rsidRPr="002A035C">
        <w:t>- увеличение доли организованной торговли в общем обороте розничной торговли.</w:t>
      </w:r>
    </w:p>
    <w:p w:rsidR="002A035C" w:rsidRPr="002A035C" w:rsidRDefault="002A035C" w:rsidP="002A035C">
      <w:pPr>
        <w:pStyle w:val="af0"/>
        <w:ind w:firstLine="567"/>
        <w:rPr>
          <w:sz w:val="24"/>
          <w:szCs w:val="24"/>
        </w:rPr>
      </w:pPr>
      <w:r w:rsidRPr="002A035C">
        <w:rPr>
          <w:sz w:val="24"/>
          <w:szCs w:val="24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2A035C" w:rsidRPr="002A035C" w:rsidRDefault="002A035C" w:rsidP="002A035C">
      <w:pPr>
        <w:pStyle w:val="af0"/>
        <w:ind w:firstLine="567"/>
        <w:rPr>
          <w:sz w:val="24"/>
          <w:szCs w:val="24"/>
        </w:rPr>
      </w:pPr>
      <w:r w:rsidRPr="002A035C">
        <w:rPr>
          <w:sz w:val="24"/>
          <w:szCs w:val="24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2A035C" w:rsidRPr="002A035C" w:rsidRDefault="002A035C" w:rsidP="002A035C">
      <w:pPr>
        <w:pStyle w:val="a4"/>
        <w:spacing w:before="0" w:beforeAutospacing="0" w:after="0" w:afterAutospacing="0"/>
        <w:jc w:val="both"/>
      </w:pPr>
      <w:r w:rsidRPr="002A035C">
        <w:t>       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2A035C" w:rsidRPr="002A035C" w:rsidRDefault="002A035C" w:rsidP="002A035C">
      <w:pPr>
        <w:pStyle w:val="a4"/>
        <w:spacing w:before="0" w:beforeAutospacing="0" w:after="0" w:afterAutospacing="0"/>
        <w:jc w:val="both"/>
      </w:pPr>
      <w:r w:rsidRPr="002A035C">
        <w:t>       Не достаточная информативность услуги общественного питания не  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2A035C" w:rsidRPr="002A035C" w:rsidRDefault="002A035C" w:rsidP="002A035C">
      <w:pPr>
        <w:pStyle w:val="a4"/>
        <w:spacing w:before="0" w:beforeAutospacing="0" w:after="0" w:afterAutospacing="0"/>
        <w:jc w:val="both"/>
      </w:pPr>
      <w:r w:rsidRPr="002A035C">
        <w:t>      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</w:t>
      </w:r>
    </w:p>
    <w:p w:rsidR="002A035C" w:rsidRPr="002A035C" w:rsidRDefault="002A035C" w:rsidP="002A035C">
      <w:pPr>
        <w:jc w:val="both"/>
      </w:pPr>
      <w:r w:rsidRPr="002A035C">
        <w:t>        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2A035C" w:rsidRPr="002A035C" w:rsidRDefault="002A035C" w:rsidP="002A035C">
      <w:pPr>
        <w:pStyle w:val="a4"/>
        <w:spacing w:before="0" w:beforeAutospacing="0" w:after="0" w:afterAutospacing="0"/>
        <w:jc w:val="both"/>
      </w:pPr>
      <w:r w:rsidRPr="002A035C">
        <w:lastRenderedPageBreak/>
        <w:t>        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2A035C" w:rsidRPr="002A035C" w:rsidRDefault="002A035C" w:rsidP="002A035C">
      <w:pPr>
        <w:ind w:firstLine="567"/>
        <w:jc w:val="both"/>
      </w:pPr>
      <w:r w:rsidRPr="002A035C">
        <w:t>Существенными проблемами для сферы бытового обслуживания являются:</w:t>
      </w:r>
    </w:p>
    <w:p w:rsidR="002A035C" w:rsidRPr="002A035C" w:rsidRDefault="002A035C" w:rsidP="002A035C">
      <w:pPr>
        <w:ind w:firstLine="567"/>
        <w:jc w:val="both"/>
      </w:pPr>
      <w:r w:rsidRPr="002A035C">
        <w:t>- отсутствие специализированных организаций службы быта (бани);</w:t>
      </w:r>
    </w:p>
    <w:p w:rsidR="002A035C" w:rsidRPr="002A035C" w:rsidRDefault="002A035C" w:rsidP="002A035C">
      <w:pPr>
        <w:ind w:firstLine="567"/>
        <w:jc w:val="both"/>
      </w:pPr>
      <w:r w:rsidRPr="002A035C"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2A035C" w:rsidRPr="002A035C" w:rsidRDefault="002A035C" w:rsidP="002A035C">
      <w:pPr>
        <w:ind w:firstLine="567"/>
        <w:jc w:val="both"/>
      </w:pPr>
      <w:r w:rsidRPr="002A035C">
        <w:t>- недостаточная инвестиционная и инновационная активность субъектов сферы бытового обслуживания.</w:t>
      </w:r>
    </w:p>
    <w:p w:rsidR="002A035C" w:rsidRPr="002A035C" w:rsidRDefault="002A035C" w:rsidP="002A035C">
      <w:pPr>
        <w:jc w:val="both"/>
      </w:pPr>
      <w:r w:rsidRPr="002A035C">
        <w:t>    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  услуг, сервисному обслуживанию.</w:t>
      </w:r>
    </w:p>
    <w:p w:rsidR="002A035C" w:rsidRPr="002A035C" w:rsidRDefault="002A035C" w:rsidP="002A035C">
      <w:pPr>
        <w:ind w:firstLine="567"/>
        <w:jc w:val="both"/>
      </w:pPr>
      <w:proofErr w:type="gramStart"/>
      <w:r w:rsidRPr="002A035C">
        <w:t>Все указанные проблемы на потребительском рынке в первую очередь связаны с отсутствием четкой стратегии развития различных форм торговли, общественного питания и бытового обслуживания населения, формированием их инфраструктуры с учетом новых  тенденций в экономике, отсутствием анализа состояния товарных рынков, развития сетевых структур предприятий розничной торговли, общественного питания и бытового обслуживания.</w:t>
      </w:r>
      <w:proofErr w:type="gramEnd"/>
      <w:r w:rsidRPr="002A035C">
        <w:t xml:space="preserve"> Не определены критерии эффективности функционирования субъектов потребительского рынка и услуг независимо от их организационно-правовых форм собственности для стимулирования здоровой конкуренции.</w:t>
      </w:r>
    </w:p>
    <w:p w:rsidR="002A035C" w:rsidRPr="002A035C" w:rsidRDefault="002A035C" w:rsidP="002A035C">
      <w:pPr>
        <w:ind w:firstLine="567"/>
        <w:jc w:val="both"/>
      </w:pPr>
      <w:r w:rsidRPr="002A035C">
        <w:t>Программное решение указанных проблем позволит 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2A035C" w:rsidRPr="002A035C" w:rsidRDefault="002A035C" w:rsidP="002A035C">
      <w:pPr>
        <w:jc w:val="both"/>
      </w:pPr>
    </w:p>
    <w:p w:rsidR="002A035C" w:rsidRDefault="002A035C" w:rsidP="002A035C">
      <w:pPr>
        <w:jc w:val="both"/>
      </w:pPr>
    </w:p>
    <w:p w:rsidR="002A65FC" w:rsidRDefault="002A65FC" w:rsidP="002A035C">
      <w:pPr>
        <w:jc w:val="both"/>
      </w:pPr>
    </w:p>
    <w:p w:rsidR="002A65FC" w:rsidRDefault="002A65FC" w:rsidP="002A035C">
      <w:pPr>
        <w:jc w:val="both"/>
      </w:pPr>
    </w:p>
    <w:p w:rsidR="002A65FC" w:rsidRDefault="002A65FC" w:rsidP="002A035C">
      <w:pPr>
        <w:jc w:val="both"/>
      </w:pPr>
    </w:p>
    <w:p w:rsidR="002A65FC" w:rsidRDefault="002A65FC" w:rsidP="002A035C">
      <w:pPr>
        <w:jc w:val="both"/>
      </w:pPr>
    </w:p>
    <w:p w:rsidR="002A65FC" w:rsidRDefault="002A65FC" w:rsidP="002A035C">
      <w:pPr>
        <w:jc w:val="both"/>
      </w:pPr>
    </w:p>
    <w:p w:rsidR="002A65FC" w:rsidRDefault="002A65FC" w:rsidP="002A035C">
      <w:pPr>
        <w:jc w:val="both"/>
      </w:pPr>
    </w:p>
    <w:p w:rsidR="002A65FC" w:rsidRPr="002A035C" w:rsidRDefault="002A65FC" w:rsidP="002A035C">
      <w:pPr>
        <w:jc w:val="both"/>
      </w:pPr>
      <w:bookmarkStart w:id="1" w:name="_GoBack"/>
      <w:bookmarkEnd w:id="1"/>
    </w:p>
    <w:p w:rsidR="002A035C" w:rsidRPr="002A035C" w:rsidRDefault="002A035C" w:rsidP="002A035C">
      <w:pPr>
        <w:spacing w:after="240"/>
        <w:jc w:val="center"/>
        <w:rPr>
          <w:b/>
        </w:rPr>
      </w:pPr>
      <w:r w:rsidRPr="002A035C">
        <w:rPr>
          <w:b/>
        </w:rPr>
        <w:t>Перечень мероприятий подпрограммы 4 «Развитие потребительского рынка и услуг»</w:t>
      </w:r>
    </w:p>
    <w:tbl>
      <w:tblPr>
        <w:tblW w:w="15420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461"/>
        <w:gridCol w:w="1517"/>
        <w:gridCol w:w="1345"/>
        <w:gridCol w:w="890"/>
        <w:gridCol w:w="1419"/>
        <w:gridCol w:w="1277"/>
        <w:gridCol w:w="1276"/>
        <w:gridCol w:w="1277"/>
        <w:gridCol w:w="1135"/>
        <w:gridCol w:w="1135"/>
        <w:gridCol w:w="1277"/>
        <w:gridCol w:w="1418"/>
        <w:gridCol w:w="993"/>
      </w:tblGrid>
      <w:tr w:rsidR="002A035C" w:rsidRPr="002A035C" w:rsidTr="002A035C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 xml:space="preserve">№ </w:t>
            </w:r>
            <w:proofErr w:type="gramStart"/>
            <w:r w:rsidRPr="002A035C">
              <w:t>п</w:t>
            </w:r>
            <w:proofErr w:type="gramEnd"/>
            <w:r w:rsidRPr="002A035C">
              <w:t>/п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Мероприятия подпрограммы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 xml:space="preserve">Источники </w:t>
            </w:r>
            <w:proofErr w:type="spellStart"/>
            <w:proofErr w:type="gramStart"/>
            <w:r w:rsidRPr="002A035C">
              <w:t>финансирова-ния</w:t>
            </w:r>
            <w:proofErr w:type="spellEnd"/>
            <w:proofErr w:type="gramEnd"/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Объем финансирования мероприятия в году предшествующему году начала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Всего (</w:t>
            </w:r>
            <w:proofErr w:type="spellStart"/>
            <w:r w:rsidRPr="002A035C">
              <w:t>тыс</w:t>
            </w:r>
            <w:proofErr w:type="gramStart"/>
            <w:r w:rsidRPr="002A035C">
              <w:t>.р</w:t>
            </w:r>
            <w:proofErr w:type="gramEnd"/>
            <w:r w:rsidRPr="002A035C">
              <w:t>уб</w:t>
            </w:r>
            <w:proofErr w:type="spellEnd"/>
            <w:r w:rsidRPr="002A035C">
              <w:t>.)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Объем финансирования по годам (</w:t>
            </w:r>
            <w:proofErr w:type="spellStart"/>
            <w:r w:rsidRPr="002A035C">
              <w:t>тыс</w:t>
            </w:r>
            <w:proofErr w:type="gramStart"/>
            <w:r w:rsidRPr="002A035C">
              <w:t>.р</w:t>
            </w:r>
            <w:proofErr w:type="gramEnd"/>
            <w:r w:rsidRPr="002A035C">
              <w:t>уб</w:t>
            </w:r>
            <w:proofErr w:type="spellEnd"/>
            <w:r w:rsidRPr="002A035C">
              <w:t>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proofErr w:type="gramStart"/>
            <w:r w:rsidRPr="002A035C">
              <w:t>Ответственный</w:t>
            </w:r>
            <w:proofErr w:type="gramEnd"/>
            <w:r w:rsidRPr="002A035C">
              <w:t xml:space="preserve">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Результаты выполнения мероприятия подпрограммы</w:t>
            </w: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2024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13</w:t>
            </w: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Основное мероприятие 01. Развитие потребительского рынка и услуг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01.01.2020-</w:t>
            </w:r>
          </w:p>
          <w:p w:rsidR="002A035C" w:rsidRPr="002A035C" w:rsidRDefault="002A035C">
            <w:pPr>
              <w:ind w:left="-57" w:right="-57"/>
              <w:jc w:val="center"/>
            </w:pPr>
            <w:r w:rsidRPr="002A035C"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Обеспечение современными мощностями инфраструктуры потребительского рынка и услуг и повышение качества обслужи</w:t>
            </w:r>
            <w:r w:rsidRPr="002A035C">
              <w:lastRenderedPageBreak/>
              <w:t>вания</w:t>
            </w: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lastRenderedPageBreak/>
              <w:t>1.1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1.1.Содействие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01.01.2020-</w:t>
            </w:r>
          </w:p>
          <w:p w:rsidR="002A035C" w:rsidRPr="002A035C" w:rsidRDefault="002A035C">
            <w:pPr>
              <w:ind w:left="-57" w:right="-57"/>
              <w:jc w:val="center"/>
            </w:pPr>
            <w:r w:rsidRPr="002A035C">
              <w:t>31.12.2024</w:t>
            </w:r>
          </w:p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Обеспечение современными мощностями инфраструктуры потребительского рынка и услуг и повышение качества обслуживания</w:t>
            </w: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1.2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 xml:space="preserve">1.2.Организация и проведение ярмарок с участием субъектов малого и среднего предпринимательства и производителей сельскохозяйственной </w:t>
            </w:r>
            <w:r w:rsidRPr="002A035C">
              <w:lastRenderedPageBreak/>
              <w:t>продукции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01.01.2020-</w:t>
            </w:r>
          </w:p>
          <w:p w:rsidR="002A035C" w:rsidRPr="002A035C" w:rsidRDefault="002A035C">
            <w:pPr>
              <w:ind w:left="-57" w:right="-57"/>
              <w:jc w:val="center"/>
            </w:pPr>
            <w:r w:rsidRPr="002A035C"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Обеспечение населения сезонной плодоовощной продукцией.</w:t>
            </w: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lastRenderedPageBreak/>
              <w:t>1.3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1.3.Организация и проведение «социальных»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потребительского рынка и услуг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01.01.2020-</w:t>
            </w:r>
          </w:p>
          <w:p w:rsidR="002A035C" w:rsidRPr="002A035C" w:rsidRDefault="002A035C">
            <w:pPr>
              <w:ind w:left="-57" w:right="-57"/>
              <w:jc w:val="center"/>
            </w:pPr>
            <w:r w:rsidRPr="002A035C"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Социальная поддержка ветеранов и инвалидов Великой Отечественной войны, социально незащищенных категорий граждан.</w:t>
            </w: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1.4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 xml:space="preserve">1.5. Разработка, согласование и утверждение в </w:t>
            </w:r>
            <w:r w:rsidRPr="002A035C">
              <w:lastRenderedPageBreak/>
              <w:t>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01.01.2020-</w:t>
            </w:r>
          </w:p>
          <w:p w:rsidR="002A035C" w:rsidRPr="002A035C" w:rsidRDefault="002A035C">
            <w:pPr>
              <w:ind w:left="-57" w:right="-57"/>
              <w:jc w:val="center"/>
            </w:pPr>
            <w:r w:rsidRPr="002A035C"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Управление потребительского рынка, услуг и рекламы администра</w:t>
            </w:r>
            <w:r w:rsidRPr="002A035C">
              <w:lastRenderedPageBreak/>
              <w:t>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lastRenderedPageBreak/>
              <w:t xml:space="preserve">Демонтаж нестационарных торговых </w:t>
            </w:r>
            <w:r w:rsidRPr="002A035C">
              <w:lastRenderedPageBreak/>
              <w:t xml:space="preserve">объектов, установленных по адресным </w:t>
            </w:r>
            <w:proofErr w:type="gramStart"/>
            <w:r w:rsidRPr="002A035C">
              <w:t>ориентирам</w:t>
            </w:r>
            <w:proofErr w:type="gramEnd"/>
            <w:r w:rsidRPr="002A035C">
              <w:t xml:space="preserve"> не включенным в схему размещения нестационарных торговых объектов на территории городского округа Люберцы</w:t>
            </w: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Внебюджет</w:t>
            </w:r>
            <w:r w:rsidRPr="002A035C">
              <w:lastRenderedPageBreak/>
              <w:t>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2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 xml:space="preserve">Основное мероприятие 02. Развитие сферы общественного питания на </w:t>
            </w:r>
            <w:r w:rsidRPr="002A035C">
              <w:lastRenderedPageBreak/>
              <w:t>территории муниципального образования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01.01.2020-</w:t>
            </w:r>
          </w:p>
          <w:p w:rsidR="002A035C" w:rsidRPr="002A035C" w:rsidRDefault="002A035C">
            <w:pPr>
              <w:ind w:left="-57" w:right="-57"/>
              <w:jc w:val="center"/>
            </w:pPr>
            <w:r w:rsidRPr="002A035C"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Управление потребительского рынка, услуг и рекламы администра</w:t>
            </w:r>
            <w:r w:rsidRPr="002A035C">
              <w:lastRenderedPageBreak/>
              <w:t>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  <w:p w:rsidR="002A035C" w:rsidRPr="002A035C" w:rsidRDefault="002A035C">
            <w:pPr>
              <w:ind w:left="-57" w:right="-57"/>
              <w:jc w:val="center"/>
            </w:pPr>
            <w:r w:rsidRPr="002A035C">
              <w:t>Обеспечение современными предпри</w:t>
            </w:r>
            <w:r w:rsidRPr="002A035C">
              <w:lastRenderedPageBreak/>
              <w:t>ятиями общественного питания, повышение качества обслуживания населения.</w:t>
            </w: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Внебюджет</w:t>
            </w:r>
            <w:r w:rsidRPr="002A035C">
              <w:lastRenderedPageBreak/>
              <w:t>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162 890,0</w:t>
            </w:r>
            <w:r w:rsidRPr="002A035C"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lastRenderedPageBreak/>
              <w:t>163 205,0</w:t>
            </w:r>
            <w:r w:rsidRPr="002A035C"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lastRenderedPageBreak/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2.1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2.1.Содействие увеличению уровня обеспеченности населения муниципального образования Московской области предприятиями общественного питания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01.01.2020-</w:t>
            </w:r>
          </w:p>
          <w:p w:rsidR="002A035C" w:rsidRPr="002A035C" w:rsidRDefault="002A035C">
            <w:pPr>
              <w:ind w:left="-57" w:right="-57"/>
              <w:jc w:val="center"/>
            </w:pPr>
            <w:r w:rsidRPr="002A035C">
              <w:t>31.12.2024</w:t>
            </w:r>
          </w:p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Управление потребительского рынка, услуг и рекламы администрации городского округа Люберцы Московской области</w:t>
            </w:r>
          </w:p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Обеспечение современными предприятиями общественного питания, повышение качества обслуживания населения.</w:t>
            </w: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3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 xml:space="preserve">Основное мероприятие 03. Развитие сферы </w:t>
            </w:r>
            <w:r w:rsidRPr="002A035C">
              <w:lastRenderedPageBreak/>
              <w:t>бытовых услуг на территории муниципального образования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lastRenderedPageBreak/>
              <w:t xml:space="preserve">Средства бюджета городского округа </w:t>
            </w:r>
            <w:r w:rsidRPr="002A035C">
              <w:lastRenderedPageBreak/>
              <w:t>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lastRenderedPageBreak/>
              <w:t>01.01.2020-</w:t>
            </w:r>
          </w:p>
          <w:p w:rsidR="002A035C" w:rsidRPr="002A035C" w:rsidRDefault="002A035C">
            <w:pPr>
              <w:ind w:left="-57" w:right="-57"/>
              <w:jc w:val="center"/>
            </w:pPr>
            <w:r w:rsidRPr="002A035C"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 xml:space="preserve">Управление потребительского рынка, услуг и </w:t>
            </w:r>
            <w:r w:rsidRPr="002A035C">
              <w:lastRenderedPageBreak/>
              <w:t>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lastRenderedPageBreak/>
              <w:t xml:space="preserve">Обеспечение населения </w:t>
            </w:r>
            <w:r w:rsidRPr="002A035C">
              <w:lastRenderedPageBreak/>
              <w:t>широким ассортиментом бытовых услуг.</w:t>
            </w: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3.1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3.1.Содействие увеличению уровня обеспеченности населения муниципального образования Московской области предприятиями бытового обслуживания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01.01.2020-</w:t>
            </w:r>
          </w:p>
          <w:p w:rsidR="002A035C" w:rsidRPr="002A035C" w:rsidRDefault="002A035C">
            <w:pPr>
              <w:ind w:left="-57" w:right="-57"/>
              <w:jc w:val="center"/>
            </w:pPr>
            <w:r w:rsidRPr="002A035C">
              <w:t>31.12.2024</w:t>
            </w:r>
          </w:p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Обеспечение населения широким ассортиментом бытовых услуг.</w:t>
            </w:r>
          </w:p>
          <w:p w:rsidR="002A035C" w:rsidRPr="002A035C" w:rsidRDefault="002A035C">
            <w:pPr>
              <w:ind w:left="-57" w:right="-57"/>
              <w:jc w:val="center"/>
            </w:pPr>
          </w:p>
          <w:p w:rsidR="002A035C" w:rsidRPr="002A035C" w:rsidRDefault="002A035C">
            <w:pPr>
              <w:ind w:left="-57" w:right="-57"/>
              <w:jc w:val="center"/>
            </w:pPr>
          </w:p>
          <w:p w:rsidR="002A035C" w:rsidRPr="002A035C" w:rsidRDefault="002A035C">
            <w:pPr>
              <w:ind w:left="-57" w:right="-57"/>
              <w:jc w:val="center"/>
            </w:pP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4.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Основное мероприятие 05.</w:t>
            </w:r>
          </w:p>
          <w:p w:rsidR="002A035C" w:rsidRPr="002A035C" w:rsidRDefault="002A035C">
            <w:pPr>
              <w:ind w:left="-57" w:right="-57"/>
            </w:pPr>
            <w:r w:rsidRPr="002A035C">
              <w:t>Участие в организации региональной системы защиты прав потребителей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01.01.2020-</w:t>
            </w:r>
          </w:p>
          <w:p w:rsidR="002A035C" w:rsidRPr="002A035C" w:rsidRDefault="002A035C">
            <w:pPr>
              <w:ind w:left="-57" w:right="-57"/>
              <w:jc w:val="center"/>
            </w:pPr>
            <w:r w:rsidRPr="002A035C"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 xml:space="preserve">Управление потребительского рынка, услуг и рекламы администрации городского округа Люберцы </w:t>
            </w:r>
            <w:r w:rsidRPr="002A035C">
              <w:lastRenderedPageBreak/>
              <w:t>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lastRenderedPageBreak/>
              <w:t xml:space="preserve">Снижение доли обращений по вопросу защиты прав потребителей от общего </w:t>
            </w:r>
            <w:r w:rsidRPr="002A035C">
              <w:lastRenderedPageBreak/>
              <w:t>количества поступивших обращений к концу 2024 года до 8%.</w:t>
            </w: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lastRenderedPageBreak/>
              <w:t>4.1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5.1.Рассмотрение обращений и жалоб, консультации граждан по вопросам защиты прав потребителей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01.01.2020-</w:t>
            </w:r>
          </w:p>
          <w:p w:rsidR="002A035C" w:rsidRPr="002A035C" w:rsidRDefault="002A035C">
            <w:pPr>
              <w:ind w:left="-57" w:right="-57"/>
              <w:jc w:val="center"/>
            </w:pPr>
            <w:r w:rsidRPr="002A035C"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Снижение доли обращений по вопросу защиты прав потребителей от общего количества поступивших обращений к концу 2024 года до 8%.</w:t>
            </w: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4.2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 xml:space="preserve">5.2.Обращение в суды по вопросу </w:t>
            </w:r>
            <w:r w:rsidRPr="002A035C">
              <w:lastRenderedPageBreak/>
              <w:t>защиты прав потребителей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lastRenderedPageBreak/>
              <w:t xml:space="preserve">Средства бюджета городского </w:t>
            </w:r>
            <w:r w:rsidRPr="002A035C">
              <w:lastRenderedPageBreak/>
              <w:t>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lastRenderedPageBreak/>
              <w:t>01.01.2020-</w:t>
            </w:r>
          </w:p>
          <w:p w:rsidR="002A035C" w:rsidRPr="002A035C" w:rsidRDefault="002A035C">
            <w:pPr>
              <w:ind w:left="-57" w:right="-57"/>
              <w:jc w:val="center"/>
            </w:pPr>
            <w:r w:rsidRPr="002A035C">
              <w:t>31.12.2</w:t>
            </w:r>
            <w:r w:rsidRPr="002A035C">
              <w:lastRenderedPageBreak/>
              <w:t>024</w:t>
            </w:r>
          </w:p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 xml:space="preserve">Управление потребительского рынка, </w:t>
            </w:r>
            <w:r w:rsidRPr="002A035C">
              <w:lastRenderedPageBreak/>
              <w:t>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lastRenderedPageBreak/>
              <w:t>Снижение доли обращен</w:t>
            </w:r>
            <w:r w:rsidRPr="002A035C">
              <w:lastRenderedPageBreak/>
              <w:t>ий по вопросу защиты прав потребителей от общего количества поступивших обращений к концу 2024 года до 8%.</w:t>
            </w: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</w:pPr>
            <w:r w:rsidRPr="002A035C"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</w:tr>
      <w:tr w:rsidR="002A035C" w:rsidRPr="002A035C" w:rsidTr="002A035C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right"/>
            </w:pPr>
            <w:r w:rsidRPr="002A035C">
              <w:t>Итого по подпрограмме: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947 856,00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4 913 229,00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960 117, 00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982 542,00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986 333,00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989 691,00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994 546,00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right"/>
            </w:pPr>
            <w:r w:rsidRPr="002A035C">
              <w:t>Средства Федерального бюджета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right"/>
            </w:pPr>
            <w:r w:rsidRPr="002A035C">
              <w:t>Средства бюджета Московской области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right"/>
            </w:pPr>
            <w:r w:rsidRPr="002A035C">
              <w:t>Средства бюджета городского округа Люберцы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</w:tr>
      <w:tr w:rsidR="002A035C" w:rsidRPr="002A035C" w:rsidTr="002A035C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right"/>
            </w:pPr>
            <w:r w:rsidRPr="002A035C"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5C" w:rsidRPr="002A035C" w:rsidRDefault="002A035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947 856,00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4 913 229,00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960 117, 00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982 542,00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986 333,00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989 691,00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5C" w:rsidRPr="002A035C" w:rsidRDefault="002A035C">
            <w:pPr>
              <w:ind w:left="-57" w:right="-57"/>
              <w:jc w:val="center"/>
            </w:pPr>
            <w:r w:rsidRPr="002A035C">
              <w:t>994 546,00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C" w:rsidRPr="002A035C" w:rsidRDefault="002A035C">
            <w:pPr>
              <w:ind w:left="-57" w:right="-57"/>
              <w:jc w:val="center"/>
            </w:pPr>
          </w:p>
        </w:tc>
      </w:tr>
    </w:tbl>
    <w:p w:rsidR="002A035C" w:rsidRPr="002A035C" w:rsidRDefault="002A035C" w:rsidP="002A035C">
      <w:pPr>
        <w:widowControl w:val="0"/>
        <w:autoSpaceDE w:val="0"/>
        <w:autoSpaceDN w:val="0"/>
        <w:adjustRightInd w:val="0"/>
        <w:spacing w:before="120" w:after="160" w:line="256" w:lineRule="auto"/>
        <w:rPr>
          <w:rFonts w:eastAsia="Calibri"/>
          <w:b/>
          <w:lang w:eastAsia="en-US"/>
        </w:rPr>
      </w:pPr>
    </w:p>
    <w:p w:rsidR="009820BC" w:rsidRPr="002A035C" w:rsidRDefault="009820BC"/>
    <w:sectPr w:rsidR="009820BC" w:rsidRPr="002A035C" w:rsidSect="002A03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9572A"/>
    <w:multiLevelType w:val="hybridMultilevel"/>
    <w:tmpl w:val="F1A27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85F6C"/>
    <w:multiLevelType w:val="hybridMultilevel"/>
    <w:tmpl w:val="C4BE283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F0DC0"/>
    <w:multiLevelType w:val="hybridMultilevel"/>
    <w:tmpl w:val="C8366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088"/>
    <w:rsid w:val="00042678"/>
    <w:rsid w:val="00136643"/>
    <w:rsid w:val="00167088"/>
    <w:rsid w:val="002A035C"/>
    <w:rsid w:val="002A65FC"/>
    <w:rsid w:val="009820BC"/>
    <w:rsid w:val="00A2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03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A035C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3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2A03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A035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A035C"/>
    <w:pPr>
      <w:spacing w:before="100" w:beforeAutospacing="1" w:after="100" w:afterAutospacing="1"/>
    </w:pPr>
  </w:style>
  <w:style w:type="character" w:customStyle="1" w:styleId="a5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6"/>
    <w:semiHidden/>
    <w:locked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5"/>
    <w:semiHidden/>
    <w:unhideWhenUsed/>
    <w:rsid w:val="002A035C"/>
    <w:pPr>
      <w:spacing w:before="100" w:beforeAutospacing="1" w:after="100" w:afterAutospacing="1"/>
    </w:pPr>
  </w:style>
  <w:style w:type="character" w:customStyle="1" w:styleId="11">
    <w:name w:val="Текст сноски Знак1"/>
    <w:basedOn w:val="a0"/>
    <w:uiPriority w:val="99"/>
    <w:semiHidden/>
    <w:rsid w:val="002A03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2A03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a"/>
    <w:uiPriority w:val="99"/>
    <w:semiHidden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2A035C"/>
    <w:pPr>
      <w:tabs>
        <w:tab w:val="center" w:pos="4677"/>
        <w:tab w:val="right" w:pos="9355"/>
      </w:tabs>
    </w:pPr>
  </w:style>
  <w:style w:type="character" w:customStyle="1" w:styleId="ab">
    <w:name w:val="Основной текст Знак"/>
    <w:basedOn w:val="a0"/>
    <w:link w:val="ac"/>
    <w:uiPriority w:val="99"/>
    <w:semiHidden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uiPriority w:val="99"/>
    <w:semiHidden/>
    <w:unhideWhenUsed/>
    <w:rsid w:val="002A035C"/>
    <w:pPr>
      <w:spacing w:after="120"/>
    </w:pPr>
  </w:style>
  <w:style w:type="paragraph" w:styleId="ad">
    <w:name w:val="Title"/>
    <w:basedOn w:val="a"/>
    <w:link w:val="ae"/>
    <w:uiPriority w:val="99"/>
    <w:qFormat/>
    <w:rsid w:val="002A035C"/>
    <w:pPr>
      <w:spacing w:before="100" w:beforeAutospacing="1" w:after="100" w:afterAutospacing="1"/>
    </w:pPr>
  </w:style>
  <w:style w:type="character" w:customStyle="1" w:styleId="ae">
    <w:name w:val="Название Знак"/>
    <w:basedOn w:val="a0"/>
    <w:link w:val="ad"/>
    <w:uiPriority w:val="99"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f0"/>
    <w:semiHidden/>
    <w:locked/>
    <w:rsid w:val="002A03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f"/>
    <w:semiHidden/>
    <w:unhideWhenUsed/>
    <w:rsid w:val="002A035C"/>
    <w:pPr>
      <w:ind w:firstLine="360"/>
      <w:jc w:val="both"/>
    </w:pPr>
    <w:rPr>
      <w:sz w:val="28"/>
      <w:szCs w:val="20"/>
    </w:rPr>
  </w:style>
  <w:style w:type="character" w:customStyle="1" w:styleId="12">
    <w:name w:val="Основной текст с отступом Знак1"/>
    <w:aliases w:val="Основной текст 1 Знак1,Основной текст с отступом Знак Знак Знак2,Нумерованный список !! Знак1,Надин стиль Знак1,Основной текст с отступом Знак Знак Знак Знак1"/>
    <w:basedOn w:val="a0"/>
    <w:semiHidden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A035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A035C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2A035C"/>
    <w:pPr>
      <w:spacing w:after="0" w:line="240" w:lineRule="auto"/>
    </w:pPr>
  </w:style>
  <w:style w:type="character" w:customStyle="1" w:styleId="af4">
    <w:name w:val="Абзац списка Знак"/>
    <w:link w:val="af5"/>
    <w:uiPriority w:val="34"/>
    <w:locked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link w:val="af4"/>
    <w:uiPriority w:val="34"/>
    <w:qFormat/>
    <w:rsid w:val="002A03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035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035C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uiPriority w:val="99"/>
    <w:rsid w:val="002A035C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uiPriority w:val="99"/>
    <w:rsid w:val="002A03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A03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A03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2A03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f6">
    <w:name w:val="Подзаголовок бданка"/>
    <w:next w:val="af7"/>
    <w:autoRedefine/>
    <w:uiPriority w:val="99"/>
    <w:rsid w:val="002A035C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7">
    <w:name w:val="envelope address"/>
    <w:next w:val="ac"/>
    <w:uiPriority w:val="99"/>
    <w:semiHidden/>
    <w:unhideWhenUsed/>
    <w:rsid w:val="002A035C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8">
    <w:name w:val="Заголовок бланка"/>
    <w:next w:val="af6"/>
    <w:autoRedefine/>
    <w:uiPriority w:val="99"/>
    <w:rsid w:val="002A035C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9">
    <w:name w:val="Номер и дата"/>
    <w:next w:val="a"/>
    <w:autoRedefine/>
    <w:uiPriority w:val="99"/>
    <w:rsid w:val="002A035C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2A035C"/>
    <w:pPr>
      <w:spacing w:before="100" w:beforeAutospacing="1" w:after="100" w:afterAutospacing="1"/>
    </w:pPr>
  </w:style>
  <w:style w:type="paragraph" w:customStyle="1" w:styleId="200">
    <w:name w:val="20"/>
    <w:basedOn w:val="a"/>
    <w:uiPriority w:val="99"/>
    <w:rsid w:val="002A035C"/>
    <w:pPr>
      <w:spacing w:before="100" w:beforeAutospacing="1" w:after="100" w:afterAutospacing="1"/>
    </w:pPr>
  </w:style>
  <w:style w:type="paragraph" w:customStyle="1" w:styleId="a00">
    <w:name w:val="a0"/>
    <w:basedOn w:val="a"/>
    <w:uiPriority w:val="99"/>
    <w:rsid w:val="002A035C"/>
    <w:pPr>
      <w:spacing w:before="100" w:beforeAutospacing="1" w:after="100" w:afterAutospacing="1"/>
    </w:pPr>
  </w:style>
  <w:style w:type="paragraph" w:customStyle="1" w:styleId="13">
    <w:name w:val="Знак1"/>
    <w:basedOn w:val="a"/>
    <w:uiPriority w:val="99"/>
    <w:rsid w:val="002A035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2A035C"/>
    <w:pPr>
      <w:spacing w:before="100" w:beforeAutospacing="1" w:after="100" w:afterAutospacing="1"/>
    </w:pPr>
  </w:style>
  <w:style w:type="character" w:customStyle="1" w:styleId="afa">
    <w:name w:val="Оглавление_"/>
    <w:basedOn w:val="a0"/>
    <w:link w:val="afb"/>
    <w:locked/>
    <w:rsid w:val="002A035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b">
    <w:name w:val="Оглавление"/>
    <w:basedOn w:val="a"/>
    <w:link w:val="afa"/>
    <w:rsid w:val="002A035C"/>
    <w:pPr>
      <w:widowControl w:val="0"/>
      <w:shd w:val="clear" w:color="auto" w:fill="FFFFFF"/>
      <w:spacing w:after="60" w:line="173" w:lineRule="exact"/>
      <w:jc w:val="both"/>
    </w:pPr>
    <w:rPr>
      <w:sz w:val="22"/>
      <w:szCs w:val="22"/>
      <w:lang w:eastAsia="en-US"/>
    </w:rPr>
  </w:style>
  <w:style w:type="character" w:customStyle="1" w:styleId="23">
    <w:name w:val="Основной текст (2)_"/>
    <w:basedOn w:val="a0"/>
    <w:rsid w:val="002A035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24">
    <w:name w:val="Основной текст (2)"/>
    <w:basedOn w:val="23"/>
    <w:rsid w:val="002A035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aliases w:val="Полужирный"/>
    <w:basedOn w:val="23"/>
    <w:rsid w:val="002A035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2A035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fc">
    <w:name w:val="Table Grid"/>
    <w:basedOn w:val="a1"/>
    <w:uiPriority w:val="59"/>
    <w:rsid w:val="002A0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2A035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basedOn w:val="a0"/>
    <w:uiPriority w:val="22"/>
    <w:qFormat/>
    <w:rsid w:val="002A03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03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A035C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3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2A03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A035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A035C"/>
    <w:pPr>
      <w:spacing w:before="100" w:beforeAutospacing="1" w:after="100" w:afterAutospacing="1"/>
    </w:pPr>
  </w:style>
  <w:style w:type="character" w:customStyle="1" w:styleId="a5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6"/>
    <w:semiHidden/>
    <w:locked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5"/>
    <w:semiHidden/>
    <w:unhideWhenUsed/>
    <w:rsid w:val="002A035C"/>
    <w:pPr>
      <w:spacing w:before="100" w:beforeAutospacing="1" w:after="100" w:afterAutospacing="1"/>
    </w:pPr>
  </w:style>
  <w:style w:type="character" w:customStyle="1" w:styleId="11">
    <w:name w:val="Текст сноски Знак1"/>
    <w:basedOn w:val="a0"/>
    <w:uiPriority w:val="99"/>
    <w:semiHidden/>
    <w:rsid w:val="002A03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2A03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a"/>
    <w:uiPriority w:val="99"/>
    <w:semiHidden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2A035C"/>
    <w:pPr>
      <w:tabs>
        <w:tab w:val="center" w:pos="4677"/>
        <w:tab w:val="right" w:pos="9355"/>
      </w:tabs>
    </w:pPr>
  </w:style>
  <w:style w:type="character" w:customStyle="1" w:styleId="ab">
    <w:name w:val="Основной текст Знак"/>
    <w:basedOn w:val="a0"/>
    <w:link w:val="ac"/>
    <w:uiPriority w:val="99"/>
    <w:semiHidden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uiPriority w:val="99"/>
    <w:semiHidden/>
    <w:unhideWhenUsed/>
    <w:rsid w:val="002A035C"/>
    <w:pPr>
      <w:spacing w:after="120"/>
    </w:pPr>
  </w:style>
  <w:style w:type="paragraph" w:styleId="ad">
    <w:name w:val="Title"/>
    <w:basedOn w:val="a"/>
    <w:link w:val="ae"/>
    <w:uiPriority w:val="99"/>
    <w:qFormat/>
    <w:rsid w:val="002A035C"/>
    <w:pPr>
      <w:spacing w:before="100" w:beforeAutospacing="1" w:after="100" w:afterAutospacing="1"/>
    </w:pPr>
  </w:style>
  <w:style w:type="character" w:customStyle="1" w:styleId="ae">
    <w:name w:val="Название Знак"/>
    <w:basedOn w:val="a0"/>
    <w:link w:val="ad"/>
    <w:uiPriority w:val="99"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f0"/>
    <w:semiHidden/>
    <w:locked/>
    <w:rsid w:val="002A03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f"/>
    <w:semiHidden/>
    <w:unhideWhenUsed/>
    <w:rsid w:val="002A035C"/>
    <w:pPr>
      <w:ind w:firstLine="360"/>
      <w:jc w:val="both"/>
    </w:pPr>
    <w:rPr>
      <w:sz w:val="28"/>
      <w:szCs w:val="20"/>
    </w:rPr>
  </w:style>
  <w:style w:type="character" w:customStyle="1" w:styleId="12">
    <w:name w:val="Основной текст с отступом Знак1"/>
    <w:aliases w:val="Основной текст 1 Знак1,Основной текст с отступом Знак Знак Знак2,Нумерованный список !! Знак1,Надин стиль Знак1,Основной текст с отступом Знак Знак Знак Знак1"/>
    <w:basedOn w:val="a0"/>
    <w:semiHidden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A035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A035C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2A035C"/>
    <w:pPr>
      <w:spacing w:after="0" w:line="240" w:lineRule="auto"/>
    </w:pPr>
  </w:style>
  <w:style w:type="character" w:customStyle="1" w:styleId="af4">
    <w:name w:val="Абзац списка Знак"/>
    <w:link w:val="af5"/>
    <w:uiPriority w:val="34"/>
    <w:locked/>
    <w:rsid w:val="002A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link w:val="af4"/>
    <w:uiPriority w:val="34"/>
    <w:qFormat/>
    <w:rsid w:val="002A03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035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035C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uiPriority w:val="99"/>
    <w:rsid w:val="002A035C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uiPriority w:val="99"/>
    <w:rsid w:val="002A03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A03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A03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2A03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f6">
    <w:name w:val="Подзаголовок бданка"/>
    <w:next w:val="af7"/>
    <w:autoRedefine/>
    <w:uiPriority w:val="99"/>
    <w:rsid w:val="002A035C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7">
    <w:name w:val="envelope address"/>
    <w:next w:val="ac"/>
    <w:uiPriority w:val="99"/>
    <w:semiHidden/>
    <w:unhideWhenUsed/>
    <w:rsid w:val="002A035C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8">
    <w:name w:val="Заголовок бланка"/>
    <w:next w:val="af6"/>
    <w:autoRedefine/>
    <w:uiPriority w:val="99"/>
    <w:rsid w:val="002A035C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9">
    <w:name w:val="Номер и дата"/>
    <w:next w:val="a"/>
    <w:autoRedefine/>
    <w:uiPriority w:val="99"/>
    <w:rsid w:val="002A035C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2A035C"/>
    <w:pPr>
      <w:spacing w:before="100" w:beforeAutospacing="1" w:after="100" w:afterAutospacing="1"/>
    </w:pPr>
  </w:style>
  <w:style w:type="paragraph" w:customStyle="1" w:styleId="200">
    <w:name w:val="20"/>
    <w:basedOn w:val="a"/>
    <w:uiPriority w:val="99"/>
    <w:rsid w:val="002A035C"/>
    <w:pPr>
      <w:spacing w:before="100" w:beforeAutospacing="1" w:after="100" w:afterAutospacing="1"/>
    </w:pPr>
  </w:style>
  <w:style w:type="paragraph" w:customStyle="1" w:styleId="a00">
    <w:name w:val="a0"/>
    <w:basedOn w:val="a"/>
    <w:uiPriority w:val="99"/>
    <w:rsid w:val="002A035C"/>
    <w:pPr>
      <w:spacing w:before="100" w:beforeAutospacing="1" w:after="100" w:afterAutospacing="1"/>
    </w:pPr>
  </w:style>
  <w:style w:type="paragraph" w:customStyle="1" w:styleId="13">
    <w:name w:val="Знак1"/>
    <w:basedOn w:val="a"/>
    <w:uiPriority w:val="99"/>
    <w:rsid w:val="002A035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2A035C"/>
    <w:pPr>
      <w:spacing w:before="100" w:beforeAutospacing="1" w:after="100" w:afterAutospacing="1"/>
    </w:pPr>
  </w:style>
  <w:style w:type="character" w:customStyle="1" w:styleId="afa">
    <w:name w:val="Оглавление_"/>
    <w:basedOn w:val="a0"/>
    <w:link w:val="afb"/>
    <w:locked/>
    <w:rsid w:val="002A035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b">
    <w:name w:val="Оглавление"/>
    <w:basedOn w:val="a"/>
    <w:link w:val="afa"/>
    <w:rsid w:val="002A035C"/>
    <w:pPr>
      <w:widowControl w:val="0"/>
      <w:shd w:val="clear" w:color="auto" w:fill="FFFFFF"/>
      <w:spacing w:after="60" w:line="173" w:lineRule="exact"/>
      <w:jc w:val="both"/>
    </w:pPr>
    <w:rPr>
      <w:sz w:val="22"/>
      <w:szCs w:val="22"/>
      <w:lang w:eastAsia="en-US"/>
    </w:rPr>
  </w:style>
  <w:style w:type="character" w:customStyle="1" w:styleId="23">
    <w:name w:val="Основной текст (2)_"/>
    <w:basedOn w:val="a0"/>
    <w:rsid w:val="002A035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24">
    <w:name w:val="Основной текст (2)"/>
    <w:basedOn w:val="23"/>
    <w:rsid w:val="002A035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aliases w:val="Полужирный"/>
    <w:basedOn w:val="23"/>
    <w:rsid w:val="002A035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2A035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fc">
    <w:name w:val="Table Grid"/>
    <w:basedOn w:val="a1"/>
    <w:uiPriority w:val="59"/>
    <w:rsid w:val="002A0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2A035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basedOn w:val="a0"/>
    <w:uiPriority w:val="22"/>
    <w:qFormat/>
    <w:rsid w:val="002A03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1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21507&amp;date=18.09.2019&amp;dst=104782&amp;fld=134" TargetMode="External"/><Relationship Id="rId18" Type="http://schemas.openxmlformats.org/officeDocument/2006/relationships/hyperlink" Target="https://login.consultant.ru/link/?req=doc&amp;base=LAW&amp;n=330226&amp;date=18.09.2019&amp;dst=100727&amp;fld=134" TargetMode="External"/><Relationship Id="rId26" Type="http://schemas.openxmlformats.org/officeDocument/2006/relationships/hyperlink" Target="https://login.consultant.ru/link/?req=doc&amp;base=LAW&amp;n=333453&amp;date=18.09.2019&amp;dst=104457&amp;fld=134" TargetMode="External"/><Relationship Id="rId39" Type="http://schemas.openxmlformats.org/officeDocument/2006/relationships/image" Target="media/image7.wmf"/><Relationship Id="rId21" Type="http://schemas.openxmlformats.org/officeDocument/2006/relationships/hyperlink" Target="https://login.consultant.ru/link/?req=doc&amp;base=LAW&amp;n=304105&amp;date=18.09.2019&amp;dst=100022&amp;fld=134" TargetMode="External"/><Relationship Id="rId34" Type="http://schemas.openxmlformats.org/officeDocument/2006/relationships/hyperlink" Target="file:///C:\Users\123\Desktop\08.07\1399-&#1055;&#1040;%20&#1086;&#1090;%2006.05.20%20(&#1085;&#1072;%20&#1089;&#1072;&#1081;&#1090;).docx" TargetMode="External"/><Relationship Id="rId42" Type="http://schemas.openxmlformats.org/officeDocument/2006/relationships/image" Target="media/image10.wmf"/><Relationship Id="rId47" Type="http://schemas.openxmlformats.org/officeDocument/2006/relationships/hyperlink" Target="https://login.consultant.ru/link/?req=doc&amp;base=LAW&amp;n=311977&amp;date=18.09.2019" TargetMode="External"/><Relationship Id="rId50" Type="http://schemas.openxmlformats.org/officeDocument/2006/relationships/hyperlink" Target="consultantplus://offline/ref=22DB06DC087B0F5AF325A68C4F4EEAACAEFA88B4A29073DB81F1A9E7F1j118M" TargetMode="External"/><Relationship Id="rId55" Type="http://schemas.openxmlformats.org/officeDocument/2006/relationships/hyperlink" Target="file:///C:\Users\123\Desktop\08.07\1399-&#1055;&#1040;%20&#1086;&#1090;%2006.05.20%20(&#1085;&#1072;%20&#1089;&#1072;&#1081;&#1090;).docx" TargetMode="External"/><Relationship Id="rId7" Type="http://schemas.openxmlformats.org/officeDocument/2006/relationships/hyperlink" Target="https://login.consultant.ru/link/?req=doc&amp;base=LAW&amp;n=323306&amp;date=18.09.2019&amp;dst=100010&amp;fld=1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33453&amp;date=18.09.2019&amp;dst=104443&amp;fld=134" TargetMode="External"/><Relationship Id="rId29" Type="http://schemas.openxmlformats.org/officeDocument/2006/relationships/hyperlink" Target="https://login.consultant.ru/link/?req=doc&amp;base=LAW&amp;n=333453&amp;date=18.09.2019&amp;dst=104463&amp;fld=134" TargetMode="External"/><Relationship Id="rId11" Type="http://schemas.openxmlformats.org/officeDocument/2006/relationships/hyperlink" Target="https://login.consultant.ru/link/?req=doc&amp;base=LAW&amp;n=215264&amp;date=18.09.2019&amp;dst=100939&amp;fld=134" TargetMode="External"/><Relationship Id="rId24" Type="http://schemas.openxmlformats.org/officeDocument/2006/relationships/hyperlink" Target="https://login.consultant.ru/link/?req=doc&amp;base=LAW&amp;n=333453&amp;date=18.09.2019&amp;dst=104453&amp;fld=134" TargetMode="External"/><Relationship Id="rId32" Type="http://schemas.openxmlformats.org/officeDocument/2006/relationships/hyperlink" Target="https://login.consultant.ru/link/?req=doc&amp;base=LAW&amp;n=333453&amp;date=18.09.2019&amp;dst=104481&amp;fld=134" TargetMode="External"/><Relationship Id="rId37" Type="http://schemas.openxmlformats.org/officeDocument/2006/relationships/image" Target="media/image5.wmf"/><Relationship Id="rId40" Type="http://schemas.openxmlformats.org/officeDocument/2006/relationships/image" Target="media/image8.wmf"/><Relationship Id="rId45" Type="http://schemas.openxmlformats.org/officeDocument/2006/relationships/image" Target="media/image12.png"/><Relationship Id="rId53" Type="http://schemas.openxmlformats.org/officeDocument/2006/relationships/hyperlink" Target="file:///C:\Users\123\Desktop\08.07\1399-&#1055;&#1040;%20&#1086;&#1090;%2006.05.20%20(&#1085;&#1072;%20&#1089;&#1072;&#1081;&#1090;).docx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file:///C:\Users\123\Desktop\08.07\1399-&#1055;&#1040;%20&#1086;&#1090;%2006.05.20%20(&#1085;&#1072;%20&#1089;&#1072;&#1081;&#1090;).docx" TargetMode="External"/><Relationship Id="rId14" Type="http://schemas.openxmlformats.org/officeDocument/2006/relationships/hyperlink" Target="https://login.consultant.ru/link/?req=doc&amp;base=LAW&amp;n=321507&amp;date=18.09.2019&amp;dst=104343&amp;fld=134" TargetMode="External"/><Relationship Id="rId22" Type="http://schemas.openxmlformats.org/officeDocument/2006/relationships/image" Target="media/image2.wmf"/><Relationship Id="rId27" Type="http://schemas.openxmlformats.org/officeDocument/2006/relationships/hyperlink" Target="https://login.consultant.ru/link/?req=doc&amp;base=LAW&amp;n=333453&amp;date=18.09.2019&amp;dst=104459&amp;fld=134" TargetMode="External"/><Relationship Id="rId30" Type="http://schemas.openxmlformats.org/officeDocument/2006/relationships/hyperlink" Target="https://login.consultant.ru/link/?req=doc&amp;base=LAW&amp;n=333453&amp;date=18.09.2019&amp;dst=104465&amp;fld=134" TargetMode="External"/><Relationship Id="rId35" Type="http://schemas.openxmlformats.org/officeDocument/2006/relationships/image" Target="media/image3.wmf"/><Relationship Id="rId43" Type="http://schemas.openxmlformats.org/officeDocument/2006/relationships/hyperlink" Target="https://www.gisip.ru" TargetMode="External"/><Relationship Id="rId48" Type="http://schemas.openxmlformats.org/officeDocument/2006/relationships/hyperlink" Target="file:///C:\Users\123\Desktop\08.07\1399-&#1055;&#1040;%20&#1086;&#1090;%2006.05.20%20(&#1085;&#1072;%20&#1089;&#1072;&#1081;&#1090;).docx" TargetMode="External"/><Relationship Id="rId56" Type="http://schemas.openxmlformats.org/officeDocument/2006/relationships/hyperlink" Target="file:///C:\Users\123\Desktop\08.07\1399-&#1055;&#1040;%20&#1086;&#1090;%2006.05.20%20(&#1085;&#1072;%20&#1089;&#1072;&#1081;&#1090;).docx" TargetMode="External"/><Relationship Id="rId8" Type="http://schemas.openxmlformats.org/officeDocument/2006/relationships/hyperlink" Target="https://login.consultant.ru/link/?req=doc&amp;base=LAW&amp;n=333453&amp;date=18.09.2019" TargetMode="External"/><Relationship Id="rId51" Type="http://schemas.openxmlformats.org/officeDocument/2006/relationships/hyperlink" Target="file:///C:\Users\123\Desktop\08.07\1399-&#1055;&#1040;%20&#1086;&#1090;%2006.05.20%20(&#1085;&#1072;%20&#1089;&#1072;&#1081;&#1090;).docx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login.consultant.ru/link/?req=doc&amp;base=LAW&amp;n=321507&amp;date=18.09.2019&amp;dst=104343&amp;fld=134" TargetMode="External"/><Relationship Id="rId17" Type="http://schemas.openxmlformats.org/officeDocument/2006/relationships/hyperlink" Target="https://login.consultant.ru/link/?req=doc&amp;base=LAW&amp;n=304105&amp;date=18.09.2019&amp;dst=100022&amp;fld=134" TargetMode="External"/><Relationship Id="rId25" Type="http://schemas.openxmlformats.org/officeDocument/2006/relationships/hyperlink" Target="https://login.consultant.ru/link/?req=doc&amp;base=LAW&amp;n=333453&amp;date=18.09.2019&amp;dst=104455&amp;fld=134" TargetMode="External"/><Relationship Id="rId33" Type="http://schemas.openxmlformats.org/officeDocument/2006/relationships/hyperlink" Target="https://login.consultant.ru/link/?req=doc&amp;base=LAW&amp;n=333453&amp;date=18.09.2019&amp;dst=104489&amp;fld=134" TargetMode="External"/><Relationship Id="rId38" Type="http://schemas.openxmlformats.org/officeDocument/2006/relationships/image" Target="media/image6.wmf"/><Relationship Id="rId46" Type="http://schemas.openxmlformats.org/officeDocument/2006/relationships/hyperlink" Target="https://login.consultant.ru/link/?req=doc&amp;base=LAW&amp;n=330792&amp;date=18.09.2019&amp;dst=100019&amp;fld=134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s://login.consultant.ru/link/?req=doc&amp;base=LAW&amp;n=304105&amp;date=18.09.2019&amp;dst=100022&amp;fld=134" TargetMode="External"/><Relationship Id="rId41" Type="http://schemas.openxmlformats.org/officeDocument/2006/relationships/image" Target="media/image9.wmf"/><Relationship Id="rId54" Type="http://schemas.openxmlformats.org/officeDocument/2006/relationships/hyperlink" Target="consultantplus://offline/ref=22DB06DC087B0F5AF325A68C4F4EEAACAEFB88BAA19273DB81F1A9E7F118C6B717E92D5034CDDD74jC13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isip.ru" TargetMode="External"/><Relationship Id="rId15" Type="http://schemas.openxmlformats.org/officeDocument/2006/relationships/hyperlink" Target="https://login.consultant.ru/link/?req=doc&amp;base=LAW&amp;n=321507&amp;date=18.09.2019&amp;dst=104782&amp;fld=134" TargetMode="External"/><Relationship Id="rId23" Type="http://schemas.openxmlformats.org/officeDocument/2006/relationships/hyperlink" Target="https://login.consultant.ru/link/?req=doc&amp;base=LAW&amp;n=333453&amp;date=18.09.2019&amp;dst=104450&amp;fld=134" TargetMode="External"/><Relationship Id="rId28" Type="http://schemas.openxmlformats.org/officeDocument/2006/relationships/hyperlink" Target="https://login.consultant.ru/link/?req=doc&amp;base=LAW&amp;n=333453&amp;date=18.09.2019&amp;dst=104461&amp;fld=134" TargetMode="External"/><Relationship Id="rId36" Type="http://schemas.openxmlformats.org/officeDocument/2006/relationships/image" Target="media/image4.wmf"/><Relationship Id="rId49" Type="http://schemas.openxmlformats.org/officeDocument/2006/relationships/hyperlink" Target="consultantplus://offline/ref=22DB06DC087B0F5AF325A68C4F4EEAACAEFB88BAA19273DB81F1A9E7F1j118M" TargetMode="External"/><Relationship Id="rId57" Type="http://schemas.openxmlformats.org/officeDocument/2006/relationships/hyperlink" Target="consultantplus://offline/ref=22DB06DC087B0F5AF325A68C4F4EEAACAEFB88BAA19273DB81F1A9E7F118C6B717E92D5034CDDD76jC15M" TargetMode="External"/><Relationship Id="rId10" Type="http://schemas.openxmlformats.org/officeDocument/2006/relationships/hyperlink" Target="https://login.consultant.ru/link/?req=doc&amp;base=LAW&amp;n=304105&amp;date=18.09.2019&amp;dst=100022&amp;fld=134" TargetMode="External"/><Relationship Id="rId31" Type="http://schemas.openxmlformats.org/officeDocument/2006/relationships/hyperlink" Target="https://login.consultant.ru/link/?req=doc&amp;base=LAW&amp;n=333453&amp;date=18.09.2019&amp;dst=104467&amp;fld=134" TargetMode="External"/><Relationship Id="rId44" Type="http://schemas.openxmlformats.org/officeDocument/2006/relationships/image" Target="media/image11.png"/><Relationship Id="rId52" Type="http://schemas.openxmlformats.org/officeDocument/2006/relationships/hyperlink" Target="file:///C:\Users\123\Desktop\08.07\1399-&#1055;&#1040;%20&#1086;&#1090;%2006.05.20%20(&#1085;&#1072;%20&#1089;&#1072;&#1081;&#1090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115</Pages>
  <Words>26845</Words>
  <Characters>153022</Characters>
  <Application>Microsoft Office Word</Application>
  <DocSecurity>0</DocSecurity>
  <Lines>1275</Lines>
  <Paragraphs>359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2020-07-08T07:30:00Z</dcterms:created>
  <dcterms:modified xsi:type="dcterms:W3CDTF">2020-07-08T08:20:00Z</dcterms:modified>
</cp:coreProperties>
</file>