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AB2721" w:rsidTr="00AB2721">
        <w:trPr>
          <w:trHeight w:val="75"/>
        </w:trPr>
        <w:tc>
          <w:tcPr>
            <w:tcW w:w="7393" w:type="dxa"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393" w:type="dxa"/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Приложение к Постановлению администрации муниципального образования городской округ Люберцы Московской области</w:t>
            </w:r>
          </w:p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от 12.12.2019 № 4896-ПА</w:t>
            </w:r>
          </w:p>
        </w:tc>
      </w:tr>
      <w:tr w:rsidR="00AB2721" w:rsidTr="00AB2721">
        <w:trPr>
          <w:trHeight w:val="159"/>
        </w:trPr>
        <w:tc>
          <w:tcPr>
            <w:tcW w:w="7393" w:type="dxa"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393" w:type="dxa"/>
          </w:tcPr>
          <w:p w:rsidR="00AB2721" w:rsidRDefault="00AB2721" w:rsidP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rPr>
          <w:trHeight w:val="729"/>
        </w:trPr>
        <w:tc>
          <w:tcPr>
            <w:tcW w:w="7393" w:type="dxa"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393" w:type="dxa"/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Приложение № 1 к муниципальной программе «Развитие системы отдыха, оздоровления и занятости детей и подростков в период школьных каникул городского округа Люберцы Московской области»</w:t>
            </w:r>
          </w:p>
        </w:tc>
      </w:tr>
    </w:tbl>
    <w:p w:rsidR="00AB2721" w:rsidRDefault="00AB2721" w:rsidP="00AB2721">
      <w:pPr>
        <w:rPr>
          <w:rFonts w:ascii="Arial" w:hAnsi="Arial" w:cs="Arial"/>
          <w:b/>
          <w:szCs w:val="24"/>
        </w:rPr>
      </w:pPr>
    </w:p>
    <w:p w:rsidR="00AB2721" w:rsidRDefault="00AB2721" w:rsidP="00AB2721">
      <w:pPr>
        <w:pStyle w:val="af1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Перечень мероприятий </w:t>
      </w:r>
      <w:bookmarkStart w:id="0" w:name="_GoBack"/>
      <w:bookmarkEnd w:id="0"/>
    </w:p>
    <w:p w:rsidR="00AB2721" w:rsidRDefault="00AB2721" w:rsidP="00AB2721">
      <w:pPr>
        <w:pStyle w:val="af1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программы </w:t>
      </w:r>
      <w:r>
        <w:rPr>
          <w:rFonts w:ascii="Arial" w:hAnsi="Arial" w:cs="Arial"/>
          <w:sz w:val="24"/>
          <w:szCs w:val="24"/>
        </w:rPr>
        <w:t>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</w:p>
    <w:p w:rsidR="00AB2721" w:rsidRDefault="00AB2721" w:rsidP="00AB2721">
      <w:pPr>
        <w:pStyle w:val="af1"/>
        <w:jc w:val="center"/>
        <w:rPr>
          <w:rFonts w:ascii="Arial" w:hAnsi="Arial" w:cs="Arial"/>
          <w:sz w:val="24"/>
          <w:szCs w:val="24"/>
        </w:rPr>
      </w:pPr>
    </w:p>
    <w:p w:rsidR="00AB2721" w:rsidRDefault="00AB2721" w:rsidP="00AB2721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Перечень мероприятий программы 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</w:p>
    <w:p w:rsidR="00AB2721" w:rsidRDefault="00AB2721" w:rsidP="00AB2721">
      <w:pPr>
        <w:jc w:val="center"/>
        <w:rPr>
          <w:rFonts w:ascii="Arial" w:hAnsi="Arial" w:cs="Arial"/>
          <w:szCs w:val="24"/>
        </w:rPr>
      </w:pPr>
    </w:p>
    <w:tbl>
      <w:tblPr>
        <w:tblStyle w:val="af4"/>
        <w:tblW w:w="1615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8"/>
        <w:gridCol w:w="1558"/>
        <w:gridCol w:w="1416"/>
        <w:gridCol w:w="1276"/>
        <w:gridCol w:w="1276"/>
        <w:gridCol w:w="1276"/>
        <w:gridCol w:w="1275"/>
        <w:gridCol w:w="1276"/>
        <w:gridCol w:w="1135"/>
        <w:gridCol w:w="1134"/>
        <w:gridCol w:w="1133"/>
        <w:gridCol w:w="1134"/>
        <w:gridCol w:w="1558"/>
      </w:tblGrid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Мероприятия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Всего</w:t>
            </w:r>
          </w:p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Cs w:val="24"/>
              </w:rPr>
              <w:t>.)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Объем финансирования по годам,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proofErr w:type="gramStart"/>
            <w:r>
              <w:rPr>
                <w:rFonts w:ascii="Arial" w:hAnsi="Arial" w:cs="Arial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szCs w:val="24"/>
              </w:rPr>
              <w:t xml:space="preserve"> за выполнение мероприятия программы/подпрограммы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Результаты выполнения мероприятия программы/подпрограммы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</w:t>
            </w: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Основное мероприяти</w:t>
            </w:r>
            <w:r>
              <w:rPr>
                <w:rFonts w:ascii="Arial" w:hAnsi="Arial" w:cs="Arial"/>
                <w:szCs w:val="24"/>
              </w:rPr>
              <w:lastRenderedPageBreak/>
              <w:t xml:space="preserve">е </w:t>
            </w:r>
          </w:p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</w:t>
            </w:r>
          </w:p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Создание условий для духовного, нравственного и физического развития детей во время пребывания в учреждениях отдыха и оздоровления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Средства Федераль</w:t>
            </w:r>
            <w:r>
              <w:rPr>
                <w:rFonts w:ascii="Arial" w:hAnsi="Arial" w:cs="Arial"/>
                <w:szCs w:val="24"/>
              </w:rPr>
              <w:lastRenderedPageBreak/>
              <w:t>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01.01.2018 - </w:t>
            </w:r>
            <w:r>
              <w:rPr>
                <w:rFonts w:ascii="Arial" w:hAnsi="Arial" w:cs="Arial"/>
                <w:szCs w:val="24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Управление </w:t>
            </w:r>
            <w:r>
              <w:rPr>
                <w:rFonts w:ascii="Arial" w:hAnsi="Arial" w:cs="Arial"/>
                <w:szCs w:val="24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Доля детей, </w:t>
            </w:r>
            <w:r>
              <w:rPr>
                <w:rFonts w:ascii="Arial" w:hAnsi="Arial" w:cs="Arial"/>
                <w:szCs w:val="24"/>
              </w:rPr>
              <w:lastRenderedPageBreak/>
              <w:t>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13 315,00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26 903,00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13 404,00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13 499,00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20 614,40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107 544,45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20 948,89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36 149,10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136 706,20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36 611,64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35 147,89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1.1. Организация школьных лагерей с дневным пребыванием детей, обучающихся в общеобразовательных организациях городского  округа Люберцы.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</w:t>
            </w:r>
            <w:r>
              <w:rPr>
                <w:rFonts w:ascii="Arial" w:hAnsi="Arial" w:cs="Arial"/>
                <w:szCs w:val="24"/>
              </w:rPr>
              <w:lastRenderedPageBreak/>
              <w:t>трудной жизненной ситуации.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Средства  бюджета городского округа Люберцы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14 417,60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75 012,85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14 767,29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15 428,89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14 938,89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16 637,30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77 271,60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17 026,04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15 428,89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1.2.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1.2. Организация летнего отдыха детей-сирот и детей, оставшихся без попечения родителей: школа-интернат «Наш дом»; для детей с ограниченными возможностями здоровья, воспитывающихся </w:t>
            </w:r>
            <w:proofErr w:type="gramStart"/>
            <w:r>
              <w:rPr>
                <w:rFonts w:ascii="Arial" w:hAnsi="Arial" w:cs="Arial"/>
                <w:szCs w:val="24"/>
              </w:rPr>
              <w:t>в</w:t>
            </w:r>
            <w:proofErr w:type="gramEnd"/>
            <w:r>
              <w:rPr>
                <w:rFonts w:ascii="Arial" w:hAnsi="Arial" w:cs="Arial"/>
                <w:szCs w:val="24"/>
              </w:rPr>
              <w:t xml:space="preserve"> </w:t>
            </w:r>
          </w:p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приемных семьях; в том числе пребывание сопровождающих лиц в организациях отдыха детей и их </w:t>
            </w:r>
            <w:r>
              <w:rPr>
                <w:rFonts w:ascii="Arial" w:hAnsi="Arial" w:cs="Arial"/>
                <w:szCs w:val="24"/>
              </w:rPr>
              <w:lastRenderedPageBreak/>
              <w:t>оздоровления.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4 450,00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2 250,00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4 450,00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2 250,00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1.3.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1.3. </w:t>
            </w:r>
            <w:proofErr w:type="gramStart"/>
            <w:r>
              <w:rPr>
                <w:rFonts w:ascii="Arial" w:hAnsi="Arial" w:cs="Arial"/>
                <w:szCs w:val="24"/>
              </w:rPr>
              <w:t xml:space="preserve"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</w:t>
            </w:r>
            <w:proofErr w:type="gramEnd"/>
          </w:p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финансируемых за счет средств бюджета городского округа Люберцы Московской области).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15  808,50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2 913, 50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3 355,00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15  808,50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2 913, 50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3 355,00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1.4.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1.4. Обеспечение </w:t>
            </w:r>
            <w:r>
              <w:rPr>
                <w:rFonts w:ascii="Arial" w:hAnsi="Arial" w:cs="Arial"/>
                <w:szCs w:val="24"/>
              </w:rPr>
              <w:lastRenderedPageBreak/>
              <w:t xml:space="preserve">финансирования компенсации стоимости путевок для детей граждан Российской Федерации, имеющих </w:t>
            </w:r>
          </w:p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место жительства на территории городского округа Люберцы Московской области.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4"/>
              </w:rPr>
              <w:lastRenderedPageBreak/>
              <w:t>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01.01.2018 – 31.12.20</w:t>
            </w:r>
            <w:r>
              <w:rPr>
                <w:rFonts w:ascii="Arial" w:hAnsi="Arial" w:cs="Arial"/>
                <w:szCs w:val="24"/>
              </w:rPr>
              <w:lastRenderedPageBreak/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</w:t>
            </w:r>
            <w:r>
              <w:rPr>
                <w:rFonts w:ascii="Arial" w:hAnsi="Arial" w:cs="Arial"/>
                <w:szCs w:val="24"/>
              </w:rPr>
              <w:lastRenderedPageBreak/>
              <w:t>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Доля детей, охваченных </w:t>
            </w:r>
            <w:r>
              <w:rPr>
                <w:rFonts w:ascii="Arial" w:hAnsi="Arial" w:cs="Arial"/>
                <w:szCs w:val="24"/>
              </w:rPr>
              <w:lastRenderedPageBreak/>
              <w:t>отдыхом и оздоровлением, в общей численности детей в возрасте от 7 до 15 лет, подлежащих оздоровлению.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1 860,60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1 351,75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695,86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655,89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color w:val="FF0000"/>
                <w:szCs w:val="24"/>
              </w:rPr>
            </w:pPr>
            <w:r>
              <w:rPr>
                <w:rFonts w:ascii="Arial" w:hAnsi="Arial" w:cs="Arial"/>
                <w:szCs w:val="24"/>
              </w:rPr>
              <w:t>10 814,78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color w:val="FF0000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2 154,78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2 030,20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color w:val="FF0000"/>
                <w:szCs w:val="24"/>
              </w:rPr>
            </w:pPr>
            <w:r>
              <w:rPr>
                <w:rFonts w:ascii="Arial" w:hAnsi="Arial" w:cs="Arial"/>
                <w:szCs w:val="24"/>
              </w:rPr>
              <w:t>12 166,53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color w:val="FF0000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2 850,64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12 355,89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1.5.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1.5 Слет воспитанников спортивных школ и секций городского округа Люберцы  (бокс).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hAnsi="Arial" w:cs="Arial"/>
                <w:szCs w:val="24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2 097,68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402,68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2 097,68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402,68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1.6.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1.6 Организация военно-спортивного слета.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180,00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1.7.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1.7 Транспортные расходы для перевозок организованных групп  детей: к месту отдыха и оздоровления и обратно, для </w:t>
            </w:r>
            <w:r>
              <w:rPr>
                <w:rFonts w:ascii="Arial" w:hAnsi="Arial" w:cs="Arial"/>
                <w:szCs w:val="24"/>
              </w:rPr>
              <w:lastRenderedPageBreak/>
              <w:t>участия в спортивных и культурн</w:t>
            </w:r>
            <w:proofErr w:type="gramStart"/>
            <w:r>
              <w:rPr>
                <w:rFonts w:ascii="Arial" w:hAnsi="Arial" w:cs="Arial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szCs w:val="24"/>
              </w:rPr>
              <w:t xml:space="preserve"> массовых мероприятиях.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Управление транспорта, организации дорожного движения и развития дорожной </w:t>
            </w:r>
            <w:r>
              <w:rPr>
                <w:rFonts w:ascii="Arial" w:hAnsi="Arial" w:cs="Arial"/>
                <w:szCs w:val="24"/>
              </w:rPr>
              <w:lastRenderedPageBreak/>
              <w:t>инфраструктуры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Доля детей, находящихся в трудной жизненной ситуации, охваченных отдыхом и оздоровлением, в общей численности детей в </w:t>
            </w:r>
            <w:r>
              <w:rPr>
                <w:rFonts w:ascii="Arial" w:hAnsi="Arial" w:cs="Arial"/>
                <w:szCs w:val="24"/>
              </w:rPr>
              <w:lastRenderedPageBreak/>
              <w:t>возрасте от 7 до 15 лет, находящихся в трудной жизненной ситуации.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941,64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191,00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</w:t>
            </w:r>
            <w:r>
              <w:rPr>
                <w:rFonts w:ascii="Arial" w:hAnsi="Arial" w:cs="Arial"/>
                <w:szCs w:val="24"/>
              </w:rPr>
              <w:lastRenderedPageBreak/>
              <w:t>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941,64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191,00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1.8.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1.8 Организация отдыха и оздоровления детей, оставшихся без попечения родителей,  в организации отдыха и оздоровления детей, расположенные в Республике Крым.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7 954,40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16 050,11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8 007,00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8 043,11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7 954,40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16 050,11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8 007,00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8 043,11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1.9.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1.9 Организаци</w:t>
            </w:r>
            <w:r>
              <w:rPr>
                <w:rFonts w:ascii="Arial" w:hAnsi="Arial" w:cs="Arial"/>
                <w:szCs w:val="24"/>
              </w:rPr>
              <w:lastRenderedPageBreak/>
              <w:t>я выездной школы для одарённых детей.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Средства Федераль</w:t>
            </w:r>
            <w:r>
              <w:rPr>
                <w:rFonts w:ascii="Arial" w:hAnsi="Arial" w:cs="Arial"/>
                <w:szCs w:val="24"/>
              </w:rPr>
              <w:lastRenderedPageBreak/>
              <w:t>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01.01.2018 – </w:t>
            </w:r>
            <w:r>
              <w:rPr>
                <w:rFonts w:ascii="Arial" w:hAnsi="Arial" w:cs="Arial"/>
                <w:szCs w:val="24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Управление </w:t>
            </w:r>
            <w:r>
              <w:rPr>
                <w:rFonts w:ascii="Arial" w:hAnsi="Arial" w:cs="Arial"/>
                <w:szCs w:val="24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Доля детей, </w:t>
            </w:r>
            <w:r>
              <w:rPr>
                <w:rFonts w:ascii="Arial" w:hAnsi="Arial" w:cs="Arial"/>
                <w:szCs w:val="24"/>
              </w:rPr>
              <w:lastRenderedPageBreak/>
              <w:t>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1 509,00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309,00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1 509,00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309,00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1.10.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1.10 Организация оздоровительной площадки на базе МУДО Дворец детского (юношеского) творчества.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1.11 Организация мероприяти</w:t>
            </w:r>
            <w:r>
              <w:rPr>
                <w:rFonts w:ascii="Arial" w:hAnsi="Arial" w:cs="Arial"/>
                <w:szCs w:val="24"/>
              </w:rPr>
              <w:lastRenderedPageBreak/>
              <w:t>я по военно-патриотическому воспитанию.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Управление образованием </w:t>
            </w:r>
            <w:r>
              <w:rPr>
                <w:rFonts w:ascii="Arial" w:hAnsi="Arial" w:cs="Arial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Доля детей, охваченных отдыхом и </w:t>
            </w:r>
            <w:r>
              <w:rPr>
                <w:rFonts w:ascii="Arial" w:hAnsi="Arial" w:cs="Arial"/>
                <w:szCs w:val="24"/>
              </w:rPr>
              <w:lastRenderedPageBreak/>
              <w:t>оздоровлением, в общей численности детей в возрасте от 7 до 15 лет, подлежащих оздоровлению.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5 051,14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2 501,14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2 550,00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5 051,14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2 501,14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2 550,00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Организация временной трудовой занятости детей и подростков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2.1 Обеспечен</w:t>
            </w:r>
            <w:r>
              <w:rPr>
                <w:rFonts w:ascii="Arial" w:hAnsi="Arial" w:cs="Arial"/>
                <w:szCs w:val="24"/>
              </w:rPr>
              <w:lastRenderedPageBreak/>
              <w:t>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Средства Федераль</w:t>
            </w:r>
            <w:r>
              <w:rPr>
                <w:rFonts w:ascii="Arial" w:hAnsi="Arial" w:cs="Arial"/>
                <w:szCs w:val="24"/>
              </w:rPr>
              <w:lastRenderedPageBreak/>
              <w:t>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01.01.2018 – </w:t>
            </w:r>
            <w:r>
              <w:rPr>
                <w:rFonts w:ascii="Arial" w:hAnsi="Arial" w:cs="Arial"/>
                <w:szCs w:val="24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Управление </w:t>
            </w:r>
            <w:r>
              <w:rPr>
                <w:rFonts w:ascii="Arial" w:hAnsi="Arial" w:cs="Arial"/>
                <w:szCs w:val="24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Доля детей, </w:t>
            </w:r>
            <w:r>
              <w:rPr>
                <w:rFonts w:ascii="Arial" w:hAnsi="Arial" w:cs="Arial"/>
                <w:szCs w:val="24"/>
              </w:rPr>
              <w:lastRenderedPageBreak/>
              <w:t>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ИТОГО ПО ПРОГРАММЕ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37 699,10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145 206,20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38 311,64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36 847,89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3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3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13 315,00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26 903,00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13 404,00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13 499,00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3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22 164,40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116 044,45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22 648,89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3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AB2721" w:rsidTr="00AB2721">
        <w:tc>
          <w:tcPr>
            <w:tcW w:w="3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37 699,10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145 206,20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38 311,64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36 847,89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21" w:rsidRDefault="00AB2721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1" w:rsidRDefault="00AB272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AB2721" w:rsidRDefault="00AB2721" w:rsidP="00AB2721">
      <w:pPr>
        <w:pStyle w:val="af1"/>
        <w:jc w:val="center"/>
        <w:rPr>
          <w:rFonts w:ascii="Arial" w:hAnsi="Arial" w:cs="Arial"/>
          <w:sz w:val="24"/>
          <w:szCs w:val="24"/>
        </w:rPr>
      </w:pPr>
    </w:p>
    <w:p w:rsidR="00AB2721" w:rsidRDefault="00AB2721" w:rsidP="00AB2721">
      <w:pPr>
        <w:jc w:val="center"/>
        <w:rPr>
          <w:rFonts w:ascii="Arial" w:hAnsi="Arial" w:cs="Arial"/>
          <w:b/>
          <w:szCs w:val="24"/>
        </w:rPr>
      </w:pPr>
    </w:p>
    <w:p w:rsidR="00955804" w:rsidRDefault="00955804"/>
    <w:sectPr w:rsidR="00955804" w:rsidSect="00AB272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DED"/>
    <w:rsid w:val="00955804"/>
    <w:rsid w:val="00AB2721"/>
    <w:rsid w:val="00FC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272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B2721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AB27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</w:rPr>
  </w:style>
  <w:style w:type="character" w:customStyle="1" w:styleId="HTML0">
    <w:name w:val="Стандартный HTML Знак"/>
    <w:basedOn w:val="a0"/>
    <w:link w:val="HTML"/>
    <w:semiHidden/>
    <w:rsid w:val="00AB2721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B2721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B2721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AB2721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AB2721"/>
    <w:rPr>
      <w:rFonts w:ascii="Calibri" w:eastAsia="Calibri" w:hAnsi="Calibri" w:cs="Times New Roman"/>
      <w:sz w:val="20"/>
      <w:szCs w:val="20"/>
    </w:rPr>
  </w:style>
  <w:style w:type="paragraph" w:styleId="a9">
    <w:name w:val="Body Text"/>
    <w:link w:val="aa"/>
    <w:semiHidden/>
    <w:unhideWhenUsed/>
    <w:rsid w:val="00AB272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AB2721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AB2721"/>
    <w:pPr>
      <w:spacing w:line="264" w:lineRule="auto"/>
      <w:ind w:firstLine="709"/>
      <w:jc w:val="both"/>
    </w:pPr>
  </w:style>
  <w:style w:type="character" w:customStyle="1" w:styleId="ac">
    <w:name w:val="Основной текст с отступом Знак"/>
    <w:basedOn w:val="a0"/>
    <w:link w:val="ab"/>
    <w:semiHidden/>
    <w:rsid w:val="00AB27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Document Map"/>
    <w:basedOn w:val="a"/>
    <w:link w:val="ae"/>
    <w:uiPriority w:val="99"/>
    <w:semiHidden/>
    <w:unhideWhenUsed/>
    <w:rsid w:val="00AB2721"/>
    <w:pPr>
      <w:ind w:left="709"/>
    </w:pPr>
    <w:rPr>
      <w:rFonts w:ascii="Tahoma" w:eastAsia="Calibri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AB2721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B272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B272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AB2721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Абзац списка Знак"/>
    <w:link w:val="af3"/>
    <w:uiPriority w:val="34"/>
    <w:locked/>
    <w:rsid w:val="00AB2721"/>
    <w:rPr>
      <w:rFonts w:ascii="Times New Roman" w:eastAsia="Times New Roman" w:hAnsi="Times New Roman" w:cs="Times New Roman"/>
      <w:sz w:val="24"/>
    </w:rPr>
  </w:style>
  <w:style w:type="paragraph" w:styleId="af3">
    <w:name w:val="List Paragraph"/>
    <w:basedOn w:val="a"/>
    <w:link w:val="af2"/>
    <w:uiPriority w:val="34"/>
    <w:qFormat/>
    <w:rsid w:val="00AB2721"/>
    <w:pPr>
      <w:ind w:left="720"/>
      <w:contextualSpacing/>
    </w:pPr>
    <w:rPr>
      <w:szCs w:val="22"/>
      <w:lang w:eastAsia="en-US"/>
    </w:rPr>
  </w:style>
  <w:style w:type="paragraph" w:customStyle="1" w:styleId="ConsPlusNormal">
    <w:name w:val="ConsPlusNormal"/>
    <w:rsid w:val="00AB27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27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AB27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AB27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AB2721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4">
    <w:name w:val="xl64"/>
    <w:basedOn w:val="a"/>
    <w:rsid w:val="00AB2721"/>
    <w:pPr>
      <w:pBdr>
        <w:bottom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5">
    <w:name w:val="xl65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Cs w:val="24"/>
    </w:rPr>
  </w:style>
  <w:style w:type="paragraph" w:customStyle="1" w:styleId="xl66">
    <w:name w:val="xl66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67">
    <w:name w:val="xl67"/>
    <w:basedOn w:val="a"/>
    <w:rsid w:val="00AB2721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Cs w:val="24"/>
    </w:rPr>
  </w:style>
  <w:style w:type="paragraph" w:customStyle="1" w:styleId="xl68">
    <w:name w:val="xl68"/>
    <w:basedOn w:val="a"/>
    <w:rsid w:val="00AB2721"/>
    <w:pP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69">
    <w:name w:val="xl69"/>
    <w:basedOn w:val="a"/>
    <w:rsid w:val="00AB2721"/>
    <w:pP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0">
    <w:name w:val="xl70"/>
    <w:basedOn w:val="a"/>
    <w:rsid w:val="00AB2721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1">
    <w:name w:val="xl71"/>
    <w:basedOn w:val="a"/>
    <w:rsid w:val="00AB2721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2">
    <w:name w:val="xl72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Cs w:val="24"/>
    </w:rPr>
  </w:style>
  <w:style w:type="paragraph" w:customStyle="1" w:styleId="xl73">
    <w:name w:val="xl73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Cs w:val="24"/>
    </w:rPr>
  </w:style>
  <w:style w:type="paragraph" w:customStyle="1" w:styleId="xl74">
    <w:name w:val="xl74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5">
    <w:name w:val="xl75"/>
    <w:basedOn w:val="a"/>
    <w:rsid w:val="00AB272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6">
    <w:name w:val="xl76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7">
    <w:name w:val="xl77"/>
    <w:basedOn w:val="a"/>
    <w:rsid w:val="00AB272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Cs w:val="24"/>
    </w:rPr>
  </w:style>
  <w:style w:type="paragraph" w:customStyle="1" w:styleId="xl78">
    <w:name w:val="xl78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9">
    <w:name w:val="xl79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Cs w:val="24"/>
    </w:rPr>
  </w:style>
  <w:style w:type="paragraph" w:customStyle="1" w:styleId="CharCharCharChar">
    <w:name w:val="Char Char Знак Знак Char Char"/>
    <w:basedOn w:val="a"/>
    <w:rsid w:val="00AB2721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1">
    <w:name w:val="Char Char Знак Знак Char Char1"/>
    <w:basedOn w:val="a"/>
    <w:rsid w:val="00AB2721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PlusTitle">
    <w:name w:val="ConsPlusTitle"/>
    <w:uiPriority w:val="99"/>
    <w:rsid w:val="00AB2721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2721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rvts10">
    <w:name w:val="rvts10"/>
    <w:basedOn w:val="a0"/>
    <w:rsid w:val="00AB2721"/>
  </w:style>
  <w:style w:type="character" w:customStyle="1" w:styleId="apple-converted-space">
    <w:name w:val="apple-converted-space"/>
    <w:basedOn w:val="a0"/>
    <w:rsid w:val="00AB2721"/>
  </w:style>
  <w:style w:type="character" w:customStyle="1" w:styleId="10">
    <w:name w:val="Схема документа Знак1"/>
    <w:basedOn w:val="a0"/>
    <w:uiPriority w:val="99"/>
    <w:semiHidden/>
    <w:rsid w:val="00AB2721"/>
    <w:rPr>
      <w:rFonts w:ascii="Tahoma" w:eastAsia="Times New Roman" w:hAnsi="Tahoma" w:cs="Tahoma" w:hint="default"/>
      <w:sz w:val="16"/>
      <w:szCs w:val="16"/>
    </w:rPr>
  </w:style>
  <w:style w:type="table" w:styleId="af4">
    <w:name w:val="Table Grid"/>
    <w:basedOn w:val="a1"/>
    <w:uiPriority w:val="59"/>
    <w:rsid w:val="00AB27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272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B2721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AB27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</w:rPr>
  </w:style>
  <w:style w:type="character" w:customStyle="1" w:styleId="HTML0">
    <w:name w:val="Стандартный HTML Знак"/>
    <w:basedOn w:val="a0"/>
    <w:link w:val="HTML"/>
    <w:semiHidden/>
    <w:rsid w:val="00AB2721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B2721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B2721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AB2721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AB2721"/>
    <w:rPr>
      <w:rFonts w:ascii="Calibri" w:eastAsia="Calibri" w:hAnsi="Calibri" w:cs="Times New Roman"/>
      <w:sz w:val="20"/>
      <w:szCs w:val="20"/>
    </w:rPr>
  </w:style>
  <w:style w:type="paragraph" w:styleId="a9">
    <w:name w:val="Body Text"/>
    <w:link w:val="aa"/>
    <w:semiHidden/>
    <w:unhideWhenUsed/>
    <w:rsid w:val="00AB272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AB2721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AB2721"/>
    <w:pPr>
      <w:spacing w:line="264" w:lineRule="auto"/>
      <w:ind w:firstLine="709"/>
      <w:jc w:val="both"/>
    </w:pPr>
  </w:style>
  <w:style w:type="character" w:customStyle="1" w:styleId="ac">
    <w:name w:val="Основной текст с отступом Знак"/>
    <w:basedOn w:val="a0"/>
    <w:link w:val="ab"/>
    <w:semiHidden/>
    <w:rsid w:val="00AB27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Document Map"/>
    <w:basedOn w:val="a"/>
    <w:link w:val="ae"/>
    <w:uiPriority w:val="99"/>
    <w:semiHidden/>
    <w:unhideWhenUsed/>
    <w:rsid w:val="00AB2721"/>
    <w:pPr>
      <w:ind w:left="709"/>
    </w:pPr>
    <w:rPr>
      <w:rFonts w:ascii="Tahoma" w:eastAsia="Calibri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AB2721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B272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B272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AB2721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Абзац списка Знак"/>
    <w:link w:val="af3"/>
    <w:uiPriority w:val="34"/>
    <w:locked/>
    <w:rsid w:val="00AB2721"/>
    <w:rPr>
      <w:rFonts w:ascii="Times New Roman" w:eastAsia="Times New Roman" w:hAnsi="Times New Roman" w:cs="Times New Roman"/>
      <w:sz w:val="24"/>
    </w:rPr>
  </w:style>
  <w:style w:type="paragraph" w:styleId="af3">
    <w:name w:val="List Paragraph"/>
    <w:basedOn w:val="a"/>
    <w:link w:val="af2"/>
    <w:uiPriority w:val="34"/>
    <w:qFormat/>
    <w:rsid w:val="00AB2721"/>
    <w:pPr>
      <w:ind w:left="720"/>
      <w:contextualSpacing/>
    </w:pPr>
    <w:rPr>
      <w:szCs w:val="22"/>
      <w:lang w:eastAsia="en-US"/>
    </w:rPr>
  </w:style>
  <w:style w:type="paragraph" w:customStyle="1" w:styleId="ConsPlusNormal">
    <w:name w:val="ConsPlusNormal"/>
    <w:rsid w:val="00AB27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27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AB27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AB27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AB2721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4">
    <w:name w:val="xl64"/>
    <w:basedOn w:val="a"/>
    <w:rsid w:val="00AB2721"/>
    <w:pPr>
      <w:pBdr>
        <w:bottom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5">
    <w:name w:val="xl65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Cs w:val="24"/>
    </w:rPr>
  </w:style>
  <w:style w:type="paragraph" w:customStyle="1" w:styleId="xl66">
    <w:name w:val="xl66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67">
    <w:name w:val="xl67"/>
    <w:basedOn w:val="a"/>
    <w:rsid w:val="00AB2721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Cs w:val="24"/>
    </w:rPr>
  </w:style>
  <w:style w:type="paragraph" w:customStyle="1" w:styleId="xl68">
    <w:name w:val="xl68"/>
    <w:basedOn w:val="a"/>
    <w:rsid w:val="00AB2721"/>
    <w:pP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69">
    <w:name w:val="xl69"/>
    <w:basedOn w:val="a"/>
    <w:rsid w:val="00AB2721"/>
    <w:pP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0">
    <w:name w:val="xl70"/>
    <w:basedOn w:val="a"/>
    <w:rsid w:val="00AB2721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1">
    <w:name w:val="xl71"/>
    <w:basedOn w:val="a"/>
    <w:rsid w:val="00AB2721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2">
    <w:name w:val="xl72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Cs w:val="24"/>
    </w:rPr>
  </w:style>
  <w:style w:type="paragraph" w:customStyle="1" w:styleId="xl73">
    <w:name w:val="xl73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Cs w:val="24"/>
    </w:rPr>
  </w:style>
  <w:style w:type="paragraph" w:customStyle="1" w:styleId="xl74">
    <w:name w:val="xl74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5">
    <w:name w:val="xl75"/>
    <w:basedOn w:val="a"/>
    <w:rsid w:val="00AB272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6">
    <w:name w:val="xl76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7">
    <w:name w:val="xl77"/>
    <w:basedOn w:val="a"/>
    <w:rsid w:val="00AB272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Cs w:val="24"/>
    </w:rPr>
  </w:style>
  <w:style w:type="paragraph" w:customStyle="1" w:styleId="xl78">
    <w:name w:val="xl78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Cs w:val="24"/>
    </w:rPr>
  </w:style>
  <w:style w:type="paragraph" w:customStyle="1" w:styleId="xl79">
    <w:name w:val="xl79"/>
    <w:basedOn w:val="a"/>
    <w:rsid w:val="00AB27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Cs w:val="24"/>
    </w:rPr>
  </w:style>
  <w:style w:type="paragraph" w:customStyle="1" w:styleId="CharCharCharChar">
    <w:name w:val="Char Char Знак Знак Char Char"/>
    <w:basedOn w:val="a"/>
    <w:rsid w:val="00AB2721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1">
    <w:name w:val="Char Char Знак Знак Char Char1"/>
    <w:basedOn w:val="a"/>
    <w:rsid w:val="00AB2721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PlusTitle">
    <w:name w:val="ConsPlusTitle"/>
    <w:uiPriority w:val="99"/>
    <w:rsid w:val="00AB2721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2721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rvts10">
    <w:name w:val="rvts10"/>
    <w:basedOn w:val="a0"/>
    <w:rsid w:val="00AB2721"/>
  </w:style>
  <w:style w:type="character" w:customStyle="1" w:styleId="apple-converted-space">
    <w:name w:val="apple-converted-space"/>
    <w:basedOn w:val="a0"/>
    <w:rsid w:val="00AB2721"/>
  </w:style>
  <w:style w:type="character" w:customStyle="1" w:styleId="10">
    <w:name w:val="Схема документа Знак1"/>
    <w:basedOn w:val="a0"/>
    <w:uiPriority w:val="99"/>
    <w:semiHidden/>
    <w:rsid w:val="00AB2721"/>
    <w:rPr>
      <w:rFonts w:ascii="Tahoma" w:eastAsia="Times New Roman" w:hAnsi="Tahoma" w:cs="Tahoma" w:hint="default"/>
      <w:sz w:val="16"/>
      <w:szCs w:val="16"/>
    </w:rPr>
  </w:style>
  <w:style w:type="table" w:styleId="af4">
    <w:name w:val="Table Grid"/>
    <w:basedOn w:val="a1"/>
    <w:uiPriority w:val="59"/>
    <w:rsid w:val="00AB27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1912</Words>
  <Characters>10902</Characters>
  <Application>Microsoft Office Word</Application>
  <DocSecurity>0</DocSecurity>
  <Lines>90</Lines>
  <Paragraphs>25</Paragraphs>
  <ScaleCrop>false</ScaleCrop>
  <Company/>
  <LinksUpToDate>false</LinksUpToDate>
  <CharactersWithSpaces>12789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2020-01-29T12:21:00Z</dcterms:created>
  <dcterms:modified xsi:type="dcterms:W3CDTF">2020-01-29T12:23:00Z</dcterms:modified>
</cp:coreProperties>
</file>