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25.06.2020                                                                                № 1751-ПА</w:t>
      </w: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319C3" w:rsidRDefault="007319C3" w:rsidP="007319C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7319C3" w:rsidRDefault="007319C3" w:rsidP="007319C3">
      <w:pPr>
        <w:jc w:val="center"/>
        <w:rPr>
          <w:rFonts w:ascii="Arial" w:hAnsi="Arial" w:cs="Arial"/>
          <w:b/>
        </w:rPr>
      </w:pPr>
    </w:p>
    <w:p w:rsidR="007319C3" w:rsidRDefault="007319C3" w:rsidP="007319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нормативов на обеспечение казенных учреждений, подведомственных управлению образованием администрации  муниципального образования городской округ Люберцы</w:t>
      </w:r>
    </w:p>
    <w:p w:rsidR="007319C3" w:rsidRDefault="007319C3" w:rsidP="007319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области, применяемых при расчете нормативных затрат</w:t>
      </w:r>
    </w:p>
    <w:p w:rsidR="007319C3" w:rsidRDefault="007319C3" w:rsidP="007319C3">
      <w:pPr>
        <w:ind w:left="-1134" w:right="-1133"/>
        <w:jc w:val="center"/>
        <w:rPr>
          <w:rFonts w:ascii="Arial" w:hAnsi="Arial" w:cs="Arial"/>
        </w:rPr>
      </w:pPr>
    </w:p>
    <w:p w:rsidR="007319C3" w:rsidRDefault="007319C3" w:rsidP="007319C3">
      <w:pPr>
        <w:pStyle w:val="30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319C3" w:rsidRDefault="007319C3" w:rsidP="007319C3">
      <w:pPr>
        <w:ind w:firstLine="709"/>
        <w:jc w:val="both"/>
        <w:rPr>
          <w:rFonts w:ascii="Arial" w:hAnsi="Arial" w:cs="Arial"/>
        </w:rPr>
      </w:pPr>
    </w:p>
    <w:p w:rsidR="007319C3" w:rsidRDefault="007319C3" w:rsidP="007319C3">
      <w:pPr>
        <w:pStyle w:val="30"/>
        <w:numPr>
          <w:ilvl w:val="0"/>
          <w:numId w:val="1"/>
        </w:numPr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нормативы на обеспечение казенных учреждений, подведомственных управлению образованием администрации муниципального образования городской округ Люберцы Московской области, применяемые при расчете нормативных затрат (прилагаются).</w:t>
      </w:r>
    </w:p>
    <w:p w:rsidR="007319C3" w:rsidRDefault="007319C3" w:rsidP="007319C3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муниципального образования городской округ Люберцы Московской области от 26.12.2018 № 5115-ПА «Об утверждении нормативов на обеспечение казенных учреждений, подведомственных управлению образованием администрации муниципального образования городской округ Люберцы Московской области, применяемых при расчете нормативных затрат».</w:t>
      </w:r>
    </w:p>
    <w:p w:rsidR="007319C3" w:rsidRDefault="007319C3" w:rsidP="007319C3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с момента его </w:t>
      </w:r>
      <w:proofErr w:type="gramStart"/>
      <w:r>
        <w:rPr>
          <w:sz w:val="24"/>
          <w:szCs w:val="24"/>
        </w:rPr>
        <w:t>опубликования</w:t>
      </w:r>
      <w:proofErr w:type="gramEnd"/>
      <w:r>
        <w:rPr>
          <w:sz w:val="24"/>
          <w:szCs w:val="24"/>
        </w:rPr>
        <w:t xml:space="preserve"> и распространяются на правоотношения, возникшие с 01.01.2020.</w:t>
      </w:r>
    </w:p>
    <w:p w:rsidR="007319C3" w:rsidRDefault="007319C3" w:rsidP="007319C3">
      <w:pPr>
        <w:pStyle w:val="ConsPlusNormal"/>
        <w:widowControl/>
        <w:numPr>
          <w:ilvl w:val="0"/>
          <w:numId w:val="1"/>
        </w:numPr>
        <w:tabs>
          <w:tab w:val="left" w:pos="1276"/>
        </w:tabs>
        <w:adjustRightInd/>
        <w:ind w:firstLine="709"/>
        <w:jc w:val="both"/>
        <w:rPr>
          <w:sz w:val="24"/>
          <w:szCs w:val="24"/>
        </w:rPr>
      </w:pPr>
      <w:bookmarkStart w:id="0" w:name="P19"/>
      <w:bookmarkEnd w:id="0"/>
      <w:r>
        <w:rPr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319C3" w:rsidRDefault="007319C3" w:rsidP="007319C3">
      <w:pPr>
        <w:pStyle w:val="ConsPlusNormal"/>
        <w:widowControl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319C3" w:rsidRDefault="007319C3" w:rsidP="007319C3">
      <w:pPr>
        <w:pStyle w:val="ConsPlusNormal"/>
        <w:widowControl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7319C3" w:rsidRDefault="007319C3" w:rsidP="00731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7319C3" w:rsidRDefault="007319C3" w:rsidP="00731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220596" w:rsidRDefault="00220596">
      <w:bookmarkStart w:id="1" w:name="_GoBack"/>
      <w:bookmarkEnd w:id="1"/>
    </w:p>
    <w:sectPr w:rsidR="00220596" w:rsidSect="007319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B54EE"/>
    <w:multiLevelType w:val="multilevel"/>
    <w:tmpl w:val="FD0C5E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1A"/>
    <w:rsid w:val="00220596"/>
    <w:rsid w:val="007319C3"/>
    <w:rsid w:val="00A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31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19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9C3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31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19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9C3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2020-07-29T10:55:00Z</dcterms:created>
  <dcterms:modified xsi:type="dcterms:W3CDTF">2020-07-29T10:55:00Z</dcterms:modified>
</cp:coreProperties>
</file>