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26.08.2020                                                                                № 2410-ПА</w:t>
      </w: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F78EF" w:rsidRDefault="003F78EF" w:rsidP="003F78E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3F78EF" w:rsidRDefault="003F78EF" w:rsidP="003F78EF">
      <w:pPr>
        <w:jc w:val="center"/>
        <w:rPr>
          <w:rFonts w:ascii="Arial" w:hAnsi="Arial" w:cs="Arial"/>
          <w:b/>
        </w:rPr>
      </w:pPr>
    </w:p>
    <w:p w:rsidR="003F78EF" w:rsidRDefault="003F78EF" w:rsidP="003F78E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утверждении </w:t>
      </w:r>
      <w:r>
        <w:rPr>
          <w:rFonts w:ascii="Arial" w:hAnsi="Arial" w:cs="Arial"/>
          <w:b/>
          <w:bCs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</w:p>
    <w:p w:rsidR="003F78EF" w:rsidRDefault="003F78EF" w:rsidP="003F78EF">
      <w:pPr>
        <w:shd w:val="clear" w:color="auto" w:fill="FFFFFF"/>
        <w:textAlignment w:val="baseline"/>
        <w:outlineLvl w:val="1"/>
        <w:rPr>
          <w:rFonts w:ascii="Arial" w:hAnsi="Arial" w:cs="Arial"/>
          <w:color w:val="000000"/>
        </w:rPr>
      </w:pPr>
    </w:p>
    <w:p w:rsidR="003F78EF" w:rsidRDefault="003F78EF" w:rsidP="003F78EF">
      <w:pPr>
        <w:shd w:val="clear" w:color="auto" w:fill="FFFFFF"/>
        <w:ind w:firstLine="709"/>
        <w:jc w:val="both"/>
        <w:textAlignment w:val="baseline"/>
        <w:outlineLvl w:val="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>Приказом      Министерства просвещения России от 20.11.2018 №   235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</w:t>
      </w:r>
      <w:r>
        <w:rPr>
          <w:rFonts w:ascii="Arial" w:hAnsi="Arial" w:cs="Arial"/>
          <w:color w:val="000000"/>
        </w:rPr>
        <w:t xml:space="preserve">Уставом муниципального образования </w:t>
      </w:r>
      <w:r>
        <w:rPr>
          <w:rFonts w:ascii="Arial" w:hAnsi="Arial" w:cs="Arial"/>
          <w:spacing w:val="2"/>
        </w:rPr>
        <w:t>городской округ Люберцы</w:t>
      </w:r>
      <w:r>
        <w:rPr>
          <w:rFonts w:ascii="Arial" w:hAnsi="Arial" w:cs="Arial"/>
          <w:color w:val="000000"/>
        </w:rPr>
        <w:t xml:space="preserve"> Московской области,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Постановлением администрации  муниципального   образования   </w:t>
      </w:r>
      <w:r>
        <w:rPr>
          <w:rFonts w:ascii="Arial" w:hAnsi="Arial" w:cs="Arial"/>
        </w:rPr>
        <w:t>городской   округ   Люберцы  Московской области от 26.06.2020 № 1744-ПА</w:t>
      </w:r>
      <w:r>
        <w:rPr>
          <w:rFonts w:ascii="Arial" w:hAnsi="Arial" w:cs="Arial"/>
          <w:color w:val="000000"/>
        </w:rPr>
        <w:t xml:space="preserve"> «Об утверждении Правил персонифицированного финансирования дополнительного образования детей в </w:t>
      </w:r>
      <w:r>
        <w:rPr>
          <w:rFonts w:ascii="Arial" w:hAnsi="Arial" w:cs="Arial"/>
        </w:rPr>
        <w:t xml:space="preserve"> городском округе</w:t>
      </w:r>
      <w:proofErr w:type="gramEnd"/>
      <w:r>
        <w:rPr>
          <w:rFonts w:ascii="Arial" w:hAnsi="Arial" w:cs="Arial"/>
        </w:rPr>
        <w:t xml:space="preserve"> Люберцы Московской области</w:t>
      </w:r>
      <w:r>
        <w:rPr>
          <w:rFonts w:ascii="Arial" w:hAnsi="Arial" w:cs="Arial"/>
          <w:spacing w:val="2"/>
        </w:rPr>
        <w:t>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color w:val="000000"/>
        </w:rPr>
        <w:t>в целях реализации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03.10.2018 № 10, постановляю:</w:t>
      </w:r>
    </w:p>
    <w:p w:rsidR="003F78EF" w:rsidRDefault="003F78EF" w:rsidP="003F78EF">
      <w:pPr>
        <w:shd w:val="clear" w:color="auto" w:fill="FFFFFF"/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3F78EF" w:rsidRDefault="003F78EF" w:rsidP="003F78E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Утвердить </w:t>
      </w:r>
      <w:r>
        <w:rPr>
          <w:rFonts w:ascii="Arial" w:hAnsi="Arial" w:cs="Arial"/>
          <w:bCs/>
        </w:rPr>
        <w:t xml:space="preserve">методику определения нормативных затрат на оказание муниципальных услуг по реализации дополнительных общеобразовательных общеразвивающих программ </w:t>
      </w:r>
      <w:r>
        <w:rPr>
          <w:rFonts w:ascii="Arial" w:hAnsi="Arial" w:cs="Arial"/>
          <w:color w:val="000000"/>
        </w:rPr>
        <w:t>(прилагается).</w:t>
      </w:r>
    </w:p>
    <w:p w:rsidR="003F78EF" w:rsidRDefault="003F78EF" w:rsidP="003F78E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F78EF" w:rsidRDefault="003F78EF" w:rsidP="003F78E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F78EF" w:rsidRDefault="003F78EF" w:rsidP="003F78EF">
      <w:pPr>
        <w:tabs>
          <w:tab w:val="left" w:pos="426"/>
        </w:tabs>
        <w:jc w:val="both"/>
        <w:rPr>
          <w:rFonts w:ascii="Arial" w:hAnsi="Arial" w:cs="Arial"/>
        </w:rPr>
      </w:pPr>
    </w:p>
    <w:p w:rsidR="003F78EF" w:rsidRDefault="003F78EF" w:rsidP="003F78E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3F78EF" w:rsidRDefault="003F78EF" w:rsidP="003F78E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Главы администрации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             И.Г. Назарьева</w:t>
      </w:r>
    </w:p>
    <w:p w:rsidR="00FE0422" w:rsidRDefault="00FE0422"/>
    <w:sectPr w:rsidR="00FE0422" w:rsidSect="003F78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5F"/>
    <w:rsid w:val="003F78EF"/>
    <w:rsid w:val="00A2665F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3F7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3F78EF"/>
    <w:pPr>
      <w:ind w:left="720"/>
      <w:contextualSpacing/>
    </w:pPr>
  </w:style>
  <w:style w:type="paragraph" w:customStyle="1" w:styleId="ConsPlusNormal">
    <w:name w:val="ConsPlusNormal"/>
    <w:qFormat/>
    <w:rsid w:val="003F7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3F7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3F78EF"/>
    <w:pPr>
      <w:ind w:left="720"/>
      <w:contextualSpacing/>
    </w:pPr>
  </w:style>
  <w:style w:type="paragraph" w:customStyle="1" w:styleId="ConsPlusNormal">
    <w:name w:val="ConsPlusNormal"/>
    <w:qFormat/>
    <w:rsid w:val="003F7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2020-10-15T08:49:00Z</dcterms:created>
  <dcterms:modified xsi:type="dcterms:W3CDTF">2020-10-15T08:51:00Z</dcterms:modified>
</cp:coreProperties>
</file>