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1DAA" w:rsidRDefault="009D1DAA" w:rsidP="009D1DA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9D1DAA" w:rsidRDefault="009D1DAA" w:rsidP="009D1DA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9D1DAA" w:rsidRDefault="009D1DAA" w:rsidP="009D1DA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9D1DAA" w:rsidRDefault="009D1DAA" w:rsidP="009D1DA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29.06.2020 № 1770-ПА</w:t>
      </w:r>
    </w:p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1DAA" w:rsidRDefault="009D1DAA" w:rsidP="009D1DAA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Программа профилактики нарушений обязательных требований при осуществлении муниципального жилищного контроля, осуществляемого  на территории городского округа  Люберцы на 2020 год</w:t>
      </w:r>
    </w:p>
    <w:p w:rsidR="009D1DAA" w:rsidRDefault="009D1DAA" w:rsidP="009D1DAA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Программа профилактики нарушений обязательных требований при осуществлении муниципального жилищного контроля, осуществляемого на территории городского округа Люберцы на 2020 год, разработана </w:t>
      </w:r>
      <w:r>
        <w:rPr>
          <w:rFonts w:ascii="Arial" w:hAnsi="Arial" w:cs="Arial"/>
          <w:sz w:val="24"/>
          <w:szCs w:val="24"/>
        </w:rPr>
        <w:br/>
        <w:t xml:space="preserve">в соответствии с Постановлением Правительства Российской Федерации </w:t>
      </w:r>
      <w:r>
        <w:rPr>
          <w:rFonts w:ascii="Arial" w:hAnsi="Arial" w:cs="Arial"/>
          <w:sz w:val="24"/>
          <w:szCs w:val="24"/>
        </w:rPr>
        <w:br/>
        <w:t xml:space="preserve">от 26.12.2018  № 1680 «Об утверждении общих требований к организации </w:t>
      </w:r>
      <w:r>
        <w:rPr>
          <w:rFonts w:ascii="Arial" w:hAnsi="Arial" w:cs="Arial"/>
          <w:sz w:val="24"/>
          <w:szCs w:val="24"/>
        </w:rPr>
        <w:br/>
        <w:t>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  <w:proofErr w:type="gramEnd"/>
    </w:p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1DAA" w:rsidRDefault="009D1DAA" w:rsidP="009D1DA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Раздел I. Анализ и оценка состояния подконтрольной среды</w:t>
      </w:r>
    </w:p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осуществляется муниципальный жилищный  контроль.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Предметом муниципального жилищного  контроля является проверка соблюдения на территории городского округа  Люберцы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законами, законами Московской области в области жилищных отношений, а также муниципальными правовыми актами.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жилищный контроль на территории городского округа Люберцы проводится на основании: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Жилищного кодекса Российской Федерации;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3) Постановления администрации муниципального образования городской округ Люберцы Московской области от 25.12.2017 № 2973-ПА «Об утверждении Положения о муниципальном жилищном контроле на территории городского округа Люберцы и перечня должностных лиц органа муниципального жилищного контроля»;</w:t>
      </w:r>
    </w:p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4) Постановления администрации муниципального образования городской округ Люберцы Московской области от 28.05.2020 № 1535 «Об утверждении административного Регламента осуществления муниципального жилищного контроля в отношении нанимателей жилых помещений муниципального жилищного фонда на территории городского округа Люберцы».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Целями муниципального жилищного контроля являются: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проверка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 городского округа Люберцы (далее - обязательные требования);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предупреждение, выявление и пресечение нарушений обязательных требований.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Основной задачей муниципального жилищного контроля является осуществление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жилищный контроль осуществляется в форме проведения плановых и внеплановых проверок, а также плановых (рейдовых) осмотров соблюдения на территории городского округа Люберцы обязательных требований, установленных в отношении муниципального жилищного фонда федеральными законами, законами Московской области в области жилищных отношений, а также муниципальными правовыми актами.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среды: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Цель программы - предупреждение </w:t>
      </w:r>
      <w:proofErr w:type="gramStart"/>
      <w:r>
        <w:rPr>
          <w:rFonts w:ascii="Arial" w:hAnsi="Arial" w:cs="Arial"/>
          <w:sz w:val="24"/>
          <w:szCs w:val="24"/>
        </w:rPr>
        <w:t>нарушений</w:t>
      </w:r>
      <w:proofErr w:type="gramEnd"/>
      <w:r>
        <w:rPr>
          <w:rFonts w:ascii="Arial" w:hAnsi="Arial" w:cs="Arial"/>
          <w:sz w:val="24"/>
          <w:szCs w:val="24"/>
        </w:rPr>
        <w:t xml:space="preserve">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 при осуществлении муниципального жилищного контроля, осуществляемого  на территории городского округа Люберцы. 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Задачи программы: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Укрепление системы профилактики нарушений обязательных требований при осуществлении муниципального жилищного контроля, осуществляемого  на территории городского округа Люберцы, путем активизации профилактической деятельности.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Выявление причин, факторов и условий, способствующих нарушениям обязательных требований.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Повышение правосознания и правовой культуры руководителей юридических лиц и индивидуальных предпринимателей.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Программы - 2020 год.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Опрос проводится специалистами управления </w:t>
      </w:r>
      <w:r>
        <w:rPr>
          <w:rFonts w:ascii="Arial" w:hAnsi="Arial" w:cs="Arial"/>
          <w:sz w:val="24"/>
          <w:szCs w:val="24"/>
        </w:rPr>
        <w:br/>
        <w:t>жилищно-коммунального хозяйства  администрации городского округа Люберцы, осуществляющими муниципальный жилищный контроль, с использованием разработанной анкеты.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опроса и информация о достижении целевых показателей реализации Программы размещаются на официальном сайте администрации городского округа Люберцы в срок до 25.12.2020.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осуществления мероприятий по муниципальному жилищному контролю, исполнение полномочий по осуществлению муниципального жилищного контроля закреплены за управлением жилищно-коммунального хозяйства администрации городского округа Люберцы.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жилищный контроль осуществляется путем проведения проверок, предметом которых является соблюдение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 городского округа Люберцы, в том числе требований: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к использованию жилых помещений муниципального жилищного фонда в соответствии с их назначением, установленным Жилищным кодексом Российской </w:t>
      </w:r>
      <w:r>
        <w:rPr>
          <w:rFonts w:ascii="Arial" w:hAnsi="Arial" w:cs="Arial"/>
          <w:sz w:val="24"/>
          <w:szCs w:val="24"/>
        </w:rPr>
        <w:lastRenderedPageBreak/>
        <w:t>Федерации с учетом соблюдения прав и законных интересов проживающих в жилом помещении граждан, соседей;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к сохранности жилых помещений муниципального жилищного фонда;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к обеспечению надлежащего состояния жилых помещений муниципального жилищного фонда;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к выполнению привлеченными органами местного самоуправления в установленном законодательством порядке лицами работ по капитальному ремонту жилых помещений муниципального жилищного фонда, замене санитарно-технического, электрического или другого оборудования жилых помещений;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к порядку переустройства и перепланировки жилых помещений муниципального жилищного фонда.</w:t>
      </w:r>
    </w:p>
    <w:p w:rsidR="009D1DAA" w:rsidRDefault="009D1DAA" w:rsidP="009D1D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D1DAA" w:rsidRDefault="009D1DAA" w:rsidP="009D1DA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Раздел II. План мероприятий по профилактике нарушений на 2020 год</w:t>
      </w:r>
    </w:p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569"/>
      </w:tblGrid>
      <w:tr w:rsidR="009D1DAA" w:rsidTr="009D1D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</w:tr>
      <w:tr w:rsidR="009D1DAA" w:rsidTr="009D1D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Размещение на официальном сайте городского округа Люберцы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контроля, а также текстов, соответствующих нормативных правовых актов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Arial" w:hAnsi="Arial" w:cs="Arial"/>
                <w:sz w:val="24"/>
                <w:szCs w:val="24"/>
              </w:rPr>
              <w:t>полугодие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9D1DAA" w:rsidTr="009D1D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- подготовка и распространение комментариев о содержании новых нормативных правовых актов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9D1DAA" w:rsidTr="009D1D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Обеспечение регулярного (не реже одного раза в год) обобщения практики осуществления деятельности муниципального жилищного контроля и размещение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официальном сайте городского округа Люберцы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II полугодие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9D1DAA" w:rsidTr="009D1D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26.12.2008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9D1DAA" w:rsidTr="009D1D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Выдача сведений о готовящихся нарушениях или о признаках нарушений обязательных требований, требований, установленных муниципальными правовыми актами, предостережений о недопустимости нарушения обязательных требований, требований, установленных муниципальными правовыми актами, в соответствии с частями 5 - 7 статьи 8.2.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либо в соответствии с положениями иных федеральных законов.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</w:tbl>
    <w:p w:rsidR="009D1DAA" w:rsidRDefault="009D1DAA" w:rsidP="009D1DA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D1DAA" w:rsidRDefault="009D1DAA" w:rsidP="009D1DA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D1DAA" w:rsidRDefault="009D1DAA" w:rsidP="009D1DA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D1DAA" w:rsidRDefault="009D1DAA" w:rsidP="009D1DA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9D1DAA" w:rsidRDefault="009D1DAA" w:rsidP="009D1DA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Раздел III. Отчетные показатели программы профилактики на 2020 год</w:t>
      </w:r>
    </w:p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116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74"/>
        <w:gridCol w:w="2411"/>
        <w:gridCol w:w="3153"/>
        <w:gridCol w:w="2411"/>
        <w:gridCol w:w="3009"/>
      </w:tblGrid>
      <w:tr w:rsidR="009D1DAA" w:rsidTr="009D1DA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Базовый период (целевые значения предшествующего года)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Целевое значение на 2020 год</w:t>
            </w:r>
          </w:p>
        </w:tc>
      </w:tr>
      <w:tr w:rsidR="009D1DAA" w:rsidTr="009D1DA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Информированность подконтрольных субъектов о содержании обязательных требований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Опрос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менее 70% опрошенных</w:t>
            </w:r>
          </w:p>
        </w:tc>
      </w:tr>
      <w:tr w:rsidR="009D1DAA" w:rsidTr="009D1DA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Понятность обязательных требований, их однозначное толкование подконтрольными субъектами и должностными лицами органа муниципального жилищного контроля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Опрос</w:t>
            </w:r>
          </w:p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менее 70% опрошенных</w:t>
            </w:r>
          </w:p>
        </w:tc>
      </w:tr>
      <w:tr w:rsidR="009D1DAA" w:rsidTr="009D1DA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Информированность подконтрольных субъектов о порядке проведения проверок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Опрос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менее 70% опрошенных</w:t>
            </w:r>
          </w:p>
        </w:tc>
      </w:tr>
      <w:tr w:rsidR="009D1DAA" w:rsidTr="009D1DA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профилактических программных мероприятий согласно перечню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Опрос специалистов, осуществляющих муниципальный жилищный контроль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A" w:rsidRDefault="009D1D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менее 100% мероприятий, предусмотренных перечнем</w:t>
            </w:r>
          </w:p>
        </w:tc>
      </w:tr>
    </w:tbl>
    <w:p w:rsidR="009D1DAA" w:rsidRDefault="009D1DAA" w:rsidP="009D1D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3C26" w:rsidRDefault="00A83C26"/>
    <w:sectPr w:rsidR="00A83C26" w:rsidSect="009D1D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258"/>
    <w:rsid w:val="008C5258"/>
    <w:rsid w:val="009D1DAA"/>
    <w:rsid w:val="00A8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A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D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A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D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1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1507</Words>
  <Characters>8595</Characters>
  <Application>Microsoft Office Word</Application>
  <DocSecurity>0</DocSecurity>
  <Lines>71</Lines>
  <Paragraphs>20</Paragraphs>
  <ScaleCrop>false</ScaleCrop>
  <Company/>
  <LinksUpToDate>false</LinksUpToDate>
  <CharactersWithSpaces>10082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2020-07-08T11:09:00Z</dcterms:created>
  <dcterms:modified xsi:type="dcterms:W3CDTF">2020-07-08T11:11:00Z</dcterms:modified>
</cp:coreProperties>
</file>