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285DF9" w:rsidTr="00285DF9">
        <w:trPr>
          <w:cantSplit/>
          <w:trHeight w:hRule="exact" w:val="80"/>
        </w:trPr>
        <w:tc>
          <w:tcPr>
            <w:tcW w:w="5670" w:type="dxa"/>
            <w:vMerge w:val="restart"/>
            <w:hideMark/>
          </w:tcPr>
          <w:tbl>
            <w:tblPr>
              <w:tblStyle w:val="a3"/>
              <w:tblW w:w="525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5"/>
              <w:gridCol w:w="284"/>
              <w:gridCol w:w="141"/>
              <w:gridCol w:w="2980"/>
            </w:tblGrid>
            <w:tr w:rsidR="00285DF9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285DF9" w:rsidRDefault="00285DF9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</w:rPr>
                      <w:id w:val="-1492022392"/>
                      <w:lock w:val="contentLocked"/>
                      <w:placeholder>
                        <w:docPart w:val="32D1B365583549F4B542AB3F38F2E30D"/>
                      </w:placeholder>
                      <w:group/>
                    </w:sdtPr>
                    <w:sdtContent>
                      <w:r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285DF9" w:rsidRDefault="00285DF9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  <w:hideMark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contentLocked"/>
                    <w:placeholder>
                      <w:docPart w:val="24286AAC4DB3499CAD6FF07FF581715D"/>
                    </w:placeholder>
                    <w:group/>
                  </w:sdtPr>
                  <w:sdtContent>
                    <w:p w:rsidR="00285DF9" w:rsidRDefault="00285DF9">
                      <w:pPr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285DF9" w:rsidRDefault="00285DF9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285DF9">
              <w:trPr>
                <w:trHeight w:hRule="exact" w:val="80"/>
              </w:trPr>
              <w:tc>
                <w:tcPr>
                  <w:tcW w:w="1843" w:type="dxa"/>
                  <w:hideMark/>
                </w:tcPr>
                <w:p w:rsidR="00285DF9" w:rsidRDefault="00285DF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  <w:hideMark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contentLocked"/>
                    <w:placeholder>
                      <w:docPart w:val="806F87B052BE4F9A971212A505996DA8"/>
                    </w:placeholder>
                    <w:group/>
                  </w:sdtPr>
                  <w:sdtContent>
                    <w:p w:rsidR="00285DF9" w:rsidRDefault="00285DF9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  <w:hideMark/>
                </w:tcPr>
                <w:p w:rsidR="00285DF9" w:rsidRDefault="00285DF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85DF9" w:rsidRDefault="00285DF9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  <w:hideMark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contentLocked"/>
              <w:placeholder>
                <w:docPart w:val="806F87B052BE4F9A971212A505996DA8"/>
              </w:placeholder>
              <w:group/>
            </w:sdtPr>
            <w:sdtContent>
              <w:p w:rsidR="00285DF9" w:rsidRDefault="00285DF9">
                <w:pPr>
                  <w:rPr>
                    <w:rFonts w:cs="Times New Roman"/>
                    <w:szCs w:val="28"/>
                  </w:rPr>
                </w:pPr>
                <w:r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285DF9" w:rsidTr="00285DF9">
        <w:trPr>
          <w:trHeight w:val="80"/>
        </w:trPr>
        <w:tc>
          <w:tcPr>
            <w:tcW w:w="5670" w:type="dxa"/>
            <w:vMerge/>
            <w:vAlign w:val="center"/>
            <w:hideMark/>
          </w:tcPr>
          <w:p w:rsidR="00285DF9" w:rsidRDefault="00285DF9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p w:rsidR="00285DF9" w:rsidRDefault="00285DF9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285DF9" w:rsidRDefault="00285DF9" w:rsidP="00285DF9">
      <w:pPr>
        <w:spacing w:line="240" w:lineRule="auto"/>
        <w:jc w:val="both"/>
        <w:rPr>
          <w:rFonts w:cs="Times New Roman"/>
          <w:color w:val="0070C0"/>
          <w:szCs w:val="28"/>
        </w:rPr>
      </w:pPr>
      <w:r>
        <w:rPr>
          <w:rFonts w:cs="Times New Roman"/>
          <w:color w:val="0070C0"/>
          <w:szCs w:val="28"/>
        </w:rPr>
        <w:t xml:space="preserve">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57617F88" wp14:editId="5266686F">
            <wp:extent cx="898525" cy="1105535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0070C0"/>
          <w:szCs w:val="28"/>
        </w:rPr>
        <w:t xml:space="preserve">       </w:t>
      </w:r>
    </w:p>
    <w:p w:rsidR="00285DF9" w:rsidRDefault="00285DF9" w:rsidP="00285DF9">
      <w:pPr>
        <w:spacing w:line="240" w:lineRule="auto"/>
        <w:ind w:left="-1134" w:right="-1133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285DF9" w:rsidRDefault="00285DF9" w:rsidP="00285DF9">
      <w:pPr>
        <w:spacing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285DF9" w:rsidRDefault="00285DF9" w:rsidP="00285DF9">
      <w:pPr>
        <w:spacing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285DF9" w:rsidRDefault="00285DF9" w:rsidP="00285DF9">
      <w:pPr>
        <w:spacing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  <w:br/>
      </w:r>
      <w:r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285DF9" w:rsidRDefault="00285DF9" w:rsidP="00285DF9">
      <w:pPr>
        <w:spacing w:line="100" w:lineRule="atLeast"/>
        <w:ind w:left="-1134" w:right="-1133"/>
        <w:jc w:val="center"/>
        <w:rPr>
          <w:rFonts w:eastAsia="Times New Roman" w:cs="Times New Roman"/>
          <w:b/>
          <w:bCs/>
          <w:w w:val="115"/>
          <w:sz w:val="24"/>
          <w:szCs w:val="24"/>
          <w:lang w:eastAsia="ru-RU"/>
        </w:rPr>
      </w:pPr>
    </w:p>
    <w:p w:rsidR="00285DF9" w:rsidRDefault="00285DF9" w:rsidP="00285DF9">
      <w:pPr>
        <w:spacing w:line="100" w:lineRule="atLeast"/>
        <w:ind w:left="-1134" w:right="-1133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285DF9" w:rsidRDefault="00285DF9" w:rsidP="00285DF9">
      <w:pPr>
        <w:spacing w:line="240" w:lineRule="auto"/>
        <w:ind w:left="-567"/>
        <w:rPr>
          <w:rFonts w:eastAsia="Times New Roman" w:cs="Times New Roman"/>
          <w:szCs w:val="28"/>
          <w:lang w:eastAsia="ru-RU"/>
        </w:rPr>
      </w:pPr>
    </w:p>
    <w:p w:rsidR="00285DF9" w:rsidRDefault="00285DF9" w:rsidP="00285DF9">
      <w:pPr>
        <w:tabs>
          <w:tab w:val="left" w:pos="9072"/>
        </w:tabs>
        <w:spacing w:line="240" w:lineRule="auto"/>
        <w:ind w:right="-1133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19.12.2018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№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4968-ПА</w:t>
      </w:r>
    </w:p>
    <w:p w:rsidR="00285DF9" w:rsidRDefault="00285DF9" w:rsidP="00285DF9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85DF9" w:rsidRDefault="00285DF9" w:rsidP="00285DF9">
      <w:pPr>
        <w:spacing w:line="240" w:lineRule="auto"/>
        <w:ind w:left="-1134" w:right="-1133"/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г. Люберцы</w:t>
      </w:r>
    </w:p>
    <w:p w:rsidR="00285DF9" w:rsidRDefault="00285DF9" w:rsidP="00285DF9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285DF9" w:rsidRDefault="00285DF9" w:rsidP="00285DF9">
      <w:pPr>
        <w:spacing w:line="240" w:lineRule="auto"/>
        <w:jc w:val="both"/>
        <w:rPr>
          <w:rFonts w:cs="Times New Roman"/>
          <w:color w:val="0070C0"/>
          <w:szCs w:val="28"/>
        </w:rPr>
      </w:pPr>
    </w:p>
    <w:p w:rsidR="00285DF9" w:rsidRDefault="00285DF9" w:rsidP="00285DF9">
      <w:pPr>
        <w:pStyle w:val="30"/>
        <w:keepNext/>
        <w:keepLines/>
        <w:shd w:val="clear" w:color="auto" w:fill="auto"/>
        <w:spacing w:after="0" w:line="240" w:lineRule="auto"/>
        <w:jc w:val="left"/>
      </w:pPr>
      <w:r>
        <w:tab/>
      </w:r>
      <w:r>
        <w:tab/>
        <w:t xml:space="preserve">    Об утверждении Порядка предоставления субсидии</w:t>
      </w:r>
    </w:p>
    <w:p w:rsidR="00285DF9" w:rsidRDefault="00285DF9" w:rsidP="00285DF9">
      <w:pPr>
        <w:pStyle w:val="30"/>
        <w:keepNext/>
        <w:keepLines/>
        <w:shd w:val="clear" w:color="auto" w:fill="auto"/>
        <w:spacing w:after="0" w:line="240" w:lineRule="auto"/>
      </w:pPr>
      <w:r>
        <w:t>из бюджета городского округа Люберцы</w:t>
      </w:r>
    </w:p>
    <w:p w:rsidR="00285DF9" w:rsidRDefault="00285DF9" w:rsidP="00285DF9">
      <w:pPr>
        <w:pStyle w:val="30"/>
        <w:keepNext/>
        <w:keepLines/>
        <w:shd w:val="clear" w:color="auto" w:fill="auto"/>
        <w:spacing w:after="0" w:line="240" w:lineRule="auto"/>
      </w:pPr>
      <w:r>
        <w:t>юридическим лицам, индивидуальным предпринимателям,</w:t>
      </w:r>
    </w:p>
    <w:p w:rsidR="00285DF9" w:rsidRDefault="00285DF9" w:rsidP="00285DF9">
      <w:pPr>
        <w:pStyle w:val="30"/>
        <w:keepNext/>
        <w:keepLines/>
        <w:shd w:val="clear" w:color="auto" w:fill="auto"/>
        <w:spacing w:after="0" w:line="240" w:lineRule="auto"/>
      </w:pPr>
      <w:proofErr w:type="gramStart"/>
      <w:r>
        <w:t>осуществляющим</w:t>
      </w:r>
      <w:proofErr w:type="gramEnd"/>
      <w:r>
        <w:t xml:space="preserve"> управление многоквартирными домами, на возмещение части затрат, связанных с установкой камер видеонаблюдения</w:t>
      </w:r>
    </w:p>
    <w:p w:rsidR="00285DF9" w:rsidRDefault="00285DF9" w:rsidP="00285DF9">
      <w:pPr>
        <w:pStyle w:val="30"/>
        <w:keepNext/>
        <w:keepLines/>
        <w:shd w:val="clear" w:color="auto" w:fill="auto"/>
        <w:spacing w:after="0" w:line="240" w:lineRule="auto"/>
      </w:pPr>
      <w:r>
        <w:t xml:space="preserve">в подъездах многоквартирных домов, расположенных на территории  городского округа Люберцы </w:t>
      </w:r>
    </w:p>
    <w:p w:rsidR="00285DF9" w:rsidRDefault="00285DF9" w:rsidP="00285DF9">
      <w:pPr>
        <w:pStyle w:val="60"/>
        <w:shd w:val="clear" w:color="auto" w:fill="auto"/>
        <w:spacing w:before="0" w:line="240" w:lineRule="auto"/>
        <w:ind w:firstLine="567"/>
        <w:jc w:val="left"/>
        <w:rPr>
          <w:b w:val="0"/>
        </w:rPr>
      </w:pPr>
    </w:p>
    <w:p w:rsidR="00285DF9" w:rsidRDefault="00285DF9" w:rsidP="00285DF9">
      <w:pPr>
        <w:tabs>
          <w:tab w:val="center" w:pos="10064"/>
        </w:tabs>
        <w:spacing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06.09.2016 № 887 </w:t>
      </w:r>
      <w:r>
        <w:rPr>
          <w:rFonts w:cs="Times New Roman"/>
          <w:szCs w:val="28"/>
        </w:rPr>
        <w:br/>
        <w:t xml:space="preserve">«Об общих требованиях к нормативным правовым актам, муниципальным правовым актам, регулирующим предоставление субсидий юридическим лицам </w:t>
      </w:r>
      <w:r>
        <w:rPr>
          <w:rFonts w:cs="Times New Roman"/>
          <w:szCs w:val="28"/>
        </w:rPr>
        <w:br/>
        <w:t xml:space="preserve"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постановлением Правительства Московской области </w:t>
      </w:r>
      <w:r>
        <w:rPr>
          <w:rFonts w:cs="Times New Roman"/>
          <w:szCs w:val="28"/>
        </w:rPr>
        <w:br/>
        <w:t>от 17.10.2017 № 864/38 «Об утверждении государственной программы Московской</w:t>
      </w:r>
      <w:proofErr w:type="gramEnd"/>
      <w:r>
        <w:rPr>
          <w:rFonts w:cs="Times New Roman"/>
          <w:szCs w:val="28"/>
        </w:rPr>
        <w:t xml:space="preserve"> области «Формирование современной комфортной городской среды» на 2018-2022 годы», Уставом городского округа Люберцы Московской области, Распоряжением Главы городского округа Люберцы Московская области от 21.06.2017 № 1-РГ </w:t>
      </w:r>
      <w:r>
        <w:rPr>
          <w:rFonts w:cs="Times New Roman"/>
          <w:szCs w:val="28"/>
        </w:rPr>
        <w:br/>
        <w:t xml:space="preserve">«О наделении полномочиями Первого заместителя Главы администрации», постановляю: </w:t>
      </w:r>
    </w:p>
    <w:p w:rsidR="00285DF9" w:rsidRDefault="00285DF9" w:rsidP="00285DF9">
      <w:pPr>
        <w:tabs>
          <w:tab w:val="center" w:pos="10064"/>
        </w:tabs>
        <w:spacing w:line="240" w:lineRule="auto"/>
        <w:ind w:firstLine="709"/>
        <w:jc w:val="both"/>
        <w:rPr>
          <w:rFonts w:cs="Times New Roman"/>
          <w:szCs w:val="28"/>
        </w:rPr>
      </w:pPr>
    </w:p>
    <w:p w:rsidR="00285DF9" w:rsidRDefault="00285DF9" w:rsidP="00285DF9">
      <w:pPr>
        <w:tabs>
          <w:tab w:val="left" w:pos="1276"/>
          <w:tab w:val="center" w:pos="10064"/>
        </w:tabs>
        <w:spacing w:line="240" w:lineRule="auto"/>
        <w:ind w:firstLine="709"/>
        <w:jc w:val="both"/>
      </w:pPr>
      <w:r>
        <w:rPr>
          <w:rFonts w:cs="Times New Roman"/>
          <w:szCs w:val="28"/>
        </w:rPr>
        <w:t xml:space="preserve">1.   </w:t>
      </w:r>
      <w:r>
        <w:t xml:space="preserve">Утвердить прилагаемый Порядок предоставления субсидии из бюджета городского округа Люберцы юридическим лицам, индивидуальным </w:t>
      </w:r>
      <w:r>
        <w:lastRenderedPageBreak/>
        <w:t xml:space="preserve">предпринимателям, осуществляющим управление многоквартирными домами, на возмещение части затрат, связанных с установкой камер видеонаблюдения в подъездах многоквартирных домов, расположенных на территории </w:t>
      </w:r>
      <w:r>
        <w:rPr>
          <w:rFonts w:cs="Times New Roman"/>
          <w:szCs w:val="28"/>
        </w:rPr>
        <w:t>городского округа Люберцы</w:t>
      </w:r>
      <w:r>
        <w:t>.</w:t>
      </w:r>
    </w:p>
    <w:p w:rsidR="00285DF9" w:rsidRDefault="00285DF9" w:rsidP="00285DF9">
      <w:pPr>
        <w:tabs>
          <w:tab w:val="left" w:pos="1276"/>
          <w:tab w:val="center" w:pos="10064"/>
        </w:tabs>
        <w:spacing w:line="240" w:lineRule="auto"/>
        <w:ind w:firstLine="709"/>
        <w:jc w:val="both"/>
        <w:rPr>
          <w:rFonts w:cs="Times New Roman"/>
          <w:szCs w:val="28"/>
        </w:rPr>
      </w:pPr>
      <w:r>
        <w:t xml:space="preserve">2. </w:t>
      </w:r>
      <w:r>
        <w:rPr>
          <w:rFonts w:cs="Times New Roman"/>
          <w:szCs w:val="28"/>
        </w:rPr>
        <w:t>Создать Комиссию по отбору получателей субсидии  из бюджета городского округа Люберцы на возмещение части затрат, связанных  с установкой камер видеонаблюдения  в подъездах многоквартирных домов, расположенных</w:t>
      </w:r>
      <w:r>
        <w:rPr>
          <w:rFonts w:cs="Times New Roman"/>
          <w:szCs w:val="28"/>
        </w:rPr>
        <w:br/>
        <w:t>на территории   городского округа Люберцы, и утвердить ее состав (прилагается).</w:t>
      </w:r>
    </w:p>
    <w:p w:rsidR="00285DF9" w:rsidRDefault="00285DF9" w:rsidP="00285DF9">
      <w:pPr>
        <w:tabs>
          <w:tab w:val="left" w:pos="1276"/>
          <w:tab w:val="center" w:pos="10064"/>
        </w:tabs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Утвердить адресный перечень многоквартирных домов, подъезды которых подлежат оснащению камерами видеонаблюдения с возможностью подключения к системе «Безопасный регион» (прилагается).</w:t>
      </w:r>
    </w:p>
    <w:p w:rsidR="00285DF9" w:rsidRDefault="00285DF9" w:rsidP="00285DF9">
      <w:pPr>
        <w:ind w:firstLine="708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Люберцы  в сети «Интернет».</w:t>
      </w:r>
    </w:p>
    <w:p w:rsidR="00285DF9" w:rsidRDefault="00285DF9" w:rsidP="00285DF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cs="Times New Roman"/>
          <w:szCs w:val="28"/>
        </w:rPr>
        <w:t>Коханого</w:t>
      </w:r>
      <w:proofErr w:type="spellEnd"/>
      <w:r>
        <w:rPr>
          <w:rFonts w:cs="Times New Roman"/>
          <w:szCs w:val="28"/>
        </w:rPr>
        <w:t xml:space="preserve"> А.И.</w:t>
      </w:r>
    </w:p>
    <w:p w:rsidR="00285DF9" w:rsidRDefault="00285DF9" w:rsidP="00285DF9">
      <w:pPr>
        <w:tabs>
          <w:tab w:val="left" w:pos="10065"/>
        </w:tabs>
        <w:spacing w:line="240" w:lineRule="auto"/>
        <w:rPr>
          <w:rFonts w:cs="Times New Roman"/>
          <w:szCs w:val="28"/>
        </w:rPr>
      </w:pPr>
    </w:p>
    <w:p w:rsidR="00285DF9" w:rsidRDefault="00285DF9" w:rsidP="00285DF9">
      <w:pPr>
        <w:tabs>
          <w:tab w:val="left" w:pos="10065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Первый заместитель     </w:t>
      </w:r>
    </w:p>
    <w:p w:rsidR="00285DF9" w:rsidRDefault="00285DF9" w:rsidP="00285DF9">
      <w:pPr>
        <w:tabs>
          <w:tab w:val="left" w:pos="10065"/>
        </w:tabs>
        <w:spacing w:line="240" w:lineRule="auto"/>
        <w:rPr>
          <w:rFonts w:cs="Times New Roman"/>
          <w:b/>
          <w:i/>
          <w:color w:val="FF0000"/>
          <w:szCs w:val="28"/>
        </w:rPr>
      </w:pPr>
      <w:r>
        <w:rPr>
          <w:rFonts w:cs="Times New Roman"/>
          <w:szCs w:val="28"/>
        </w:rPr>
        <w:t>Главы администрации                                                                    И.Г. Назарьева</w:t>
      </w:r>
    </w:p>
    <w:p w:rsidR="00285DF9" w:rsidRDefault="00285DF9" w:rsidP="00285DF9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285DF9" w:rsidRDefault="00285DF9" w:rsidP="00285DF9">
      <w:pPr>
        <w:spacing w:line="240" w:lineRule="auto"/>
        <w:ind w:left="5523" w:firstLine="141"/>
        <w:rPr>
          <w:rStyle w:val="2"/>
          <w:rFonts w:eastAsia="Arial Unicode MS"/>
        </w:rPr>
      </w:pPr>
    </w:p>
    <w:p w:rsidR="0081259C" w:rsidRDefault="0081259C">
      <w:bookmarkStart w:id="0" w:name="_GoBack"/>
      <w:bookmarkEnd w:id="0"/>
    </w:p>
    <w:sectPr w:rsidR="0081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9C"/>
    <w:rsid w:val="00285DF9"/>
    <w:rsid w:val="0081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F9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285DF9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85DF9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285DF9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85DF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  <w:style w:type="character" w:customStyle="1" w:styleId="2">
    <w:name w:val="Основной текст (2)"/>
    <w:basedOn w:val="a0"/>
    <w:rsid w:val="00285D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3">
    <w:name w:val="Table Grid"/>
    <w:basedOn w:val="a1"/>
    <w:uiPriority w:val="39"/>
    <w:rsid w:val="00285DF9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F9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285DF9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85DF9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locked/>
    <w:rsid w:val="00285DF9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85DF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 w:val="22"/>
      <w:szCs w:val="28"/>
    </w:rPr>
  </w:style>
  <w:style w:type="character" w:customStyle="1" w:styleId="2">
    <w:name w:val="Основной текст (2)"/>
    <w:basedOn w:val="a0"/>
    <w:rsid w:val="00285DF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3">
    <w:name w:val="Table Grid"/>
    <w:basedOn w:val="a1"/>
    <w:uiPriority w:val="39"/>
    <w:rsid w:val="00285DF9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D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D1B365583549F4B542AB3F38F2E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1D372D-BD98-42A9-8B22-246E2CD650E3}"/>
      </w:docPartPr>
      <w:docPartBody>
        <w:p w:rsidR="00000000" w:rsidRDefault="005571EA" w:rsidP="005571EA">
          <w:pPr>
            <w:pStyle w:val="32D1B365583549F4B542AB3F38F2E30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4286AAC4DB3499CAD6FF07FF58171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B87452-C2F0-49F4-96DC-AE5AE568FD31}"/>
      </w:docPartPr>
      <w:docPartBody>
        <w:p w:rsidR="00000000" w:rsidRDefault="005571EA" w:rsidP="005571EA">
          <w:pPr>
            <w:pStyle w:val="24286AAC4DB3499CAD6FF07FF581715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06F87B052BE4F9A971212A505996D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40565-06E7-44BA-B735-49CA3480E250}"/>
      </w:docPartPr>
      <w:docPartBody>
        <w:p w:rsidR="00000000" w:rsidRDefault="005571EA" w:rsidP="005571EA">
          <w:pPr>
            <w:pStyle w:val="806F87B052BE4F9A971212A505996DA8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EA"/>
    <w:rsid w:val="003A03ED"/>
    <w:rsid w:val="005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71EA"/>
  </w:style>
  <w:style w:type="paragraph" w:customStyle="1" w:styleId="32D1B365583549F4B542AB3F38F2E30D">
    <w:name w:val="32D1B365583549F4B542AB3F38F2E30D"/>
    <w:rsid w:val="005571EA"/>
  </w:style>
  <w:style w:type="paragraph" w:customStyle="1" w:styleId="24286AAC4DB3499CAD6FF07FF581715D">
    <w:name w:val="24286AAC4DB3499CAD6FF07FF581715D"/>
    <w:rsid w:val="005571EA"/>
  </w:style>
  <w:style w:type="paragraph" w:customStyle="1" w:styleId="806F87B052BE4F9A971212A505996DA8">
    <w:name w:val="806F87B052BE4F9A971212A505996DA8"/>
    <w:rsid w:val="005571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71EA"/>
  </w:style>
  <w:style w:type="paragraph" w:customStyle="1" w:styleId="32D1B365583549F4B542AB3F38F2E30D">
    <w:name w:val="32D1B365583549F4B542AB3F38F2E30D"/>
    <w:rsid w:val="005571EA"/>
  </w:style>
  <w:style w:type="paragraph" w:customStyle="1" w:styleId="24286AAC4DB3499CAD6FF07FF581715D">
    <w:name w:val="24286AAC4DB3499CAD6FF07FF581715D"/>
    <w:rsid w:val="005571EA"/>
  </w:style>
  <w:style w:type="paragraph" w:customStyle="1" w:styleId="806F87B052BE4F9A971212A505996DA8">
    <w:name w:val="806F87B052BE4F9A971212A505996DA8"/>
    <w:rsid w:val="00557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2018-12-24T14:53:00Z</dcterms:created>
  <dcterms:modified xsi:type="dcterms:W3CDTF">2018-12-24T14:54:00Z</dcterms:modified>
</cp:coreProperties>
</file>