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23" w:rsidRDefault="002B3023" w:rsidP="002B302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2B3023" w:rsidRDefault="002B3023" w:rsidP="002B302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2B3023" w:rsidRDefault="002B3023" w:rsidP="002B302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2B3023" w:rsidRDefault="002B3023" w:rsidP="002B302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2B3023" w:rsidRDefault="002B3023" w:rsidP="002B302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2B3023" w:rsidRDefault="002B3023" w:rsidP="002B302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2B3023" w:rsidRDefault="002B3023" w:rsidP="002B302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06.07.2020                                                                                № 1832-ПА</w:t>
      </w:r>
    </w:p>
    <w:p w:rsidR="002B3023" w:rsidRDefault="002B3023" w:rsidP="002B302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2B3023" w:rsidRDefault="002B3023" w:rsidP="002B302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2B3023" w:rsidRDefault="002B3023" w:rsidP="002B3023">
      <w:pPr>
        <w:jc w:val="center"/>
        <w:rPr>
          <w:rFonts w:ascii="Arial" w:hAnsi="Arial" w:cs="Arial"/>
          <w:b/>
        </w:rPr>
      </w:pPr>
    </w:p>
    <w:p w:rsidR="002B3023" w:rsidRDefault="002B3023" w:rsidP="002B30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Постановление </w:t>
      </w:r>
      <w:bookmarkStart w:id="0" w:name="_GoBack"/>
      <w:bookmarkEnd w:id="0"/>
      <w:r>
        <w:rPr>
          <w:rFonts w:ascii="Arial" w:hAnsi="Arial" w:cs="Arial"/>
          <w:b/>
        </w:rPr>
        <w:t xml:space="preserve">администрации муниципального образования городской округ Люберцы Московской области </w:t>
      </w:r>
    </w:p>
    <w:p w:rsidR="002B3023" w:rsidRDefault="002B3023" w:rsidP="002B30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11.09.2019 № 3382-ПА</w:t>
      </w:r>
    </w:p>
    <w:p w:rsidR="002B3023" w:rsidRDefault="002B3023" w:rsidP="002B3023">
      <w:pPr>
        <w:jc w:val="center"/>
        <w:rPr>
          <w:rFonts w:ascii="Arial" w:hAnsi="Arial" w:cs="Arial"/>
          <w:b/>
        </w:rPr>
      </w:pPr>
    </w:p>
    <w:p w:rsidR="002B3023" w:rsidRDefault="002B3023" w:rsidP="002B30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>
        <w:rPr>
          <w:rFonts w:ascii="Arial" w:hAnsi="Arial" w:cs="Arial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2B3023" w:rsidRDefault="002B3023" w:rsidP="002B302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B3023" w:rsidRDefault="002B3023" w:rsidP="002B3023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Внести в Постановление администрации муниципального образования городской округ Люберцы Московской области от 11.09.2019 № 3382-ПА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>
        <w:rPr>
          <w:rFonts w:ascii="Arial" w:hAnsi="Arial" w:cs="Arial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 коэффициентов для муниципальных образовательных организаций городского округа Люберцы Московской области в 2020 году», следующие изменения:</w:t>
      </w:r>
    </w:p>
    <w:p w:rsidR="002B3023" w:rsidRDefault="002B3023" w:rsidP="002B3023">
      <w:pPr>
        <w:pStyle w:val="a3"/>
        <w:tabs>
          <w:tab w:val="left" w:pos="993"/>
        </w:tabs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1.1. Значения коэффициентов выравнивания к услугам, оказываемым общеобразовательными организациями в 2020 году утвердить в новой редакции (прилагаются).</w:t>
      </w:r>
    </w:p>
    <w:p w:rsidR="002B3023" w:rsidRDefault="002B3023" w:rsidP="002B3023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 момента его опубликования и распространяется на правоотношения, возникшие с 25.05.2020.</w:t>
      </w:r>
    </w:p>
    <w:p w:rsidR="002B3023" w:rsidRDefault="002B3023" w:rsidP="002B302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B3023" w:rsidRDefault="002B3023" w:rsidP="002B302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B3023" w:rsidRDefault="002B3023" w:rsidP="002B302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2B3023" w:rsidRDefault="002B3023" w:rsidP="002B30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2B3023" w:rsidRDefault="002B3023" w:rsidP="002B30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И.Г. Назарьева</w:t>
      </w:r>
    </w:p>
    <w:p w:rsidR="00386518" w:rsidRDefault="00386518"/>
    <w:sectPr w:rsidR="00386518" w:rsidSect="002B3023">
      <w:pgSz w:w="11906" w:h="16838"/>
      <w:pgMar w:top="1134" w:right="566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B8"/>
    <w:rsid w:val="000C5BB8"/>
    <w:rsid w:val="002B3023"/>
    <w:rsid w:val="0038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023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2B30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023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2B30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2020-07-20T13:28:00Z</dcterms:created>
  <dcterms:modified xsi:type="dcterms:W3CDTF">2020-07-20T13:28:00Z</dcterms:modified>
</cp:coreProperties>
</file>