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B6" w:rsidRDefault="00036EB6" w:rsidP="00036EB6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036EB6" w:rsidRDefault="00036EB6" w:rsidP="00036EB6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036EB6" w:rsidRDefault="00036EB6" w:rsidP="00036EB6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</w:r>
      <w:bookmarkStart w:id="0" w:name="_GoBack"/>
      <w:bookmarkEnd w:id="0"/>
      <w:r>
        <w:rPr>
          <w:bCs/>
          <w:color w:val="000000"/>
          <w:sz w:val="24"/>
          <w:szCs w:val="24"/>
        </w:rPr>
        <w:t>МОСКОВСКОЙ ОБЛАСТИ</w:t>
      </w:r>
    </w:p>
    <w:p w:rsidR="00036EB6" w:rsidRDefault="00036EB6" w:rsidP="00036EB6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036EB6" w:rsidRDefault="00036EB6" w:rsidP="00036EB6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036EB6" w:rsidRDefault="00036EB6" w:rsidP="00036EB6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36EB6" w:rsidRDefault="00036EB6" w:rsidP="00036EB6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23.10.2019                                                                       № 4052-ПА</w:t>
      </w:r>
    </w:p>
    <w:p w:rsidR="00036EB6" w:rsidRDefault="00036EB6" w:rsidP="00036EB6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36EB6" w:rsidRDefault="00036EB6" w:rsidP="00036EB6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036EB6" w:rsidRDefault="00036EB6" w:rsidP="00036EB6">
      <w:pPr>
        <w:ind w:left="-567"/>
        <w:jc w:val="center"/>
        <w:rPr>
          <w:rFonts w:ascii="Arial" w:hAnsi="Arial" w:cs="Arial"/>
          <w:b/>
        </w:rPr>
      </w:pPr>
    </w:p>
    <w:p w:rsidR="00036EB6" w:rsidRDefault="00036EB6" w:rsidP="00036E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28.12.2018               № 5160-ПА </w:t>
      </w:r>
    </w:p>
    <w:p w:rsidR="00036EB6" w:rsidRDefault="00036EB6" w:rsidP="00036EB6">
      <w:pPr>
        <w:jc w:val="center"/>
        <w:rPr>
          <w:rFonts w:ascii="Arial" w:hAnsi="Arial" w:cs="Arial"/>
          <w:b/>
        </w:rPr>
      </w:pPr>
    </w:p>
    <w:p w:rsidR="00036EB6" w:rsidRDefault="00036EB6" w:rsidP="00036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</w:rPr>
        <w:t xml:space="preserve"> финансового обеспечения выполнения муниципального задания», </w:t>
      </w:r>
      <w:r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 xml:space="preserve"> постановляю:</w:t>
      </w:r>
    </w:p>
    <w:p w:rsidR="00036EB6" w:rsidRDefault="00036EB6" w:rsidP="00036EB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36EB6" w:rsidRDefault="00036EB6" w:rsidP="00036EB6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28.12.2018 № 5160-ПА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>
        <w:rPr>
          <w:rFonts w:ascii="Arial" w:hAnsi="Arial" w:cs="Arial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году», следующие изменения:</w:t>
      </w:r>
    </w:p>
    <w:p w:rsidR="00036EB6" w:rsidRDefault="00036EB6" w:rsidP="00036EB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Значения базовых нормативов затрат на оказание муниципальных услуг в сфере образования в 2019 году утвердить в новой редакции (прилагаются).</w:t>
      </w:r>
    </w:p>
    <w:p w:rsidR="00036EB6" w:rsidRDefault="00036EB6" w:rsidP="00036EB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Значения нормативных затрат на выполнение работ в сфере образования в 2019 году утвердить в новой редакции (прилагаются).</w:t>
      </w:r>
    </w:p>
    <w:p w:rsidR="00036EB6" w:rsidRDefault="00036EB6" w:rsidP="00036EB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Значения коэффициентов выравнивания к услугам, оказываемым дошкольными образовательными организациями в 2019 году утвердить в новой редакции (прилагаются).</w:t>
      </w:r>
    </w:p>
    <w:p w:rsidR="00036EB6" w:rsidRDefault="00036EB6" w:rsidP="00036EB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1.4. Значения коэффициентов выравнивания к услугам, оказываемым общеобразовательными организациями в 2019 году утвердить в новой редакции (прилагаются).</w:t>
      </w:r>
    </w:p>
    <w:p w:rsidR="00036EB6" w:rsidRDefault="00036EB6" w:rsidP="00036EB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1.5. Значения коэффициентов выравнивания к услугам, оказываемым организациями дополнительного образования в 2019 году утвердить в новой редакции (прилагаются).</w:t>
      </w:r>
    </w:p>
    <w:p w:rsidR="00036EB6" w:rsidRDefault="00036EB6" w:rsidP="00036EB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1.6. Значения коэффициентов выравнивания к услугам, оказываемым прочими организациями в сфере образования в 2019 году утвердить в новой редакции утвердить в новой редакции (прилагаются).</w:t>
      </w:r>
    </w:p>
    <w:p w:rsidR="00036EB6" w:rsidRDefault="00036EB6" w:rsidP="00036EB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1.7. Значения натуральных норм, необходимых для определения базовых нормативов затрат на оказание муниципальных услуг в сфере образования в 2019 году утвердить в новой редакции (прилагаются).</w:t>
      </w:r>
    </w:p>
    <w:p w:rsidR="00036EB6" w:rsidRDefault="00036EB6" w:rsidP="00036EB6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36EB6" w:rsidRDefault="00036EB6" w:rsidP="00036EB6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 с 01.10.2019.</w:t>
      </w:r>
    </w:p>
    <w:p w:rsidR="00036EB6" w:rsidRDefault="00036EB6" w:rsidP="00036EB6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36EB6" w:rsidRDefault="00036EB6" w:rsidP="00036EB6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036EB6" w:rsidRDefault="00036EB6" w:rsidP="00036EB6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036EB6" w:rsidRDefault="00036EB6" w:rsidP="00036EB6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036EB6" w:rsidRDefault="00036EB6" w:rsidP="00036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1D78C8" w:rsidRDefault="00036EB6" w:rsidP="00036EB6">
      <w:pPr>
        <w:jc w:val="both"/>
      </w:pPr>
      <w:r>
        <w:rPr>
          <w:rFonts w:ascii="Arial" w:hAnsi="Arial" w:cs="Arial"/>
        </w:rPr>
        <w:t>Главы а</w:t>
      </w:r>
      <w:r>
        <w:rPr>
          <w:rFonts w:ascii="Arial" w:hAnsi="Arial" w:cs="Arial"/>
        </w:rPr>
        <w:t xml:space="preserve">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</w:t>
      </w:r>
      <w:r>
        <w:rPr>
          <w:rFonts w:ascii="Arial" w:hAnsi="Arial" w:cs="Arial"/>
        </w:rPr>
        <w:t>Назарьева</w:t>
      </w:r>
    </w:p>
    <w:sectPr w:rsidR="001D78C8" w:rsidSect="00036E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935" w:hanging="360"/>
      </w:pPr>
    </w:lvl>
    <w:lvl w:ilvl="2" w:tplc="0419001B">
      <w:start w:val="1"/>
      <w:numFmt w:val="lowerRoman"/>
      <w:lvlText w:val="%3."/>
      <w:lvlJc w:val="right"/>
      <w:pPr>
        <w:ind w:left="1655" w:hanging="180"/>
      </w:pPr>
    </w:lvl>
    <w:lvl w:ilvl="3" w:tplc="0419000F">
      <w:start w:val="1"/>
      <w:numFmt w:val="decimal"/>
      <w:lvlText w:val="%4."/>
      <w:lvlJc w:val="left"/>
      <w:pPr>
        <w:ind w:left="2375" w:hanging="360"/>
      </w:pPr>
    </w:lvl>
    <w:lvl w:ilvl="4" w:tplc="04190019">
      <w:start w:val="1"/>
      <w:numFmt w:val="lowerLetter"/>
      <w:lvlText w:val="%5."/>
      <w:lvlJc w:val="left"/>
      <w:pPr>
        <w:ind w:left="3095" w:hanging="360"/>
      </w:pPr>
    </w:lvl>
    <w:lvl w:ilvl="5" w:tplc="0419001B">
      <w:start w:val="1"/>
      <w:numFmt w:val="lowerRoman"/>
      <w:lvlText w:val="%6."/>
      <w:lvlJc w:val="right"/>
      <w:pPr>
        <w:ind w:left="3815" w:hanging="180"/>
      </w:pPr>
    </w:lvl>
    <w:lvl w:ilvl="6" w:tplc="0419000F">
      <w:start w:val="1"/>
      <w:numFmt w:val="decimal"/>
      <w:lvlText w:val="%7."/>
      <w:lvlJc w:val="left"/>
      <w:pPr>
        <w:ind w:left="4535" w:hanging="360"/>
      </w:pPr>
    </w:lvl>
    <w:lvl w:ilvl="7" w:tplc="04190019">
      <w:start w:val="1"/>
      <w:numFmt w:val="lowerLetter"/>
      <w:lvlText w:val="%8."/>
      <w:lvlJc w:val="left"/>
      <w:pPr>
        <w:ind w:left="5255" w:hanging="360"/>
      </w:pPr>
    </w:lvl>
    <w:lvl w:ilvl="8" w:tplc="0419001B">
      <w:start w:val="1"/>
      <w:numFmt w:val="lowerRoman"/>
      <w:lvlText w:val="%9."/>
      <w:lvlJc w:val="right"/>
      <w:pPr>
        <w:ind w:left="5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01"/>
    <w:rsid w:val="00036EB6"/>
    <w:rsid w:val="001D78C8"/>
    <w:rsid w:val="009121D5"/>
    <w:rsid w:val="009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36EB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36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36EB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36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2019-10-30T09:13:00Z</dcterms:created>
  <dcterms:modified xsi:type="dcterms:W3CDTF">2019-10-30T09:34:00Z</dcterms:modified>
</cp:coreProperties>
</file>