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C" w:rsidRPr="0034551C" w:rsidRDefault="0034551C" w:rsidP="0034551C">
      <w:pPr>
        <w:ind w:left="-1134" w:right="-1133"/>
        <w:jc w:val="center"/>
        <w:rPr>
          <w:rFonts w:ascii="Times New Roman" w:hAnsi="Times New Roman" w:cs="Times New Roman"/>
          <w:bCs/>
          <w:noProof/>
          <w:w w:val="115"/>
          <w:sz w:val="24"/>
          <w:szCs w:val="24"/>
        </w:rPr>
      </w:pPr>
      <w:r w:rsidRPr="0034551C">
        <w:rPr>
          <w:rFonts w:ascii="Times New Roman" w:hAnsi="Times New Roman" w:cs="Times New Roman"/>
          <w:bCs/>
          <w:noProof/>
          <w:w w:val="115"/>
          <w:sz w:val="24"/>
          <w:szCs w:val="24"/>
        </w:rPr>
        <w:t>АДМИНИСТРАЦИЯ</w:t>
      </w:r>
    </w:p>
    <w:p w:rsidR="0034551C" w:rsidRPr="0034551C" w:rsidRDefault="0034551C" w:rsidP="0034551C">
      <w:pPr>
        <w:ind w:left="-1134" w:right="-1133"/>
        <w:jc w:val="center"/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</w:pPr>
      <w:r w:rsidRPr="0034551C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4551C" w:rsidRPr="0034551C" w:rsidRDefault="0034551C" w:rsidP="0034551C">
      <w:pPr>
        <w:ind w:left="-1134" w:right="-1133"/>
        <w:jc w:val="center"/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</w:pPr>
      <w:r w:rsidRPr="0034551C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4551C">
        <w:rPr>
          <w:rFonts w:ascii="Times New Roman" w:hAnsi="Times New Roman" w:cs="Times New Roman"/>
          <w:bCs/>
          <w:spacing w:val="10"/>
          <w:w w:val="115"/>
          <w:sz w:val="24"/>
          <w:szCs w:val="24"/>
        </w:rPr>
        <w:br/>
      </w:r>
      <w:r w:rsidRPr="0034551C">
        <w:rPr>
          <w:rFonts w:ascii="Times New Roman" w:hAnsi="Times New Roman" w:cs="Times New Roman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4551C" w:rsidRPr="0034551C" w:rsidRDefault="0034551C" w:rsidP="0034551C">
      <w:pPr>
        <w:ind w:left="-1134" w:right="-1133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</w:p>
    <w:p w:rsidR="0034551C" w:rsidRPr="0034551C" w:rsidRDefault="0034551C" w:rsidP="0034551C">
      <w:pPr>
        <w:ind w:left="-1134" w:right="-1133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  <w:r w:rsidRPr="0034551C">
        <w:rPr>
          <w:rFonts w:ascii="Times New Roman" w:hAnsi="Times New Roman" w:cs="Times New Roman"/>
          <w:bCs/>
          <w:w w:val="115"/>
          <w:sz w:val="24"/>
          <w:szCs w:val="24"/>
        </w:rPr>
        <w:t>ПОСТАНОВЛЕНИЕ</w:t>
      </w:r>
    </w:p>
    <w:p w:rsidR="0034551C" w:rsidRPr="0034551C" w:rsidRDefault="0034551C" w:rsidP="0034551C">
      <w:pPr>
        <w:tabs>
          <w:tab w:val="left" w:pos="8647"/>
        </w:tabs>
        <w:ind w:right="-1133"/>
        <w:rPr>
          <w:rFonts w:ascii="Times New Roman" w:eastAsia="Calibri" w:hAnsi="Times New Roman" w:cs="Times New Roman"/>
          <w:sz w:val="24"/>
          <w:szCs w:val="24"/>
        </w:rPr>
      </w:pPr>
      <w:r w:rsidRPr="0034551C">
        <w:rPr>
          <w:rFonts w:ascii="Times New Roman" w:eastAsia="Calibri" w:hAnsi="Times New Roman" w:cs="Times New Roman"/>
          <w:sz w:val="24"/>
          <w:szCs w:val="24"/>
        </w:rPr>
        <w:t>07.03.2019                                                                                                     № 837-ПА</w:t>
      </w:r>
      <w:bookmarkStart w:id="0" w:name="_GoBack"/>
      <w:bookmarkEnd w:id="0"/>
    </w:p>
    <w:p w:rsidR="0034551C" w:rsidRPr="0034551C" w:rsidRDefault="0034551C" w:rsidP="0034551C">
      <w:pPr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:rsidR="0034551C" w:rsidRPr="0034551C" w:rsidRDefault="0034551C" w:rsidP="0034551C">
      <w:pPr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34551C">
        <w:rPr>
          <w:rFonts w:ascii="Times New Roman" w:hAnsi="Times New Roman" w:cs="Times New Roman"/>
          <w:sz w:val="24"/>
          <w:szCs w:val="24"/>
        </w:rPr>
        <w:t>г. Люберцы</w:t>
      </w:r>
    </w:p>
    <w:p w:rsidR="0034551C" w:rsidRPr="0034551C" w:rsidRDefault="0034551C" w:rsidP="0034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51C" w:rsidRPr="0034551C" w:rsidRDefault="0034551C" w:rsidP="0034551C">
      <w:pPr>
        <w:tabs>
          <w:tab w:val="left" w:pos="1418"/>
          <w:tab w:val="left" w:pos="2268"/>
          <w:tab w:val="left" w:pos="6096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51C"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</w:t>
      </w:r>
    </w:p>
    <w:p w:rsidR="0034551C" w:rsidRPr="0034551C" w:rsidRDefault="0034551C" w:rsidP="0034551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51C">
        <w:rPr>
          <w:rFonts w:ascii="Times New Roman" w:hAnsi="Times New Roman" w:cs="Times New Roman"/>
          <w:b/>
          <w:sz w:val="24"/>
          <w:szCs w:val="24"/>
        </w:rPr>
        <w:t xml:space="preserve">«Экология городского округа Люберцы Московской области», </w:t>
      </w:r>
      <w:proofErr w:type="gramStart"/>
      <w:r w:rsidRPr="0034551C">
        <w:rPr>
          <w:rFonts w:ascii="Times New Roman" w:hAnsi="Times New Roman" w:cs="Times New Roman"/>
          <w:b/>
          <w:sz w:val="24"/>
          <w:szCs w:val="24"/>
        </w:rPr>
        <w:t>утверждённую</w:t>
      </w:r>
      <w:proofErr w:type="gramEnd"/>
      <w:r w:rsidRPr="0034551C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</w:t>
      </w:r>
    </w:p>
    <w:p w:rsidR="0034551C" w:rsidRPr="0034551C" w:rsidRDefault="0034551C" w:rsidP="0034551C">
      <w:pPr>
        <w:tabs>
          <w:tab w:val="left" w:pos="1418"/>
          <w:tab w:val="left" w:pos="2268"/>
          <w:tab w:val="left" w:pos="6096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51C">
        <w:rPr>
          <w:rFonts w:ascii="Times New Roman" w:hAnsi="Times New Roman" w:cs="Times New Roman"/>
          <w:b/>
          <w:sz w:val="24"/>
          <w:szCs w:val="24"/>
        </w:rPr>
        <w:t>городского округа Люберцы от 25.12.2017 № 2972-ПА</w:t>
      </w:r>
    </w:p>
    <w:p w:rsidR="0034551C" w:rsidRPr="0034551C" w:rsidRDefault="0034551C" w:rsidP="0034551C">
      <w:pPr>
        <w:tabs>
          <w:tab w:val="left" w:pos="1418"/>
          <w:tab w:val="left" w:pos="2268"/>
          <w:tab w:val="left" w:pos="6096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4551C" w:rsidRPr="0034551C" w:rsidRDefault="0034551C" w:rsidP="0034551C">
      <w:pPr>
        <w:widowControl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4551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4551C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городского округа Люберцы Московской области, Решением Совета депутатов городского округа Люберцы Московской области от 05.12.2018 № 250/29 «О бюджете муниципального образования городской округ Люберцы Московской области на 2019 год</w:t>
      </w:r>
      <w:proofErr w:type="gramEnd"/>
      <w:r w:rsidRPr="00345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51C">
        <w:rPr>
          <w:rFonts w:ascii="Times New Roman" w:hAnsi="Times New Roman" w:cs="Times New Roman"/>
          <w:sz w:val="24"/>
          <w:szCs w:val="24"/>
        </w:rPr>
        <w:t>и плановый период 2020 и 2021 годов»,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Постановлением администрации городского 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от 16.10.2018 № 4034-ПА «</w:t>
      </w:r>
      <w:r w:rsidRPr="0034551C">
        <w:rPr>
          <w:rFonts w:ascii="Times New Roman" w:eastAsia="PMingLiU" w:hAnsi="Times New Roman" w:cs="Times New Roman"/>
          <w:bCs/>
          <w:sz w:val="24"/>
          <w:szCs w:val="24"/>
        </w:rPr>
        <w:t>О внесении изменений</w:t>
      </w:r>
      <w:proofErr w:type="gramEnd"/>
      <w:r w:rsidRPr="0034551C">
        <w:rPr>
          <w:rFonts w:ascii="Times New Roman" w:eastAsia="PMingLiU" w:hAnsi="Times New Roman" w:cs="Times New Roman"/>
          <w:bCs/>
          <w:sz w:val="24"/>
          <w:szCs w:val="24"/>
        </w:rPr>
        <w:t xml:space="preserve"> в Порядок принятия решений о разработке муниципальных программ городского округа Люберцы, их формирования и реализации»</w:t>
      </w:r>
      <w:r w:rsidRPr="0034551C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34551C" w:rsidRPr="0034551C" w:rsidRDefault="0034551C" w:rsidP="0034551C">
      <w:pPr>
        <w:tabs>
          <w:tab w:val="left" w:pos="993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4551C" w:rsidRPr="0034551C" w:rsidRDefault="0034551C" w:rsidP="0034551C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51C">
        <w:rPr>
          <w:rFonts w:ascii="Times New Roman" w:hAnsi="Times New Roman" w:cs="Times New Roman"/>
          <w:sz w:val="24"/>
          <w:szCs w:val="24"/>
        </w:rPr>
        <w:t>1. Внести изменения в муниципальную программу «Экология городского округа Люберцы Московской области», утвержденную  Постановлением администрации городского округа Люберцы от 25.12.2017 № 2972-ПА, утвердив ее в новой редакции (прилагается).</w:t>
      </w:r>
    </w:p>
    <w:p w:rsidR="0034551C" w:rsidRPr="0034551C" w:rsidRDefault="0034551C" w:rsidP="0034551C">
      <w:pPr>
        <w:pStyle w:val="a3"/>
        <w:tabs>
          <w:tab w:val="left" w:pos="720"/>
          <w:tab w:val="left" w:pos="851"/>
          <w:tab w:val="left" w:pos="9214"/>
        </w:tabs>
        <w:spacing w:before="0"/>
        <w:ind w:left="-567" w:firstLine="708"/>
        <w:rPr>
          <w:sz w:val="24"/>
          <w:szCs w:val="24"/>
        </w:rPr>
      </w:pPr>
      <w:r w:rsidRPr="0034551C">
        <w:rPr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на официальном сайте администрации </w:t>
      </w:r>
      <w:r w:rsidRPr="0034551C">
        <w:rPr>
          <w:sz w:val="24"/>
          <w:szCs w:val="24"/>
        </w:rPr>
        <w:t>в сети «Интернет».</w:t>
      </w:r>
    </w:p>
    <w:p w:rsidR="0034551C" w:rsidRPr="0034551C" w:rsidRDefault="0034551C" w:rsidP="0034551C">
      <w:pPr>
        <w:pStyle w:val="a3"/>
        <w:tabs>
          <w:tab w:val="left" w:pos="720"/>
          <w:tab w:val="left" w:pos="851"/>
          <w:tab w:val="left" w:pos="9214"/>
        </w:tabs>
        <w:spacing w:before="0"/>
        <w:ind w:left="-567" w:firstLine="708"/>
        <w:rPr>
          <w:noProof w:val="0"/>
          <w:sz w:val="24"/>
          <w:szCs w:val="24"/>
        </w:rPr>
      </w:pPr>
      <w:r w:rsidRPr="0034551C">
        <w:rPr>
          <w:noProof w:val="0"/>
          <w:sz w:val="24"/>
          <w:szCs w:val="24"/>
        </w:rPr>
        <w:t xml:space="preserve">3. </w:t>
      </w:r>
      <w:proofErr w:type="gramStart"/>
      <w:r w:rsidRPr="0034551C">
        <w:rPr>
          <w:noProof w:val="0"/>
          <w:sz w:val="24"/>
          <w:szCs w:val="24"/>
        </w:rPr>
        <w:t>Контроль за</w:t>
      </w:r>
      <w:proofErr w:type="gramEnd"/>
      <w:r w:rsidRPr="0034551C">
        <w:rPr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4551C">
        <w:rPr>
          <w:noProof w:val="0"/>
          <w:sz w:val="24"/>
          <w:szCs w:val="24"/>
        </w:rPr>
        <w:t>Коханого</w:t>
      </w:r>
      <w:proofErr w:type="spellEnd"/>
      <w:r w:rsidRPr="0034551C">
        <w:rPr>
          <w:noProof w:val="0"/>
          <w:sz w:val="24"/>
          <w:szCs w:val="24"/>
        </w:rPr>
        <w:t xml:space="preserve"> А.И.</w:t>
      </w:r>
    </w:p>
    <w:p w:rsidR="0034551C" w:rsidRPr="0034551C" w:rsidRDefault="0034551C" w:rsidP="0034551C">
      <w:pPr>
        <w:pStyle w:val="a3"/>
        <w:tabs>
          <w:tab w:val="left" w:pos="851"/>
          <w:tab w:val="left" w:pos="993"/>
          <w:tab w:val="left" w:pos="9214"/>
        </w:tabs>
        <w:spacing w:before="0"/>
        <w:ind w:firstLine="0"/>
        <w:rPr>
          <w:noProof w:val="0"/>
          <w:sz w:val="24"/>
          <w:szCs w:val="24"/>
        </w:rPr>
      </w:pPr>
    </w:p>
    <w:p w:rsidR="0034551C" w:rsidRPr="0034551C" w:rsidRDefault="0034551C" w:rsidP="0034551C">
      <w:pPr>
        <w:pStyle w:val="a3"/>
        <w:tabs>
          <w:tab w:val="left" w:pos="851"/>
          <w:tab w:val="left" w:pos="993"/>
          <w:tab w:val="left" w:pos="9214"/>
        </w:tabs>
        <w:spacing w:before="0"/>
        <w:ind w:firstLine="0"/>
        <w:rPr>
          <w:noProof w:val="0"/>
          <w:sz w:val="24"/>
          <w:szCs w:val="24"/>
        </w:rPr>
      </w:pPr>
      <w:r w:rsidRPr="0034551C">
        <w:rPr>
          <w:noProof w:val="0"/>
          <w:sz w:val="24"/>
          <w:szCs w:val="24"/>
        </w:rPr>
        <w:t>Первый заместитель</w:t>
      </w:r>
    </w:p>
    <w:p w:rsidR="0034551C" w:rsidRPr="0034551C" w:rsidRDefault="0034551C" w:rsidP="0034551C">
      <w:pPr>
        <w:pStyle w:val="a3"/>
        <w:tabs>
          <w:tab w:val="left" w:pos="851"/>
          <w:tab w:val="left" w:pos="993"/>
          <w:tab w:val="left" w:pos="9214"/>
        </w:tabs>
        <w:spacing w:before="0"/>
        <w:ind w:firstLine="0"/>
        <w:rPr>
          <w:noProof w:val="0"/>
          <w:sz w:val="24"/>
          <w:szCs w:val="24"/>
        </w:rPr>
      </w:pPr>
      <w:r w:rsidRPr="0034551C">
        <w:rPr>
          <w:noProof w:val="0"/>
          <w:sz w:val="24"/>
          <w:szCs w:val="24"/>
        </w:rPr>
        <w:t>Главы администрации                                                             И.Г. Назарьева</w:t>
      </w:r>
    </w:p>
    <w:p w:rsidR="0034551C" w:rsidRPr="0034551C" w:rsidRDefault="0034551C" w:rsidP="0034551C">
      <w:pPr>
        <w:pStyle w:val="a3"/>
        <w:tabs>
          <w:tab w:val="left" w:pos="851"/>
          <w:tab w:val="left" w:pos="993"/>
          <w:tab w:val="left" w:pos="9214"/>
        </w:tabs>
        <w:spacing w:before="0"/>
        <w:ind w:firstLine="0"/>
        <w:rPr>
          <w:noProof w:val="0"/>
          <w:sz w:val="24"/>
          <w:szCs w:val="24"/>
        </w:rPr>
      </w:pPr>
    </w:p>
    <w:p w:rsidR="00D536E1" w:rsidRPr="0034551C" w:rsidRDefault="00D536E1">
      <w:pPr>
        <w:rPr>
          <w:rFonts w:ascii="Times New Roman" w:hAnsi="Times New Roman" w:cs="Times New Roman"/>
          <w:sz w:val="24"/>
          <w:szCs w:val="24"/>
        </w:rPr>
      </w:pPr>
    </w:p>
    <w:sectPr w:rsidR="00D536E1" w:rsidRPr="0034551C" w:rsidSect="003455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E1"/>
    <w:rsid w:val="0034551C"/>
    <w:rsid w:val="00D5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1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4551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4551C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1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4551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4551C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2019-04-17T06:48:00Z</dcterms:created>
  <dcterms:modified xsi:type="dcterms:W3CDTF">2019-04-17T06:49:00Z</dcterms:modified>
</cp:coreProperties>
</file>