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05" w:rsidRDefault="00D64D05" w:rsidP="00D64D05">
      <w:pPr>
        <w:jc w:val="center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D64D05" w:rsidRDefault="00D64D05" w:rsidP="00D64D05">
      <w:pPr>
        <w:jc w:val="center"/>
        <w:rPr>
          <w:b/>
          <w:bCs/>
          <w:spacing w:val="10"/>
          <w:w w:val="115"/>
          <w:sz w:val="12"/>
          <w:szCs w:val="12"/>
        </w:rPr>
      </w:pPr>
    </w:p>
    <w:p w:rsidR="00D64D05" w:rsidRDefault="00D64D05" w:rsidP="00D64D05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D64D05" w:rsidRDefault="00D64D05" w:rsidP="00D64D05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D64D05" w:rsidRDefault="00D64D05" w:rsidP="00D64D05">
      <w:pPr>
        <w:spacing w:line="100" w:lineRule="atLeast"/>
        <w:jc w:val="center"/>
        <w:rPr>
          <w:b/>
          <w:bCs/>
          <w:w w:val="115"/>
        </w:rPr>
      </w:pPr>
    </w:p>
    <w:p w:rsidR="00D64D05" w:rsidRDefault="00D64D05" w:rsidP="00D64D05">
      <w:pPr>
        <w:spacing w:line="100" w:lineRule="atLeast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D64D05" w:rsidRDefault="00D64D05" w:rsidP="00D64D05">
      <w:pPr>
        <w:ind w:left="-567"/>
      </w:pPr>
    </w:p>
    <w:p w:rsidR="00D64D05" w:rsidRDefault="00D64D05" w:rsidP="00D64D05">
      <w:pPr>
        <w:tabs>
          <w:tab w:val="left" w:pos="9639"/>
        </w:tabs>
      </w:pPr>
      <w:r>
        <w:t xml:space="preserve">От </w:t>
      </w:r>
      <w:r>
        <w:rPr>
          <w:u w:val="single"/>
        </w:rPr>
        <w:t>18.08.2017 г.</w:t>
      </w:r>
      <w:r>
        <w:t xml:space="preserve">                                                                                     </w:t>
      </w:r>
      <w:r>
        <w:rPr>
          <w:u w:val="single"/>
        </w:rPr>
        <w:t>№  792-ПА</w:t>
      </w:r>
    </w:p>
    <w:p w:rsidR="00D64D05" w:rsidRDefault="00D64D05" w:rsidP="00D64D05">
      <w:pPr>
        <w:jc w:val="center"/>
        <w:rPr>
          <w:b/>
        </w:rPr>
      </w:pPr>
    </w:p>
    <w:p w:rsidR="00D64D05" w:rsidRDefault="00D64D05" w:rsidP="00D64D05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Люберцы</w:t>
      </w:r>
    </w:p>
    <w:p w:rsidR="00D64D05" w:rsidRDefault="00D64D05" w:rsidP="00D64D05">
      <w:pPr>
        <w:autoSpaceDE w:val="0"/>
        <w:autoSpaceDN w:val="0"/>
        <w:adjustRightInd w:val="0"/>
        <w:rPr>
          <w:sz w:val="24"/>
          <w:lang w:eastAsia="en-US"/>
        </w:rPr>
      </w:pPr>
    </w:p>
    <w:p w:rsidR="00D64D05" w:rsidRDefault="00D64D05" w:rsidP="00D64D05">
      <w:pPr>
        <w:jc w:val="center"/>
        <w:rPr>
          <w:b/>
          <w:szCs w:val="28"/>
        </w:rPr>
      </w:pPr>
      <w:r>
        <w:rPr>
          <w:b/>
          <w:szCs w:val="28"/>
        </w:rPr>
        <w:t>О создании межведомственной комиссии</w:t>
      </w:r>
    </w:p>
    <w:p w:rsidR="00D64D05" w:rsidRDefault="00D64D05" w:rsidP="00D64D05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администрации </w:t>
      </w:r>
      <w:r>
        <w:rPr>
          <w:b/>
          <w:color w:val="000000"/>
          <w:szCs w:val="28"/>
          <w:lang w:eastAsia="en-US"/>
        </w:rPr>
        <w:t xml:space="preserve">городского округа Люберцы </w:t>
      </w:r>
      <w:r>
        <w:rPr>
          <w:b/>
          <w:szCs w:val="28"/>
        </w:rPr>
        <w:t>по вопросам переустройства и (или) перепланировки помещений, и перевода жилых помещений в нежилые помещения и нежилых помещений в жилые</w:t>
      </w:r>
    </w:p>
    <w:p w:rsidR="00D64D05" w:rsidRDefault="00D64D05" w:rsidP="00D64D05">
      <w:pPr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</w:p>
    <w:p w:rsidR="00D64D05" w:rsidRDefault="00D64D05" w:rsidP="00D64D05">
      <w:pPr>
        <w:autoSpaceDE w:val="0"/>
        <w:autoSpaceDN w:val="0"/>
        <w:adjustRightInd w:val="0"/>
        <w:jc w:val="both"/>
        <w:rPr>
          <w:szCs w:val="28"/>
          <w:lang w:eastAsia="en-US"/>
        </w:rPr>
      </w:pPr>
      <w:r>
        <w:rPr>
          <w:bCs/>
          <w:szCs w:val="28"/>
          <w:lang w:eastAsia="en-US"/>
        </w:rPr>
        <w:tab/>
      </w:r>
      <w:proofErr w:type="gramStart"/>
      <w:r>
        <w:rPr>
          <w:szCs w:val="28"/>
          <w:lang w:eastAsia="en-US"/>
        </w:rPr>
        <w:t xml:space="preserve">В соответствии </w:t>
      </w:r>
      <w:r>
        <w:rPr>
          <w:szCs w:val="28"/>
        </w:rPr>
        <w:t xml:space="preserve">с Градостроительным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Cs w:val="28"/>
          <w:lang w:eastAsia="en-US"/>
        </w:rPr>
        <w:t xml:space="preserve">Федеральным </w:t>
      </w:r>
      <w:hyperlink r:id="rId5" w:history="1">
        <w:r>
          <w:rPr>
            <w:rStyle w:val="a3"/>
            <w:color w:val="000000"/>
            <w:szCs w:val="28"/>
            <w:u w:val="none"/>
            <w:lang w:eastAsia="en-US"/>
          </w:rPr>
          <w:t>законом</w:t>
        </w:r>
      </w:hyperlink>
      <w:r>
        <w:rPr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услуг», </w:t>
      </w:r>
      <w:r>
        <w:rPr>
          <w:color w:val="000000"/>
          <w:szCs w:val="28"/>
        </w:rPr>
        <w:t>Законом Московской области от 24.07.2014                № 107/2014–ОЗ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>
        <w:rPr>
          <w:color w:val="000000"/>
          <w:szCs w:val="28"/>
          <w:lang w:eastAsia="en-US"/>
        </w:rPr>
        <w:t xml:space="preserve">, </w:t>
      </w:r>
      <w:hyperlink r:id="rId6" w:history="1">
        <w:r>
          <w:rPr>
            <w:rStyle w:val="a3"/>
            <w:color w:val="000000"/>
            <w:szCs w:val="28"/>
            <w:u w:val="none"/>
            <w:lang w:eastAsia="en-US"/>
          </w:rPr>
          <w:t>Уставом</w:t>
        </w:r>
      </w:hyperlink>
      <w:r>
        <w:rPr>
          <w:color w:val="000000"/>
          <w:szCs w:val="28"/>
          <w:lang w:eastAsia="en-US"/>
        </w:rPr>
        <w:t xml:space="preserve"> городского</w:t>
      </w:r>
      <w:proofErr w:type="gramEnd"/>
      <w:r>
        <w:rPr>
          <w:color w:val="000000"/>
          <w:szCs w:val="28"/>
          <w:lang w:eastAsia="en-US"/>
        </w:rPr>
        <w:t xml:space="preserve"> округа Люберцы, </w:t>
      </w:r>
      <w:r>
        <w:rPr>
          <w:szCs w:val="28"/>
        </w:rPr>
        <w:t>Р</w:t>
      </w:r>
      <w:r>
        <w:rPr>
          <w:color w:val="000000"/>
          <w:szCs w:val="28"/>
        </w:rPr>
        <w:t xml:space="preserve">аспоряжением Главы </w:t>
      </w:r>
      <w:r>
        <w:rPr>
          <w:color w:val="000000"/>
          <w:szCs w:val="28"/>
          <w:lang w:eastAsia="en-US"/>
        </w:rPr>
        <w:t>городского округа Люберцы</w:t>
      </w:r>
      <w:r>
        <w:rPr>
          <w:color w:val="000000"/>
          <w:szCs w:val="28"/>
        </w:rPr>
        <w:t xml:space="preserve"> от 21.06.2017 № 1-РГ «О наделении полномочиями П</w:t>
      </w:r>
      <w:r>
        <w:rPr>
          <w:szCs w:val="28"/>
          <w:lang w:eastAsia="en-US"/>
        </w:rPr>
        <w:t xml:space="preserve">ервого заместителя Главы </w:t>
      </w:r>
      <w:r>
        <w:rPr>
          <w:color w:val="000000"/>
          <w:szCs w:val="28"/>
        </w:rPr>
        <w:t>администрации»,</w:t>
      </w:r>
      <w:r>
        <w:rPr>
          <w:color w:val="000000"/>
          <w:szCs w:val="28"/>
          <w:lang w:eastAsia="en-US"/>
        </w:rPr>
        <w:t xml:space="preserve"> постановляю:</w:t>
      </w:r>
    </w:p>
    <w:p w:rsidR="00D64D05" w:rsidRDefault="00D64D05" w:rsidP="00D64D05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D64D05" w:rsidRDefault="00D64D05" w:rsidP="00D64D05">
      <w:pPr>
        <w:jc w:val="both"/>
        <w:rPr>
          <w:szCs w:val="28"/>
        </w:rPr>
      </w:pPr>
      <w:r>
        <w:tab/>
        <w:t xml:space="preserve">1. Создать межведомственную комиссию </w:t>
      </w:r>
      <w:r>
        <w:rPr>
          <w:szCs w:val="28"/>
        </w:rPr>
        <w:t xml:space="preserve">администрации </w:t>
      </w:r>
      <w:r>
        <w:rPr>
          <w:color w:val="000000"/>
          <w:szCs w:val="28"/>
          <w:lang w:eastAsia="en-US"/>
        </w:rPr>
        <w:t xml:space="preserve">городского округа Люберцы </w:t>
      </w:r>
      <w:r>
        <w:rPr>
          <w:szCs w:val="28"/>
        </w:rPr>
        <w:t>по вопросам переустройства и (или) перепланировки помещений, и перевода жилых помещений в нежилые помещения и нежилых помещений в жилые, у</w:t>
      </w:r>
      <w:r>
        <w:t>твердив ее состав (п</w:t>
      </w:r>
      <w:r>
        <w:rPr>
          <w:color w:val="000000"/>
          <w:szCs w:val="28"/>
        </w:rPr>
        <w:t>рилагается</w:t>
      </w:r>
      <w:r>
        <w:t>).</w:t>
      </w:r>
    </w:p>
    <w:p w:rsidR="00D64D05" w:rsidRDefault="00D64D05" w:rsidP="00D64D05">
      <w:pPr>
        <w:widowControl w:val="0"/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2. Утвердить Положение о межведомственной комисс</w:t>
      </w:r>
      <w:bookmarkStart w:id="0" w:name="_GoBack"/>
      <w:bookmarkEnd w:id="0"/>
      <w:r>
        <w:rPr>
          <w:szCs w:val="28"/>
        </w:rPr>
        <w:t xml:space="preserve">ии администрации </w:t>
      </w:r>
      <w:r>
        <w:rPr>
          <w:color w:val="000000"/>
          <w:szCs w:val="28"/>
          <w:lang w:eastAsia="en-US"/>
        </w:rPr>
        <w:t xml:space="preserve">городского округа Люберцы </w:t>
      </w:r>
      <w:r>
        <w:rPr>
          <w:szCs w:val="28"/>
        </w:rPr>
        <w:t>по вопросам переустройства и (или) перепланировки помещений, и перевода жилых помещений в нежилые помещения и нежилых помещений в жилые (</w:t>
      </w:r>
      <w:r>
        <w:rPr>
          <w:color w:val="000000"/>
          <w:szCs w:val="28"/>
        </w:rPr>
        <w:t>прилагается</w:t>
      </w:r>
      <w:r>
        <w:rPr>
          <w:szCs w:val="28"/>
        </w:rPr>
        <w:t>).</w:t>
      </w:r>
    </w:p>
    <w:p w:rsidR="00D64D05" w:rsidRDefault="00D64D05" w:rsidP="00D64D05">
      <w:pPr>
        <w:ind w:firstLine="708"/>
        <w:jc w:val="both"/>
        <w:rPr>
          <w:szCs w:val="28"/>
        </w:rPr>
      </w:pPr>
      <w:r>
        <w:rPr>
          <w:szCs w:val="28"/>
        </w:rPr>
        <w:t xml:space="preserve">3. Признать утратившим силу Постановление администрации Люберецкого муниципального района от 09.02.2015 № 105-ПА «О создании межведомственной комиссии администрации </w:t>
      </w:r>
      <w:r>
        <w:rPr>
          <w:color w:val="000000"/>
          <w:szCs w:val="28"/>
        </w:rPr>
        <w:t xml:space="preserve">Люберецкого муниципального района </w:t>
      </w:r>
      <w:r>
        <w:rPr>
          <w:szCs w:val="28"/>
        </w:rPr>
        <w:t>по вопросам переустройства и (или) перепланировки помещений, и перевода жилых помещений в нежилые помещения и нежилых помещений в жилые».</w:t>
      </w:r>
    </w:p>
    <w:p w:rsidR="00D64D05" w:rsidRDefault="00D64D05" w:rsidP="00D64D05">
      <w:pPr>
        <w:widowControl w:val="0"/>
        <w:tabs>
          <w:tab w:val="left" w:pos="0"/>
        </w:tabs>
        <w:jc w:val="both"/>
      </w:pPr>
    </w:p>
    <w:p w:rsidR="00D64D05" w:rsidRDefault="00D64D05" w:rsidP="00D64D05">
      <w:pPr>
        <w:widowControl w:val="0"/>
        <w:autoSpaceDE w:val="0"/>
        <w:autoSpaceDN w:val="0"/>
        <w:adjustRightInd w:val="0"/>
        <w:jc w:val="both"/>
        <w:rPr>
          <w:szCs w:val="28"/>
          <w:lang w:eastAsia="en-US"/>
        </w:rPr>
      </w:pPr>
      <w:r>
        <w:rPr>
          <w:bCs/>
          <w:szCs w:val="28"/>
          <w:lang w:eastAsia="en-US"/>
        </w:rPr>
        <w:tab/>
      </w:r>
      <w:r>
        <w:rPr>
          <w:szCs w:val="28"/>
          <w:lang w:eastAsia="en-US"/>
        </w:rPr>
        <w:t xml:space="preserve">4. Опубликовать настоящее Постановление в средствах массовой информации и разместить на официальном сайте администрации </w:t>
      </w:r>
      <w:r>
        <w:rPr>
          <w:color w:val="000000"/>
          <w:szCs w:val="28"/>
          <w:lang w:eastAsia="en-US"/>
        </w:rPr>
        <w:t xml:space="preserve">городского округа Люберцы </w:t>
      </w:r>
      <w:r>
        <w:rPr>
          <w:szCs w:val="28"/>
          <w:lang w:eastAsia="en-US"/>
        </w:rPr>
        <w:t>в сети Интернет.</w:t>
      </w:r>
    </w:p>
    <w:p w:rsidR="00D64D05" w:rsidRDefault="00D64D05" w:rsidP="00D64D05">
      <w:pPr>
        <w:autoSpaceDE w:val="0"/>
        <w:autoSpaceDN w:val="0"/>
        <w:adjustRightInd w:val="0"/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ab/>
        <w:t xml:space="preserve">5. </w:t>
      </w:r>
      <w:proofErr w:type="gramStart"/>
      <w:r>
        <w:rPr>
          <w:szCs w:val="28"/>
          <w:lang w:eastAsia="en-US"/>
        </w:rPr>
        <w:t>Контроль за</w:t>
      </w:r>
      <w:proofErr w:type="gramEnd"/>
      <w:r>
        <w:rPr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Cs w:val="28"/>
          <w:lang w:eastAsia="en-US"/>
        </w:rPr>
        <w:t>Таневского</w:t>
      </w:r>
      <w:proofErr w:type="spellEnd"/>
      <w:r>
        <w:rPr>
          <w:szCs w:val="28"/>
          <w:lang w:eastAsia="en-US"/>
        </w:rPr>
        <w:t xml:space="preserve"> С.А.</w:t>
      </w:r>
    </w:p>
    <w:p w:rsidR="00D64D05" w:rsidRDefault="00D64D05" w:rsidP="00D64D05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D64D05" w:rsidRDefault="00D64D05" w:rsidP="00D64D05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D64D05" w:rsidRDefault="00D64D05" w:rsidP="00D64D05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D64D05" w:rsidRDefault="00D64D05" w:rsidP="00D64D05">
      <w:pPr>
        <w:autoSpaceDE w:val="0"/>
        <w:autoSpaceDN w:val="0"/>
        <w:adjustRightInd w:val="0"/>
        <w:rPr>
          <w:szCs w:val="28"/>
          <w:lang w:eastAsia="en-US"/>
        </w:rPr>
      </w:pPr>
      <w:r>
        <w:rPr>
          <w:szCs w:val="28"/>
          <w:lang w:eastAsia="en-US"/>
        </w:rPr>
        <w:t>Первый заместитель</w:t>
      </w:r>
    </w:p>
    <w:p w:rsidR="00D64D05" w:rsidRDefault="00D64D05" w:rsidP="00D64D05">
      <w:pPr>
        <w:autoSpaceDE w:val="0"/>
        <w:autoSpaceDN w:val="0"/>
        <w:adjustRightInd w:val="0"/>
        <w:rPr>
          <w:szCs w:val="28"/>
          <w:lang w:eastAsia="en-US"/>
        </w:rPr>
      </w:pPr>
      <w:r>
        <w:rPr>
          <w:szCs w:val="28"/>
          <w:lang w:eastAsia="en-US"/>
        </w:rPr>
        <w:t>Главы администрации</w:t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  <w:t xml:space="preserve">    И. Г. Назарьева</w:t>
      </w:r>
    </w:p>
    <w:p w:rsidR="004B70B7" w:rsidRDefault="004B70B7"/>
    <w:sectPr w:rsidR="004B70B7" w:rsidSect="00D64D0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B7"/>
    <w:rsid w:val="004B70B7"/>
    <w:rsid w:val="00D6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0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D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0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D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102A6344A66EAE0FB53B0585107DCC2B229DFBx0t2F" TargetMode="External"/><Relationship Id="rId5" Type="http://schemas.openxmlformats.org/officeDocument/2006/relationships/hyperlink" Target="consultantplus://offline/ref=22D7EE2F14C65497FBB311247644A66EAE09B63C0883107DCC2B229DFBx0t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2019-08-29T12:17:00Z</dcterms:created>
  <dcterms:modified xsi:type="dcterms:W3CDTF">2019-08-29T12:17:00Z</dcterms:modified>
</cp:coreProperties>
</file>