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643" w:rsidRDefault="00B20643" w:rsidP="00B20643">
      <w:pPr>
        <w:spacing w:after="0" w:line="240" w:lineRule="auto"/>
        <w:rPr>
          <w:rFonts w:ascii="Arial" w:eastAsia="Calibri" w:hAnsi="Arial" w:cs="Arial"/>
          <w:sz w:val="24"/>
          <w:szCs w:val="24"/>
          <w:lang w:eastAsia="en-US"/>
        </w:rPr>
      </w:pPr>
    </w:p>
    <w:p w:rsidR="00B20643" w:rsidRDefault="00B20643" w:rsidP="00B20643">
      <w:pPr>
        <w:pStyle w:val="aa"/>
        <w:jc w:val="right"/>
        <w:rPr>
          <w:rFonts w:ascii="Arial" w:hAnsi="Arial" w:cs="Arial"/>
          <w:sz w:val="24"/>
          <w:szCs w:val="24"/>
        </w:rPr>
      </w:pPr>
      <w:r>
        <w:rPr>
          <w:rFonts w:ascii="Arial" w:hAnsi="Arial" w:cs="Arial"/>
          <w:sz w:val="24"/>
          <w:szCs w:val="24"/>
        </w:rPr>
        <w:t>УТВЕРЖДЕНА</w:t>
      </w:r>
    </w:p>
    <w:p w:rsidR="00B20643" w:rsidRDefault="00B20643" w:rsidP="00B20643">
      <w:pPr>
        <w:pStyle w:val="aa"/>
        <w:jc w:val="right"/>
        <w:rPr>
          <w:rFonts w:ascii="Arial" w:hAnsi="Arial" w:cs="Arial"/>
          <w:sz w:val="24"/>
          <w:szCs w:val="24"/>
        </w:rPr>
      </w:pPr>
      <w:r>
        <w:rPr>
          <w:rFonts w:ascii="Arial" w:hAnsi="Arial" w:cs="Arial"/>
          <w:sz w:val="24"/>
          <w:szCs w:val="24"/>
        </w:rPr>
        <w:t>Постановлением администрации</w:t>
      </w:r>
    </w:p>
    <w:p w:rsidR="00B20643" w:rsidRDefault="00B20643" w:rsidP="00B20643">
      <w:pPr>
        <w:pStyle w:val="aa"/>
        <w:jc w:val="right"/>
        <w:rPr>
          <w:rFonts w:ascii="Arial" w:hAnsi="Arial" w:cs="Arial"/>
          <w:sz w:val="24"/>
          <w:szCs w:val="24"/>
        </w:rPr>
      </w:pPr>
      <w:r>
        <w:rPr>
          <w:rFonts w:ascii="Arial" w:hAnsi="Arial" w:cs="Arial"/>
          <w:sz w:val="24"/>
          <w:szCs w:val="24"/>
        </w:rPr>
        <w:t>городского округа Люберцы</w:t>
      </w:r>
    </w:p>
    <w:p w:rsidR="00B20643" w:rsidRDefault="00B20643" w:rsidP="00B20643">
      <w:pPr>
        <w:pStyle w:val="aa"/>
        <w:tabs>
          <w:tab w:val="center" w:pos="-2410"/>
        </w:tabs>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21.10.2019 № 4008-ПА</w:t>
      </w:r>
    </w:p>
    <w:p w:rsidR="00B20643" w:rsidRDefault="00B20643" w:rsidP="00B20643">
      <w:pPr>
        <w:pStyle w:val="aa"/>
        <w:spacing w:line="276" w:lineRule="auto"/>
        <w:jc w:val="center"/>
        <w:rPr>
          <w:rFonts w:ascii="Arial" w:hAnsi="Arial" w:cs="Arial"/>
          <w:b/>
          <w:bCs/>
          <w:sz w:val="24"/>
          <w:szCs w:val="24"/>
          <w:lang w:eastAsia="ru-RU"/>
        </w:rPr>
      </w:pPr>
    </w:p>
    <w:p w:rsidR="00B20643" w:rsidRDefault="00B20643" w:rsidP="00B20643">
      <w:pPr>
        <w:pStyle w:val="aa"/>
        <w:spacing w:line="276" w:lineRule="auto"/>
        <w:jc w:val="center"/>
        <w:rPr>
          <w:rFonts w:ascii="Arial" w:hAnsi="Arial" w:cs="Arial"/>
          <w:b/>
          <w:bCs/>
          <w:sz w:val="24"/>
          <w:szCs w:val="24"/>
          <w:lang w:eastAsia="ru-RU"/>
        </w:rPr>
      </w:pPr>
      <w:r>
        <w:rPr>
          <w:rFonts w:ascii="Arial" w:hAnsi="Arial" w:cs="Arial"/>
          <w:b/>
          <w:bCs/>
          <w:sz w:val="24"/>
          <w:szCs w:val="24"/>
          <w:lang w:eastAsia="ru-RU"/>
        </w:rPr>
        <w:t>Муниципальная программа «Управление имуществом и муниципальными финансами»</w:t>
      </w:r>
    </w:p>
    <w:p w:rsidR="00B20643" w:rsidRDefault="00B20643" w:rsidP="00B20643">
      <w:pPr>
        <w:pStyle w:val="20"/>
        <w:numPr>
          <w:ilvl w:val="0"/>
          <w:numId w:val="2"/>
        </w:numPr>
        <w:tabs>
          <w:tab w:val="left" w:pos="708"/>
        </w:tabs>
        <w:spacing w:after="0"/>
        <w:rPr>
          <w:rFonts w:ascii="Arial" w:eastAsia="Calibri" w:hAnsi="Arial" w:cs="Arial"/>
          <w:sz w:val="24"/>
          <w:szCs w:val="24"/>
        </w:rPr>
      </w:pPr>
      <w:r>
        <w:rPr>
          <w:rFonts w:ascii="Arial" w:eastAsia="Calibri" w:hAnsi="Arial" w:cs="Arial"/>
          <w:sz w:val="24"/>
          <w:szCs w:val="24"/>
        </w:rPr>
        <w:t>Паспорт муниципальной программы «</w:t>
      </w:r>
      <w:r>
        <w:rPr>
          <w:rFonts w:ascii="Arial" w:hAnsi="Arial" w:cs="Arial"/>
          <w:bCs w:val="0"/>
          <w:sz w:val="24"/>
          <w:szCs w:val="24"/>
        </w:rPr>
        <w:t>Управление имуществом и муниципальными финансами</w:t>
      </w:r>
      <w:r>
        <w:rPr>
          <w:rFonts w:ascii="Arial" w:eastAsia="Calibri" w:hAnsi="Arial" w:cs="Arial"/>
          <w:sz w:val="24"/>
          <w:szCs w:val="24"/>
        </w:rPr>
        <w:t>»</w:t>
      </w:r>
    </w:p>
    <w:p w:rsidR="00B20643" w:rsidRDefault="00B20643" w:rsidP="00B20643">
      <w:pPr>
        <w:spacing w:after="0" w:line="240" w:lineRule="auto"/>
        <w:jc w:val="right"/>
        <w:rPr>
          <w:rFonts w:ascii="Arial" w:eastAsia="Calibri" w:hAnsi="Arial" w:cs="Arial"/>
          <w:sz w:val="24"/>
          <w:szCs w:val="24"/>
        </w:rPr>
      </w:pP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4111"/>
        <w:gridCol w:w="3560"/>
        <w:gridCol w:w="1472"/>
        <w:gridCol w:w="1272"/>
        <w:gridCol w:w="1272"/>
        <w:gridCol w:w="1272"/>
        <w:gridCol w:w="1272"/>
        <w:gridCol w:w="1297"/>
      </w:tblGrid>
      <w:tr w:rsidR="00B20643" w:rsidTr="00B20643">
        <w:trPr>
          <w:trHeight w:val="297"/>
        </w:trPr>
        <w:tc>
          <w:tcPr>
            <w:tcW w:w="1502" w:type="pct"/>
            <w:gridSpan w:val="2"/>
            <w:tcBorders>
              <w:top w:val="single" w:sz="4" w:space="0" w:color="auto"/>
              <w:left w:val="single" w:sz="4" w:space="0" w:color="auto"/>
              <w:bottom w:val="single" w:sz="4" w:space="0" w:color="auto"/>
              <w:right w:val="single" w:sz="4" w:space="0" w:color="auto"/>
            </w:tcBorders>
            <w:hideMark/>
          </w:tcPr>
          <w:p w:rsidR="00B20643" w:rsidRDefault="00B20643">
            <w:pPr>
              <w:rPr>
                <w:rFonts w:ascii="Arial" w:eastAsia="Calibri" w:hAnsi="Arial" w:cs="Arial"/>
                <w:sz w:val="24"/>
                <w:szCs w:val="24"/>
              </w:rPr>
            </w:pPr>
            <w:r>
              <w:rPr>
                <w:rFonts w:ascii="Arial" w:eastAsia="Calibri" w:hAnsi="Arial" w:cs="Arial"/>
                <w:sz w:val="24"/>
                <w:szCs w:val="24"/>
              </w:rPr>
              <w:t>Цели муниципальной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jc w:val="both"/>
              <w:rPr>
                <w:rFonts w:ascii="Arial" w:eastAsia="Calibri" w:hAnsi="Arial" w:cs="Arial"/>
                <w:sz w:val="24"/>
                <w:szCs w:val="24"/>
              </w:rPr>
            </w:pPr>
            <w:r>
              <w:rPr>
                <w:rStyle w:val="210pt"/>
                <w:rFonts w:ascii="Arial" w:hAnsi="Arial" w:cs="Arial"/>
                <w:sz w:val="24"/>
                <w:szCs w:val="24"/>
              </w:rPr>
              <w:t xml:space="preserve">Повышение эффективности управления муниципальным имуществом </w:t>
            </w:r>
          </w:p>
          <w:p w:rsidR="00B20643" w:rsidRDefault="00B20643">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rsidR="00B20643" w:rsidRDefault="00B20643">
            <w:pPr>
              <w:autoSpaceDE w:val="0"/>
              <w:autoSpaceDN w:val="0"/>
              <w:adjustRightInd w:val="0"/>
              <w:spacing w:after="0"/>
              <w:jc w:val="both"/>
              <w:rPr>
                <w:rFonts w:ascii="Arial" w:eastAsia="Calibri" w:hAnsi="Arial" w:cs="Arial"/>
                <w:sz w:val="24"/>
                <w:szCs w:val="24"/>
              </w:rPr>
            </w:pPr>
            <w:r>
              <w:rPr>
                <w:rStyle w:val="210pt"/>
                <w:rFonts w:ascii="Arial" w:hAnsi="Arial" w:cs="Arial"/>
                <w:sz w:val="24"/>
                <w:szCs w:val="24"/>
              </w:rPr>
              <w:t>Повышение качества управления муниципальными финансами.</w:t>
            </w:r>
          </w:p>
          <w:p w:rsidR="00B20643" w:rsidRDefault="00B20643">
            <w:pPr>
              <w:pStyle w:val="2d"/>
              <w:shd w:val="clear" w:color="auto" w:fill="auto"/>
              <w:tabs>
                <w:tab w:val="left" w:pos="158"/>
              </w:tabs>
              <w:spacing w:line="230" w:lineRule="exact"/>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B20643" w:rsidTr="00B20643">
        <w:trPr>
          <w:trHeight w:val="297"/>
        </w:trPr>
        <w:tc>
          <w:tcPr>
            <w:tcW w:w="1502" w:type="pct"/>
            <w:gridSpan w:val="2"/>
            <w:tcBorders>
              <w:top w:val="single" w:sz="4" w:space="0" w:color="auto"/>
              <w:left w:val="single" w:sz="4" w:space="0" w:color="auto"/>
              <w:bottom w:val="single" w:sz="4" w:space="0" w:color="auto"/>
              <w:right w:val="single" w:sz="4" w:space="0" w:color="auto"/>
            </w:tcBorders>
            <w:hideMark/>
          </w:tcPr>
          <w:p w:rsidR="00B20643" w:rsidRDefault="00B20643">
            <w:pPr>
              <w:rPr>
                <w:rFonts w:ascii="Arial" w:eastAsia="Calibri" w:hAnsi="Arial" w:cs="Arial"/>
                <w:sz w:val="24"/>
                <w:szCs w:val="24"/>
              </w:rPr>
            </w:pPr>
            <w:r>
              <w:rPr>
                <w:rStyle w:val="210pt"/>
                <w:rFonts w:ascii="Arial" w:hAnsi="Arial" w:cs="Arial"/>
                <w:sz w:val="24"/>
                <w:szCs w:val="24"/>
              </w:rPr>
              <w:t>Задачи муниципальной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B20643" w:rsidRDefault="00B20643">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B20643" w:rsidRDefault="00B20643">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p w:rsidR="00B20643" w:rsidRDefault="00B20643">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Обеспечение деятельности администрации городского округа Люберцы.</w:t>
            </w:r>
          </w:p>
          <w:p w:rsidR="00B20643" w:rsidRDefault="00B20643">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B20643" w:rsidRDefault="00B20643">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Создание условий для реализации полномочий органов местного самоуправления.</w:t>
            </w:r>
          </w:p>
          <w:p w:rsidR="00B20643" w:rsidRDefault="00B20643">
            <w:pPr>
              <w:autoSpaceDE w:val="0"/>
              <w:autoSpaceDN w:val="0"/>
              <w:adjustRightInd w:val="0"/>
              <w:spacing w:after="0"/>
              <w:jc w:val="both"/>
            </w:pPr>
            <w:r>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B20643" w:rsidTr="00B20643">
        <w:trPr>
          <w:trHeight w:val="379"/>
        </w:trPr>
        <w:tc>
          <w:tcPr>
            <w:tcW w:w="1502" w:type="pct"/>
            <w:gridSpan w:val="2"/>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Координатор муниципальной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 xml:space="preserve">Заместитель Главы администрации городского округа Люберцы Московской области В.В. </w:t>
            </w:r>
            <w:proofErr w:type="spellStart"/>
            <w:r>
              <w:rPr>
                <w:rFonts w:ascii="Arial" w:eastAsia="Calibri" w:hAnsi="Arial" w:cs="Arial"/>
                <w:sz w:val="24"/>
                <w:szCs w:val="24"/>
              </w:rPr>
              <w:t>Езерский</w:t>
            </w:r>
            <w:proofErr w:type="spellEnd"/>
          </w:p>
        </w:tc>
      </w:tr>
      <w:tr w:rsidR="00B20643" w:rsidTr="00B20643">
        <w:trPr>
          <w:trHeight w:val="379"/>
        </w:trPr>
        <w:tc>
          <w:tcPr>
            <w:tcW w:w="1502" w:type="pct"/>
            <w:gridSpan w:val="2"/>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Муниципальный заказчик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B20643" w:rsidTr="00B20643">
        <w:trPr>
          <w:trHeight w:val="291"/>
        </w:trPr>
        <w:tc>
          <w:tcPr>
            <w:tcW w:w="1502" w:type="pct"/>
            <w:gridSpan w:val="2"/>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 xml:space="preserve">Сроки реализации муниципальной </w:t>
            </w:r>
            <w:r>
              <w:rPr>
                <w:rFonts w:ascii="Arial" w:eastAsia="Calibri" w:hAnsi="Arial" w:cs="Arial"/>
                <w:sz w:val="24"/>
                <w:szCs w:val="24"/>
              </w:rPr>
              <w:lastRenderedPageBreak/>
              <w:t>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lastRenderedPageBreak/>
              <w:t>2020-2024</w:t>
            </w:r>
          </w:p>
        </w:tc>
      </w:tr>
      <w:tr w:rsidR="00B20643" w:rsidTr="00B20643">
        <w:trPr>
          <w:trHeight w:val="379"/>
        </w:trPr>
        <w:tc>
          <w:tcPr>
            <w:tcW w:w="1502" w:type="pct"/>
            <w:gridSpan w:val="2"/>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lastRenderedPageBreak/>
              <w:t>Перечень подпрограмм</w:t>
            </w:r>
          </w:p>
        </w:tc>
        <w:tc>
          <w:tcPr>
            <w:tcW w:w="3498" w:type="pct"/>
            <w:gridSpan w:val="7"/>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1 Развитие имущественного комплекса</w:t>
            </w:r>
          </w:p>
          <w:p w:rsidR="00B20643" w:rsidRDefault="00B20643">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3 Совершенствование муниципальной службы Московской области</w:t>
            </w:r>
          </w:p>
          <w:p w:rsidR="00B20643" w:rsidRDefault="00B20643">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4 Управление муниципальными финансами</w:t>
            </w:r>
          </w:p>
          <w:p w:rsidR="00B20643" w:rsidRDefault="00B20643">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5 Обеспечивающая подпрограмма</w:t>
            </w:r>
          </w:p>
        </w:tc>
      </w:tr>
      <w:tr w:rsidR="00B20643" w:rsidTr="00B20643">
        <w:trPr>
          <w:trHeight w:val="190"/>
        </w:trPr>
        <w:tc>
          <w:tcPr>
            <w:tcW w:w="2635" w:type="pct"/>
            <w:gridSpan w:val="3"/>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before="60" w:after="60"/>
              <w:rPr>
                <w:rFonts w:ascii="Arial" w:eastAsia="Calibri" w:hAnsi="Arial" w:cs="Arial"/>
                <w:sz w:val="24"/>
                <w:szCs w:val="24"/>
              </w:rPr>
            </w:pPr>
            <w:r>
              <w:rPr>
                <w:rFonts w:ascii="Arial" w:eastAsia="Calibri" w:hAnsi="Arial" w:cs="Arial"/>
                <w:sz w:val="24"/>
                <w:szCs w:val="24"/>
              </w:rPr>
              <w:t xml:space="preserve">Источник финансирования муниципальной </w:t>
            </w:r>
            <w:proofErr w:type="gramStart"/>
            <w:r>
              <w:rPr>
                <w:rFonts w:ascii="Arial" w:eastAsia="Calibri" w:hAnsi="Arial" w:cs="Arial"/>
                <w:sz w:val="24"/>
                <w:szCs w:val="24"/>
              </w:rPr>
              <w:t>программы</w:t>
            </w:r>
            <w:proofErr w:type="gramEnd"/>
            <w:r>
              <w:rPr>
                <w:rFonts w:ascii="Arial" w:eastAsia="Calibri" w:hAnsi="Arial" w:cs="Arial"/>
                <w:sz w:val="24"/>
                <w:szCs w:val="24"/>
              </w:rPr>
              <w:t xml:space="preserve"> в том числе по годам:</w:t>
            </w:r>
          </w:p>
        </w:tc>
        <w:tc>
          <w:tcPr>
            <w:tcW w:w="2365" w:type="pct"/>
            <w:gridSpan w:val="6"/>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before="60" w:after="60"/>
              <w:jc w:val="center"/>
              <w:rPr>
                <w:rFonts w:ascii="Arial" w:eastAsia="Calibri" w:hAnsi="Arial" w:cs="Arial"/>
                <w:sz w:val="24"/>
                <w:szCs w:val="24"/>
              </w:rPr>
            </w:pPr>
            <w:r>
              <w:rPr>
                <w:rFonts w:ascii="Arial" w:eastAsia="Calibri" w:hAnsi="Arial" w:cs="Arial"/>
                <w:sz w:val="24"/>
                <w:szCs w:val="24"/>
              </w:rPr>
              <w:t>Расходы (тыс. рублей)</w:t>
            </w:r>
          </w:p>
        </w:tc>
      </w:tr>
      <w:tr w:rsidR="00B20643" w:rsidTr="00B20643">
        <w:trPr>
          <w:trHeight w:val="30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0"/>
              <w:jc w:val="center"/>
              <w:rPr>
                <w:rFonts w:ascii="Arial" w:eastAsia="Calibri" w:hAnsi="Arial" w:cs="Arial"/>
                <w:sz w:val="24"/>
                <w:szCs w:val="24"/>
              </w:rPr>
            </w:pPr>
            <w:r>
              <w:rPr>
                <w:rFonts w:ascii="Arial" w:eastAsia="Calibri" w:hAnsi="Arial" w:cs="Arial"/>
                <w:sz w:val="24"/>
                <w:szCs w:val="24"/>
              </w:rPr>
              <w:t>Всего</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sz w:val="24"/>
                <w:szCs w:val="24"/>
              </w:rPr>
            </w:pPr>
            <w:r>
              <w:rPr>
                <w:rFonts w:ascii="Arial" w:hAnsi="Arial" w:cs="Arial"/>
                <w:sz w:val="24"/>
                <w:szCs w:val="24"/>
              </w:rPr>
              <w:t>2020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sz w:val="24"/>
                <w:szCs w:val="24"/>
              </w:rPr>
            </w:pPr>
            <w:r>
              <w:rPr>
                <w:rFonts w:ascii="Arial" w:hAnsi="Arial" w:cs="Arial"/>
                <w:sz w:val="24"/>
                <w:szCs w:val="24"/>
              </w:rPr>
              <w:t>2021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sz w:val="24"/>
                <w:szCs w:val="24"/>
              </w:rPr>
            </w:pPr>
            <w:r>
              <w:rPr>
                <w:rFonts w:ascii="Arial" w:hAnsi="Arial" w:cs="Arial"/>
                <w:sz w:val="24"/>
                <w:szCs w:val="24"/>
              </w:rPr>
              <w:t>2022 год</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sz w:val="24"/>
                <w:szCs w:val="24"/>
              </w:rPr>
            </w:pPr>
            <w:r>
              <w:rPr>
                <w:rFonts w:ascii="Arial" w:hAnsi="Arial" w:cs="Arial"/>
                <w:sz w:val="24"/>
                <w:szCs w:val="24"/>
              </w:rPr>
              <w:t>2023 год</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sz w:val="24"/>
                <w:szCs w:val="24"/>
              </w:rPr>
            </w:pPr>
            <w:r>
              <w:rPr>
                <w:rFonts w:ascii="Arial" w:hAnsi="Arial" w:cs="Arial"/>
                <w:sz w:val="24"/>
                <w:szCs w:val="24"/>
              </w:rPr>
              <w:t>2024 год</w:t>
            </w:r>
          </w:p>
        </w:tc>
      </w:tr>
      <w:tr w:rsidR="00B20643" w:rsidTr="00B20643">
        <w:trPr>
          <w:trHeight w:val="372"/>
        </w:trPr>
        <w:tc>
          <w:tcPr>
            <w:tcW w:w="2635" w:type="pct"/>
            <w:gridSpan w:val="3"/>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0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41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37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43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r>
      <w:tr w:rsidR="00B20643" w:rsidTr="00B20643">
        <w:tc>
          <w:tcPr>
            <w:tcW w:w="2635" w:type="pct"/>
            <w:gridSpan w:val="3"/>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0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4 632771,37</w:t>
            </w:r>
          </w:p>
        </w:tc>
        <w:tc>
          <w:tcPr>
            <w:tcW w:w="41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929038,92</w:t>
            </w:r>
          </w:p>
        </w:tc>
        <w:tc>
          <w:tcPr>
            <w:tcW w:w="370"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918661,90</w:t>
            </w:r>
          </w:p>
        </w:tc>
        <w:tc>
          <w:tcPr>
            <w:tcW w:w="370"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928356,85</w:t>
            </w:r>
          </w:p>
        </w:tc>
        <w:tc>
          <w:tcPr>
            <w:tcW w:w="37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928356,85</w:t>
            </w:r>
          </w:p>
        </w:tc>
        <w:tc>
          <w:tcPr>
            <w:tcW w:w="43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928356,85</w:t>
            </w:r>
          </w:p>
        </w:tc>
      </w:tr>
      <w:tr w:rsidR="00B20643" w:rsidTr="00B20643">
        <w:tc>
          <w:tcPr>
            <w:tcW w:w="2635" w:type="pct"/>
            <w:gridSpan w:val="3"/>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Всего, в том числе по годам:</w:t>
            </w:r>
          </w:p>
        </w:tc>
        <w:tc>
          <w:tcPr>
            <w:tcW w:w="40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4 632 771,37</w:t>
            </w:r>
          </w:p>
        </w:tc>
        <w:tc>
          <w:tcPr>
            <w:tcW w:w="41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929 038,92</w:t>
            </w:r>
          </w:p>
        </w:tc>
        <w:tc>
          <w:tcPr>
            <w:tcW w:w="370"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918 661,90</w:t>
            </w:r>
          </w:p>
        </w:tc>
        <w:tc>
          <w:tcPr>
            <w:tcW w:w="370"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928 356,85</w:t>
            </w:r>
          </w:p>
        </w:tc>
        <w:tc>
          <w:tcPr>
            <w:tcW w:w="37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928356,85</w:t>
            </w:r>
          </w:p>
        </w:tc>
        <w:tc>
          <w:tcPr>
            <w:tcW w:w="43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928356,85</w:t>
            </w:r>
          </w:p>
        </w:tc>
      </w:tr>
      <w:tr w:rsidR="00B20643" w:rsidTr="00B20643">
        <w:trPr>
          <w:trHeight w:val="284"/>
        </w:trPr>
        <w:tc>
          <w:tcPr>
            <w:tcW w:w="1502" w:type="pct"/>
            <w:gridSpan w:val="2"/>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Целевые показатели муниципальной программы:</w:t>
            </w:r>
          </w:p>
        </w:tc>
        <w:tc>
          <w:tcPr>
            <w:tcW w:w="1535" w:type="pct"/>
            <w:gridSpan w:val="2"/>
            <w:tcBorders>
              <w:top w:val="single" w:sz="4" w:space="0" w:color="auto"/>
              <w:left w:val="nil"/>
              <w:bottom w:val="single" w:sz="4" w:space="0" w:color="auto"/>
              <w:right w:val="single" w:sz="4" w:space="0" w:color="auto"/>
            </w:tcBorders>
            <w:vAlign w:val="center"/>
          </w:tcPr>
          <w:p w:rsidR="00B20643" w:rsidRDefault="00B20643">
            <w:pPr>
              <w:autoSpaceDE w:val="0"/>
              <w:autoSpaceDN w:val="0"/>
              <w:adjustRightInd w:val="0"/>
              <w:spacing w:after="0" w:line="240" w:lineRule="auto"/>
              <w:rPr>
                <w:rFonts w:ascii="Arial" w:eastAsia="Calibri" w:hAnsi="Arial" w:cs="Arial"/>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eastAsia="Calibri" w:hAnsi="Arial" w:cs="Arial"/>
                <w:sz w:val="24"/>
                <w:szCs w:val="24"/>
              </w:rPr>
            </w:pPr>
            <w:r>
              <w:rPr>
                <w:rFonts w:ascii="Arial" w:eastAsia="Calibri" w:hAnsi="Arial" w:cs="Arial"/>
                <w:sz w:val="24"/>
                <w:szCs w:val="24"/>
              </w:rPr>
              <w:t>2023 год</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eastAsia="Calibri" w:hAnsi="Arial" w:cs="Arial"/>
                <w:sz w:val="24"/>
                <w:szCs w:val="24"/>
              </w:rPr>
            </w:pPr>
            <w:r>
              <w:rPr>
                <w:rFonts w:ascii="Arial" w:eastAsia="Calibri" w:hAnsi="Arial" w:cs="Arial"/>
                <w:sz w:val="24"/>
                <w:szCs w:val="24"/>
              </w:rPr>
              <w:t>2024 год</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eastAsiaTheme="minorEastAsia" w:hAnsi="Arial" w:cs="Arial"/>
                <w:sz w:val="24"/>
                <w:szCs w:val="24"/>
              </w:rPr>
              <w:t>Эффективность реализации бюджета, в части доходов от арендной платы и продажи муниципального имущества,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84"/>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84"/>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hAnsi="Arial" w:cs="Arial"/>
                <w:sz w:val="24"/>
                <w:szCs w:val="24"/>
              </w:rPr>
              <w:t>Взыскание задолженности по арендной плате,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60 616</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55 616</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r>
      <w:tr w:rsidR="00B20643" w:rsidTr="00B20643">
        <w:trPr>
          <w:trHeight w:val="284"/>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4.</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Прирост земельного налога</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5.</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6.</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92 500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92 750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102 355</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102 355</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503"/>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102 355</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7.</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8.</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bCs/>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84"/>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9.</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bCs/>
                <w:sz w:val="24"/>
                <w:szCs w:val="24"/>
              </w:rPr>
            </w:pPr>
            <w:r>
              <w:rPr>
                <w:rFonts w:ascii="Arial" w:hAnsi="Arial" w:cs="Arial"/>
                <w:bCs/>
                <w:color w:val="2E2E2E"/>
                <w:sz w:val="24"/>
                <w:szCs w:val="24"/>
                <w:shd w:val="clear" w:color="auto" w:fill="FFFFFF"/>
              </w:rPr>
              <w:t>Обеспечение сбора платы за наем жилого помещения</w:t>
            </w:r>
            <w:r>
              <w:rPr>
                <w:rFonts w:ascii="Arial" w:hAnsi="Arial" w:cs="Arial"/>
                <w:sz w:val="24"/>
                <w:szCs w:val="24"/>
              </w:rPr>
              <w:t>,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r>
      <w:tr w:rsidR="00B20643" w:rsidTr="00B20643">
        <w:trPr>
          <w:trHeight w:val="284"/>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10.</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163 337</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160 000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160 000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160 000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11.</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12.</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13.</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14.</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Theme="minorEastAsia" w:hAnsi="Arial" w:cs="Arial"/>
                <w:sz w:val="24"/>
                <w:szCs w:val="24"/>
              </w:rPr>
            </w:pPr>
            <w:r>
              <w:rPr>
                <w:rFonts w:ascii="Arial" w:hAnsi="Arial" w:cs="Arial"/>
                <w:sz w:val="24"/>
                <w:szCs w:val="24"/>
              </w:rPr>
              <w:t>Эффективность реализации бюджета, в части доходов от арендной платы и продажи земельных участков, государственная собственность на которые не разграничена</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84"/>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15.</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Сумма поступлений от приватизации недвижимого имущества,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42 384</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30 470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16 300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16 300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16 300</w:t>
            </w:r>
          </w:p>
        </w:tc>
      </w:tr>
      <w:tr w:rsidR="00B20643" w:rsidTr="00B20643">
        <w:trPr>
          <w:trHeight w:val="284"/>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16.</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eastAsiaTheme="minorEastAsia" w:hAnsi="Arial" w:cs="Arial"/>
                <w:bCs/>
                <w:sz w:val="24"/>
                <w:szCs w:val="24"/>
              </w:rPr>
              <w:t>Проверка использования земель</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17.</w:t>
            </w:r>
          </w:p>
        </w:tc>
        <w:tc>
          <w:tcPr>
            <w:tcW w:w="2851" w:type="pct"/>
            <w:gridSpan w:val="3"/>
            <w:tcBorders>
              <w:top w:val="single" w:sz="4" w:space="0" w:color="auto"/>
              <w:left w:val="single" w:sz="4" w:space="0" w:color="auto"/>
              <w:bottom w:val="single" w:sz="4" w:space="0" w:color="auto"/>
              <w:right w:val="single" w:sz="4" w:space="0" w:color="auto"/>
            </w:tcBorders>
            <w:vAlign w:val="center"/>
          </w:tcPr>
          <w:p w:rsidR="00B20643" w:rsidRDefault="00B20643">
            <w:pPr>
              <w:spacing w:after="0" w:line="240" w:lineRule="auto"/>
              <w:rPr>
                <w:rFonts w:ascii="Arial" w:eastAsiaTheme="minorEastAsia" w:hAnsi="Arial" w:cs="Arial"/>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Pr>
                <w:rFonts w:ascii="Arial" w:eastAsiaTheme="minorEastAsia" w:hAnsi="Arial" w:cs="Arial"/>
                <w:sz w:val="24"/>
                <w:szCs w:val="24"/>
              </w:rPr>
              <w:t>, процент</w:t>
            </w:r>
          </w:p>
          <w:p w:rsidR="00B20643" w:rsidRDefault="00B20643">
            <w:pPr>
              <w:spacing w:after="0" w:line="240" w:lineRule="auto"/>
              <w:rPr>
                <w:rFonts w:ascii="Arial" w:hAnsi="Arial" w:cs="Arial"/>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18.</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19.</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21 000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21 000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35 000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35 000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35 000</w:t>
            </w:r>
          </w:p>
        </w:tc>
      </w:tr>
      <w:tr w:rsidR="00B20643" w:rsidTr="00B20643">
        <w:trPr>
          <w:trHeight w:val="284"/>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20.</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21.</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22.</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spacing w:line="240" w:lineRule="auto"/>
              <w:ind w:firstLine="0"/>
              <w:jc w:val="left"/>
              <w:rPr>
                <w:rFonts w:ascii="Arial" w:hAnsi="Arial" w:cs="Arial"/>
                <w:sz w:val="24"/>
                <w:szCs w:val="24"/>
              </w:rPr>
            </w:pPr>
            <w:r>
              <w:rPr>
                <w:rStyle w:val="29pt"/>
                <w:rFonts w:ascii="Arial" w:eastAsiaTheme="minorHAnsi"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23.</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24.</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25.</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да</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26.</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27.</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28.</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Доля проведенных процедур закупок в общем количестве запланированных процедур закупок</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0"/>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29.</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B20643" w:rsidTr="00B20643">
        <w:trPr>
          <w:trHeight w:val="284"/>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30.</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Исключение незаконных решений по земле</w:t>
            </w:r>
            <w:r>
              <w:rPr>
                <w:rFonts w:ascii="Arial" w:eastAsiaTheme="minorEastAsia" w:hAnsi="Arial" w:cs="Arial"/>
                <w:sz w:val="24"/>
                <w:szCs w:val="24"/>
              </w:rPr>
              <w:t>, штука</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sz w:val="24"/>
                <w:szCs w:val="24"/>
              </w:rPr>
            </w:pPr>
            <w:r>
              <w:rPr>
                <w:rFonts w:ascii="Arial" w:hAnsi="Arial" w:cs="Arial"/>
                <w:color w:val="000000"/>
                <w:sz w:val="24"/>
                <w:szCs w:val="24"/>
              </w:rPr>
              <w:t>0</w:t>
            </w:r>
          </w:p>
        </w:tc>
      </w:tr>
      <w:tr w:rsidR="00B20643" w:rsidTr="00B20643">
        <w:trPr>
          <w:trHeight w:val="284"/>
        </w:trPr>
        <w:tc>
          <w:tcPr>
            <w:tcW w:w="186" w:type="pct"/>
            <w:tcBorders>
              <w:top w:val="single" w:sz="4" w:space="0" w:color="auto"/>
              <w:left w:val="single" w:sz="4" w:space="0" w:color="auto"/>
              <w:bottom w:val="single" w:sz="4" w:space="0" w:color="auto"/>
              <w:right w:val="nil"/>
            </w:tcBorders>
            <w:vAlign w:val="center"/>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31.</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rPr>
                <w:rFonts w:ascii="Arial" w:hAnsi="Arial" w:cs="Arial"/>
                <w:color w:val="000000"/>
                <w:sz w:val="24"/>
                <w:szCs w:val="24"/>
              </w:rPr>
            </w:pPr>
            <w:r>
              <w:rPr>
                <w:rFonts w:ascii="Arial" w:eastAsiaTheme="minorEastAsia" w:hAnsi="Arial" w:cs="Arial"/>
                <w:color w:val="000000"/>
                <w:sz w:val="24"/>
                <w:szCs w:val="24"/>
              </w:rPr>
              <w:t>Эффективность реализации муниципальной программы в области энергосбережения и повышения энергетической эффективности, единица</w:t>
            </w:r>
          </w:p>
        </w:tc>
        <w:tc>
          <w:tcPr>
            <w:tcW w:w="4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0,8</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0,85</w:t>
            </w:r>
          </w:p>
        </w:tc>
        <w:tc>
          <w:tcPr>
            <w:tcW w:w="37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0,9</w:t>
            </w:r>
          </w:p>
        </w:tc>
        <w:tc>
          <w:tcPr>
            <w:tcW w:w="37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0,95</w:t>
            </w:r>
          </w:p>
        </w:tc>
        <w:tc>
          <w:tcPr>
            <w:tcW w:w="4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1</w:t>
            </w:r>
          </w:p>
        </w:tc>
      </w:tr>
    </w:tbl>
    <w:p w:rsidR="00B20643" w:rsidRDefault="00B20643" w:rsidP="00B20643">
      <w:pPr>
        <w:spacing w:after="0" w:line="240" w:lineRule="auto"/>
        <w:jc w:val="right"/>
        <w:rPr>
          <w:rFonts w:ascii="Arial" w:eastAsia="Calibri" w:hAnsi="Arial" w:cs="Arial"/>
          <w:sz w:val="24"/>
          <w:szCs w:val="24"/>
        </w:rPr>
      </w:pPr>
    </w:p>
    <w:p w:rsidR="00B20643" w:rsidRDefault="00B20643" w:rsidP="00B20643">
      <w:pPr>
        <w:spacing w:after="0" w:line="240" w:lineRule="auto"/>
        <w:rPr>
          <w:rFonts w:ascii="Arial" w:hAnsi="Arial" w:cs="Arial"/>
          <w:b/>
          <w:sz w:val="24"/>
          <w:szCs w:val="24"/>
        </w:rPr>
        <w:sectPr w:rsidR="00B20643">
          <w:pgSz w:w="16838" w:h="11906" w:orient="landscape"/>
          <w:pgMar w:top="568" w:right="567" w:bottom="1134" w:left="567" w:header="142" w:footer="709" w:gutter="0"/>
          <w:cols w:space="720"/>
        </w:sectPr>
      </w:pPr>
    </w:p>
    <w:p w:rsidR="00B20643" w:rsidRDefault="00B20643" w:rsidP="00B20643">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муниципальной программы, </w:t>
      </w:r>
      <w:r>
        <w:rPr>
          <w:rFonts w:ascii="Arial" w:hAnsi="Arial" w:cs="Arial"/>
          <w:b/>
          <w:sz w:val="24"/>
          <w:szCs w:val="24"/>
        </w:rPr>
        <w:br/>
        <w:t>в том числе формулировка основных проблем и прогноз ее развития.</w:t>
      </w:r>
    </w:p>
    <w:p w:rsidR="00B20643" w:rsidRDefault="00B20643" w:rsidP="00B20643">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Общая характеристика сферы реализации муниципальной программы</w:t>
      </w:r>
    </w:p>
    <w:p w:rsidR="00B20643" w:rsidRDefault="00B20643" w:rsidP="00B20643">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w:t>
      </w:r>
      <w:r>
        <w:rPr>
          <w:rFonts w:ascii="Arial" w:hAnsi="Arial" w:cs="Arial"/>
          <w:color w:val="000000"/>
          <w:sz w:val="24"/>
          <w:szCs w:val="24"/>
          <w:lang w:bidi="ru-RU"/>
        </w:rPr>
        <w:softHyphen/>
        <w:t>целевого подхода.</w:t>
      </w:r>
    </w:p>
    <w:p w:rsidR="00B20643" w:rsidRDefault="00B20643" w:rsidP="00B20643">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Ключевыми целями и вопросами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муниципального управления, которые в свою очередь задают приоритеты муниципальной политики городского округа Люберцы в сфере управления имуществом и финансами.</w:t>
      </w:r>
    </w:p>
    <w:p w:rsidR="00B20643" w:rsidRDefault="00B20643" w:rsidP="00B20643">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муниципальной собственности городского округа Люберцы.</w:t>
      </w:r>
    </w:p>
    <w:p w:rsidR="00B20643" w:rsidRDefault="00B20643" w:rsidP="00B20643">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 xml:space="preserve"> В целях использования муниципального имущества в качестве актива, первостепенным является решение вопроса регистрации прав на объекты муниципальной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B20643" w:rsidRDefault="00B20643" w:rsidP="00B20643">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 xml:space="preserve">Формируются и реализуются программы приватизации муниципального имущества, что вносит свой вклад в сбалансированность бюджета городского округа Люберцы и снижение долговой нагрузки. </w:t>
      </w:r>
    </w:p>
    <w:p w:rsidR="00B20643" w:rsidRDefault="00B20643" w:rsidP="00B20643">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B20643" w:rsidRDefault="00B20643" w:rsidP="00B20643">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Основные проблемы сферы реализации программы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Вместе с отмечаемыми положительными тенденциями в сфере управления имуществом и финансами остается комплекс нерешенных проблем.</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Настоящая Программа направлена на решение актуальных и требующих в период с 2020 по 2024 год решения проблем в сфере управления имуществом и финансами. Комплексный подход к их решению в рамках муниципальной программы заключается в совершенствовании системы управления в городском округе Люберцы по приоритетным направлениям:</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определение </w:t>
      </w:r>
      <w:proofErr w:type="gramStart"/>
      <w:r>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Pr>
          <w:rFonts w:ascii="Arial" w:hAnsi="Arial" w:cs="Arial"/>
          <w:color w:val="000000"/>
          <w:sz w:val="24"/>
          <w:szCs w:val="24"/>
          <w:lang w:bidi="ru-RU"/>
        </w:rPr>
        <w:t xml:space="preserve"> Люберцы Московской области, оформление прав на них;</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lastRenderedPageBreak/>
        <w:t>совершенствование приватизационных процедур;</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совершенствование </w:t>
      </w:r>
      <w:proofErr w:type="gramStart"/>
      <w:r>
        <w:rPr>
          <w:rFonts w:ascii="Arial" w:hAnsi="Arial" w:cs="Arial"/>
          <w:color w:val="000000"/>
          <w:sz w:val="24"/>
          <w:szCs w:val="24"/>
          <w:lang w:bidi="ru-RU"/>
        </w:rPr>
        <w:t>системы показателей оценки эффективности использования</w:t>
      </w:r>
      <w:proofErr w:type="gramEnd"/>
      <w:r>
        <w:rPr>
          <w:rFonts w:ascii="Arial" w:hAnsi="Arial" w:cs="Arial"/>
          <w:color w:val="000000"/>
          <w:sz w:val="24"/>
          <w:szCs w:val="24"/>
          <w:lang w:bidi="ru-RU"/>
        </w:rPr>
        <w:t xml:space="preserve"> имущества, находящегося в собственности городского округа Люберцы Московской области;</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B20643" w:rsidRDefault="00B20643" w:rsidP="00B20643">
      <w:pPr>
        <w:pStyle w:val="2d"/>
        <w:shd w:val="clear" w:color="auto" w:fill="auto"/>
        <w:spacing w:line="276" w:lineRule="auto"/>
        <w:ind w:left="709" w:right="221" w:firstLine="0"/>
        <w:rPr>
          <w:rFonts w:ascii="Arial" w:hAnsi="Arial" w:cs="Arial"/>
          <w:color w:val="000000"/>
          <w:sz w:val="24"/>
          <w:szCs w:val="24"/>
          <w:lang w:bidi="ru-RU"/>
        </w:rPr>
      </w:pPr>
    </w:p>
    <w:p w:rsidR="00B20643" w:rsidRDefault="00B20643" w:rsidP="00B20643">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 xml:space="preserve"> Прогноз развития сферы управления имуществом и муниципальными финансами</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Среди них:</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государственного контроля (надзора);</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сокращение объема имущества, находящегося в муниципальной собственности, с учётом </w:t>
      </w:r>
      <w:proofErr w:type="gramStart"/>
      <w:r>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 xml:space="preserve">Концепция решения проблем в сфере управления имуществом и муниципальными финансами основывается на программно-целевом методе и состоит в реализации в период с 2020 по 2024 год муниципальной программы «Управление имуществом и муниципальными финансами», которая включает подпрограммы, </w:t>
      </w:r>
      <w:r>
        <w:rPr>
          <w:rFonts w:ascii="Arial" w:hAnsi="Arial" w:cs="Arial"/>
          <w:color w:val="000000"/>
          <w:sz w:val="24"/>
          <w:szCs w:val="24"/>
          <w:lang w:bidi="ru-RU"/>
        </w:rPr>
        <w:lastRenderedPageBreak/>
        <w:t>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spellStart"/>
      <w:r>
        <w:rPr>
          <w:rFonts w:ascii="Arial" w:hAnsi="Arial" w:cs="Arial"/>
          <w:color w:val="000000"/>
          <w:sz w:val="24"/>
          <w:szCs w:val="24"/>
          <w:lang w:bidi="ru-RU"/>
        </w:rPr>
        <w:t>недостижение</w:t>
      </w:r>
      <w:proofErr w:type="spellEnd"/>
      <w:r>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B20643" w:rsidRDefault="00B20643" w:rsidP="00B20643">
      <w:pPr>
        <w:pStyle w:val="2d"/>
        <w:numPr>
          <w:ilvl w:val="0"/>
          <w:numId w:val="6"/>
        </w:numPr>
        <w:shd w:val="clear" w:color="auto" w:fill="auto"/>
        <w:spacing w:line="276" w:lineRule="auto"/>
        <w:ind w:left="0" w:right="221" w:firstLine="709"/>
        <w:rPr>
          <w:rFonts w:ascii="Arial" w:hAnsi="Arial" w:cs="Arial"/>
          <w:sz w:val="24"/>
          <w:szCs w:val="24"/>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B20643" w:rsidRDefault="00B20643" w:rsidP="00B20643">
      <w:pPr>
        <w:pStyle w:val="2d"/>
        <w:shd w:val="clear" w:color="auto" w:fill="auto"/>
        <w:spacing w:line="320" w:lineRule="exact"/>
        <w:ind w:right="240" w:firstLine="851"/>
        <w:rPr>
          <w:rFonts w:ascii="Arial" w:hAnsi="Arial" w:cs="Arial"/>
          <w:sz w:val="24"/>
          <w:szCs w:val="24"/>
        </w:rPr>
      </w:pPr>
      <w:r>
        <w:rPr>
          <w:rFonts w:ascii="Arial" w:hAnsi="Arial" w:cs="Arial"/>
          <w:color w:val="000000"/>
          <w:sz w:val="24"/>
          <w:szCs w:val="24"/>
          <w:lang w:bidi="ru-RU"/>
        </w:rPr>
        <w:t xml:space="preserve">Риск </w:t>
      </w:r>
      <w:proofErr w:type="spellStart"/>
      <w:r>
        <w:rPr>
          <w:rFonts w:ascii="Arial" w:hAnsi="Arial" w:cs="Arial"/>
          <w:color w:val="000000"/>
          <w:sz w:val="24"/>
          <w:szCs w:val="24"/>
          <w:lang w:bidi="ru-RU"/>
        </w:rPr>
        <w:t>недостижения</w:t>
      </w:r>
      <w:proofErr w:type="spellEnd"/>
      <w:r>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B20643" w:rsidRDefault="00B20643" w:rsidP="00B20643">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Описание цели муниципальной программы.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B20643" w:rsidRDefault="00B20643" w:rsidP="00B20643">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управления муниципальным имуществом.</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Достижение данной цели планируется путем создания условий для рационального и эффективного управления и распоряжения имуществом, находящимся в муниципальной собственности городского округа Люберцы Московской области.</w:t>
      </w:r>
    </w:p>
    <w:p w:rsidR="00B20643" w:rsidRDefault="00B20643" w:rsidP="00B20643">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B20643" w:rsidRDefault="00B20643" w:rsidP="00B20643">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качества управления муниципальными финансами.</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w:t>
      </w:r>
      <w:r>
        <w:rPr>
          <w:rFonts w:ascii="Arial" w:hAnsi="Arial" w:cs="Arial"/>
          <w:color w:val="000000"/>
          <w:sz w:val="24"/>
          <w:szCs w:val="24"/>
          <w:lang w:bidi="ru-RU"/>
        </w:rPr>
        <w:lastRenderedPageBreak/>
        <w:t>Люберцы с целью повышения качества управления муниципальными финансами.</w:t>
      </w:r>
    </w:p>
    <w:p w:rsidR="00B20643" w:rsidRDefault="00B20643" w:rsidP="00B20643">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B20643" w:rsidRDefault="00B20643" w:rsidP="00B20643">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Перечень подпрограмм и краткое их описание.</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 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 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эффективности муниципальной службы.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Pr>
          <w:rFonts w:ascii="Arial" w:hAnsi="Arial" w:cs="Arial"/>
          <w:color w:val="000000"/>
          <w:sz w:val="24"/>
          <w:szCs w:val="24"/>
          <w:lang w:bidi="ru-RU"/>
        </w:rPr>
        <w:t>факторов</w:t>
      </w:r>
      <w:proofErr w:type="gramEnd"/>
      <w:r>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 управления муниципальным долгом городского округа Люберцы.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Подпрограмма 5 «Обеспечивающая подпрограмма» 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rsidR="00B20643" w:rsidRDefault="00B20643" w:rsidP="00B20643">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Основные мероприятия муниципальной программы «Управление имуществом и муниципальными 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w:t>
      </w:r>
      <w:r>
        <w:rPr>
          <w:rFonts w:ascii="Arial" w:hAnsi="Arial" w:cs="Arial"/>
          <w:color w:val="000000"/>
          <w:sz w:val="24"/>
          <w:szCs w:val="24"/>
          <w:lang w:bidi="ru-RU"/>
        </w:rPr>
        <w:lastRenderedPageBreak/>
        <w:t xml:space="preserve">управления имуществом и финансами городского округа Люберцы.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Подпрограммой 1 «Развитие имущественного комплекса» предусматривается реализация следующих основных мероприятий:</w:t>
      </w:r>
    </w:p>
    <w:p w:rsidR="00B20643" w:rsidRDefault="00B20643" w:rsidP="00B20643">
      <w:pPr>
        <w:pStyle w:val="2d"/>
        <w:numPr>
          <w:ilvl w:val="0"/>
          <w:numId w:val="10"/>
        </w:numPr>
        <w:shd w:val="clear" w:color="auto" w:fill="auto"/>
        <w:spacing w:line="320" w:lineRule="exact"/>
        <w:ind w:left="0" w:right="221" w:firstLine="709"/>
        <w:rPr>
          <w:rFonts w:ascii="Arial" w:hAnsi="Arial" w:cs="Arial"/>
          <w:color w:val="000000"/>
          <w:sz w:val="24"/>
          <w:szCs w:val="24"/>
          <w:lang w:bidi="ru-RU"/>
        </w:rPr>
      </w:pPr>
      <w:r>
        <w:rPr>
          <w:rFonts w:ascii="Arial" w:hAnsi="Arial" w:cs="Arial"/>
          <w:color w:val="000000"/>
          <w:sz w:val="24"/>
          <w:szCs w:val="24"/>
          <w:lang w:bidi="ru-RU"/>
        </w:rPr>
        <w:t>Мероприятие «Управление имуществом, находящимся в муниципальной собственности, и выполнение кадастровых работ» будет осуществляться по следующим основным направлениям:</w:t>
      </w:r>
    </w:p>
    <w:p w:rsidR="00B20643" w:rsidRDefault="00B20643" w:rsidP="00B20643">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B20643" w:rsidRDefault="00B20643" w:rsidP="00B20643">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Оплата услуг за начисление, взимание и учет платы за наем муниципального жилищного фонда;</w:t>
      </w:r>
    </w:p>
    <w:p w:rsidR="00B20643" w:rsidRDefault="00B20643" w:rsidP="00B20643">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Мероприятия по землеустройству и землепользованию;</w:t>
      </w:r>
    </w:p>
    <w:p w:rsidR="00B20643" w:rsidRDefault="00B20643" w:rsidP="00B20643">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Взносы на капитальный ремонт общего имущества многоквартирных домов;</w:t>
      </w:r>
    </w:p>
    <w:p w:rsidR="00B20643" w:rsidRDefault="00B20643" w:rsidP="00B20643">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 xml:space="preserve">Организация в соответствии с Федеральным законом от 24 июля 2007 г. </w:t>
      </w:r>
      <w:r>
        <w:rPr>
          <w:rFonts w:ascii="Arial" w:hAnsi="Arial" w:cs="Arial"/>
          <w:sz w:val="24"/>
          <w:szCs w:val="24"/>
        </w:rPr>
        <w:br/>
        <w:t>№ 221 - ФЗ «О государственном кадастре недвижимости» выполнения комплексных кадастровых работ и утверждение карты-плана территории;</w:t>
      </w:r>
    </w:p>
    <w:p w:rsidR="00B20643" w:rsidRDefault="00B20643" w:rsidP="00B20643">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Создание условий для беспрепятственного доступа инвалидов и других маломобильных групп населения к многоквартирным домам.</w:t>
      </w:r>
    </w:p>
    <w:p w:rsidR="00B20643" w:rsidRDefault="00B20643" w:rsidP="00B20643">
      <w:pPr>
        <w:pStyle w:val="2d"/>
        <w:numPr>
          <w:ilvl w:val="0"/>
          <w:numId w:val="10"/>
        </w:numPr>
        <w:shd w:val="clear" w:color="auto" w:fill="auto"/>
        <w:spacing w:line="320" w:lineRule="exact"/>
        <w:ind w:left="0" w:right="221" w:firstLine="709"/>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государственных полномочий в области земельных отношений».</w:t>
      </w:r>
    </w:p>
    <w:p w:rsidR="00B20643" w:rsidRDefault="00B20643" w:rsidP="00B20643">
      <w:pPr>
        <w:pStyle w:val="2d"/>
        <w:shd w:val="clear" w:color="auto" w:fill="auto"/>
        <w:spacing w:line="320" w:lineRule="exact"/>
        <w:ind w:right="221" w:firstLine="709"/>
        <w:rPr>
          <w:rFonts w:ascii="Arial" w:hAnsi="Arial" w:cs="Arial"/>
          <w:sz w:val="24"/>
          <w:szCs w:val="24"/>
        </w:rPr>
      </w:pPr>
      <w:r>
        <w:rPr>
          <w:rFonts w:ascii="Arial" w:hAnsi="Arial" w:cs="Arial"/>
          <w:color w:val="000000"/>
          <w:sz w:val="24"/>
          <w:szCs w:val="24"/>
          <w:lang w:bidi="ru-RU"/>
        </w:rPr>
        <w:t xml:space="preserve">Подпрограммой 3«Совершенствование муниципальной службы Московской области» предусматривается реализация следующего основного мероприятия «Организация профессионального развития муниципальных служащих Московской области» направленного на организацию </w:t>
      </w:r>
      <w:r>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B20643" w:rsidRDefault="00B20643" w:rsidP="00B20643">
      <w:pPr>
        <w:pStyle w:val="2d"/>
        <w:shd w:val="clear" w:color="auto" w:fill="auto"/>
        <w:spacing w:line="320" w:lineRule="exact"/>
        <w:ind w:right="221" w:firstLine="709"/>
        <w:rPr>
          <w:rFonts w:ascii="Arial" w:hAnsi="Arial" w:cs="Arial"/>
          <w:color w:val="000000"/>
          <w:sz w:val="24"/>
          <w:szCs w:val="24"/>
          <w:lang w:bidi="ru-RU"/>
        </w:rPr>
      </w:pPr>
      <w:r>
        <w:rPr>
          <w:rFonts w:ascii="Arial" w:hAnsi="Arial" w:cs="Arial"/>
          <w:color w:val="000000"/>
          <w:sz w:val="24"/>
          <w:szCs w:val="24"/>
          <w:lang w:bidi="ru-RU"/>
        </w:rPr>
        <w:t>Подпрограммой 4«Управление муниципальными финансами» предусматривается реализация следующих основных мероприятий:</w:t>
      </w:r>
    </w:p>
    <w:p w:rsidR="00B20643" w:rsidRDefault="00B20643" w:rsidP="00B20643">
      <w:pPr>
        <w:pStyle w:val="2d"/>
        <w:numPr>
          <w:ilvl w:val="0"/>
          <w:numId w:val="14"/>
        </w:numPr>
        <w:shd w:val="clear" w:color="auto" w:fill="auto"/>
        <w:spacing w:line="320" w:lineRule="exact"/>
        <w:ind w:left="0" w:right="221" w:firstLine="709"/>
        <w:rPr>
          <w:rFonts w:ascii="Arial" w:hAnsi="Arial" w:cs="Arial"/>
          <w:sz w:val="24"/>
          <w:szCs w:val="24"/>
        </w:rPr>
      </w:pPr>
      <w:r>
        <w:rPr>
          <w:rFonts w:ascii="Arial" w:hAnsi="Arial" w:cs="Arial"/>
          <w:color w:val="000000"/>
          <w:sz w:val="24"/>
          <w:szCs w:val="24"/>
          <w:lang w:bidi="ru-RU"/>
        </w:rPr>
        <w:t>Мероприятие «П</w:t>
      </w:r>
      <w:r>
        <w:rPr>
          <w:rFonts w:ascii="Arial" w:hAnsi="Arial" w:cs="Arial"/>
          <w:sz w:val="24"/>
          <w:szCs w:val="24"/>
        </w:rPr>
        <w:t xml:space="preserve">роведение мероприятий в сфере формирования доходов местного бюджета», </w:t>
      </w:r>
      <w:r>
        <w:rPr>
          <w:rFonts w:ascii="Arial" w:hAnsi="Arial" w:cs="Arial"/>
          <w:color w:val="000000"/>
          <w:sz w:val="24"/>
          <w:szCs w:val="24"/>
          <w:lang w:bidi="ru-RU"/>
        </w:rPr>
        <w:t>которое будет осуществляться по основным направлениям:</w:t>
      </w:r>
    </w:p>
    <w:p w:rsidR="00B20643" w:rsidRDefault="00B20643" w:rsidP="00B20643">
      <w:pPr>
        <w:pStyle w:val="2d"/>
        <w:numPr>
          <w:ilvl w:val="0"/>
          <w:numId w:val="16"/>
        </w:numPr>
        <w:shd w:val="clear" w:color="auto" w:fill="auto"/>
        <w:spacing w:line="320" w:lineRule="exact"/>
        <w:ind w:left="0" w:right="221" w:firstLine="709"/>
        <w:rPr>
          <w:rFonts w:ascii="Arial" w:hAnsi="Arial" w:cs="Arial"/>
          <w:sz w:val="24"/>
          <w:szCs w:val="24"/>
        </w:rPr>
      </w:pPr>
      <w:r>
        <w:rPr>
          <w:rFonts w:ascii="Arial" w:hAnsi="Arial" w:cs="Arial"/>
          <w:sz w:val="24"/>
          <w:szCs w:val="24"/>
        </w:rPr>
        <w:t>Осуществление мониторинга поступлений налоговых и неналоговых доходов местного бюджета;</w:t>
      </w:r>
    </w:p>
    <w:p w:rsidR="00B20643" w:rsidRDefault="00B20643" w:rsidP="00B20643">
      <w:pPr>
        <w:pStyle w:val="2d"/>
        <w:numPr>
          <w:ilvl w:val="0"/>
          <w:numId w:val="16"/>
        </w:numPr>
        <w:shd w:val="clear" w:color="auto" w:fill="auto"/>
        <w:spacing w:line="320" w:lineRule="exact"/>
        <w:ind w:left="0" w:right="221" w:firstLine="709"/>
        <w:rPr>
          <w:rFonts w:ascii="Arial" w:hAnsi="Arial" w:cs="Arial"/>
          <w:sz w:val="24"/>
          <w:szCs w:val="24"/>
        </w:rPr>
      </w:pPr>
      <w:r>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B20643" w:rsidRDefault="00B20643" w:rsidP="00B20643">
      <w:pPr>
        <w:pStyle w:val="2d"/>
        <w:shd w:val="clear" w:color="auto" w:fill="auto"/>
        <w:spacing w:line="320" w:lineRule="exact"/>
        <w:ind w:right="221" w:firstLine="709"/>
        <w:rPr>
          <w:rFonts w:ascii="Arial" w:hAnsi="Arial" w:cs="Arial"/>
          <w:sz w:val="24"/>
          <w:szCs w:val="24"/>
        </w:rPr>
      </w:pPr>
      <w:r>
        <w:rPr>
          <w:rFonts w:ascii="Arial" w:hAnsi="Arial" w:cs="Arial"/>
          <w:sz w:val="24"/>
          <w:szCs w:val="24"/>
        </w:rPr>
        <w:t>2.</w:t>
      </w:r>
      <w:r>
        <w:rPr>
          <w:rFonts w:ascii="Arial" w:hAnsi="Arial" w:cs="Arial"/>
          <w:color w:val="000000"/>
          <w:sz w:val="24"/>
          <w:szCs w:val="24"/>
          <w:lang w:bidi="ru-RU"/>
        </w:rPr>
        <w:t>Мероприятие «П</w:t>
      </w:r>
      <w:r>
        <w:rPr>
          <w:rFonts w:ascii="Arial" w:hAnsi="Arial" w:cs="Arial"/>
          <w:sz w:val="24"/>
          <w:szCs w:val="24"/>
        </w:rPr>
        <w:t xml:space="preserve">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w:t>
      </w:r>
      <w:proofErr w:type="gramStart"/>
      <w:r>
        <w:rPr>
          <w:rFonts w:ascii="Arial" w:hAnsi="Arial" w:cs="Arial"/>
          <w:sz w:val="24"/>
          <w:szCs w:val="24"/>
        </w:rPr>
        <w:t>процесса</w:t>
      </w:r>
      <w:proofErr w:type="gramEnd"/>
      <w:r>
        <w:rPr>
          <w:rFonts w:ascii="Arial" w:hAnsi="Arial" w:cs="Arial"/>
          <w:sz w:val="24"/>
          <w:szCs w:val="24"/>
        </w:rPr>
        <w:t xml:space="preserve"> в муниципальных образованиях Московской области» в рамках реализации </w:t>
      </w:r>
      <w:proofErr w:type="gramStart"/>
      <w:r>
        <w:rPr>
          <w:rFonts w:ascii="Arial" w:hAnsi="Arial" w:cs="Arial"/>
          <w:sz w:val="24"/>
          <w:szCs w:val="24"/>
        </w:rPr>
        <w:t>которого</w:t>
      </w:r>
      <w:proofErr w:type="gramEnd"/>
      <w:r>
        <w:rPr>
          <w:rFonts w:ascii="Arial" w:hAnsi="Arial" w:cs="Arial"/>
          <w:color w:val="000000"/>
          <w:sz w:val="24"/>
          <w:szCs w:val="24"/>
          <w:lang w:bidi="ru-RU"/>
        </w:rPr>
        <w:t xml:space="preserve"> будет осуществляться м</w:t>
      </w:r>
      <w:r>
        <w:rPr>
          <w:rFonts w:ascii="Arial" w:hAnsi="Arial" w:cs="Arial"/>
          <w:sz w:val="24"/>
          <w:szCs w:val="24"/>
        </w:rPr>
        <w:t>ониторинг и оценка качества управления муниципальными финансами.</w:t>
      </w:r>
    </w:p>
    <w:p w:rsidR="00B20643" w:rsidRDefault="00B20643" w:rsidP="00B20643">
      <w:pPr>
        <w:pStyle w:val="2d"/>
        <w:numPr>
          <w:ilvl w:val="0"/>
          <w:numId w:val="18"/>
        </w:numPr>
        <w:shd w:val="clear" w:color="auto" w:fill="auto"/>
        <w:spacing w:line="320" w:lineRule="exact"/>
        <w:ind w:left="0" w:right="221" w:firstLine="709"/>
        <w:rPr>
          <w:rFonts w:ascii="Arial" w:hAnsi="Arial" w:cs="Arial"/>
          <w:sz w:val="24"/>
          <w:szCs w:val="24"/>
        </w:rPr>
      </w:pPr>
      <w:r>
        <w:rPr>
          <w:rFonts w:ascii="Arial" w:hAnsi="Arial" w:cs="Arial"/>
          <w:color w:val="000000"/>
          <w:sz w:val="24"/>
          <w:szCs w:val="24"/>
          <w:lang w:bidi="ru-RU"/>
        </w:rPr>
        <w:t>Мероприятие «У</w:t>
      </w:r>
      <w:r>
        <w:rPr>
          <w:rFonts w:ascii="Arial" w:hAnsi="Arial" w:cs="Arial"/>
          <w:sz w:val="24"/>
          <w:szCs w:val="24"/>
        </w:rPr>
        <w:t>правление муниципальным долгом» направленно на обслуживание муниципального долга по бюджетным кредитам.</w:t>
      </w:r>
    </w:p>
    <w:p w:rsidR="00B20643" w:rsidRDefault="00B20643" w:rsidP="00B20643">
      <w:pPr>
        <w:pStyle w:val="2d"/>
        <w:shd w:val="clear" w:color="auto" w:fill="auto"/>
        <w:spacing w:line="320" w:lineRule="exact"/>
        <w:ind w:right="221" w:firstLine="709"/>
        <w:rPr>
          <w:rFonts w:ascii="Arial" w:hAnsi="Arial" w:cs="Arial"/>
          <w:sz w:val="24"/>
          <w:szCs w:val="24"/>
        </w:rPr>
      </w:pPr>
      <w:r>
        <w:rPr>
          <w:rFonts w:ascii="Arial" w:hAnsi="Arial" w:cs="Arial"/>
          <w:color w:val="000000"/>
          <w:sz w:val="24"/>
          <w:szCs w:val="24"/>
          <w:lang w:bidi="ru-RU"/>
        </w:rPr>
        <w:t>Подпрограммой 5«Обеспечивающая подпрограмма» предусматривается реализация основного мероприятия «Создание условий для реализации полномочий органов местного самоуправления», которое будет осуществляться по основным направлениям:</w:t>
      </w:r>
    </w:p>
    <w:p w:rsidR="00B20643" w:rsidRDefault="00B20643" w:rsidP="00B20643">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Обеспечение функционирование высшего должностного лица, администрации, комитетов и отраслевых управлений при администрации;</w:t>
      </w:r>
    </w:p>
    <w:p w:rsidR="00B20643" w:rsidRDefault="00B20643" w:rsidP="00B20643">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Реализация муниципальных программ в области энергосбережения и повышения энергетической эффективности;</w:t>
      </w:r>
    </w:p>
    <w:p w:rsidR="00B20643" w:rsidRDefault="00B20643" w:rsidP="00B20643">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 xml:space="preserve">Расходы на обеспечение деятельности (оказание услуг) муниципальных </w:t>
      </w:r>
      <w:r>
        <w:rPr>
          <w:rFonts w:ascii="Arial" w:hAnsi="Arial" w:cs="Arial"/>
          <w:sz w:val="24"/>
          <w:szCs w:val="24"/>
        </w:rPr>
        <w:lastRenderedPageBreak/>
        <w:t>учреждений - централизованная бухгалтерия муниципального образования;</w:t>
      </w:r>
    </w:p>
    <w:p w:rsidR="00B20643" w:rsidRDefault="00B20643" w:rsidP="00B20643">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B20643" w:rsidRDefault="00B20643" w:rsidP="00B20643">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Обеспечение деятельности финансового органа;</w:t>
      </w:r>
    </w:p>
    <w:p w:rsidR="00B20643" w:rsidRDefault="00B20643" w:rsidP="00B20643">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Организация и осуществление мероприятий по мобилизационной подготовке.</w:t>
      </w:r>
    </w:p>
    <w:p w:rsidR="00B20643" w:rsidRDefault="00B20643" w:rsidP="00B20643">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программы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Управление делами администрации городского округа Люберцы Московской области является муниципальным заказчиком и разработчиком муниципальной Программы. Организацию реализации и </w:t>
      </w:r>
      <w:proofErr w:type="gramStart"/>
      <w:r>
        <w:rPr>
          <w:rFonts w:ascii="Arial" w:hAnsi="Arial" w:cs="Arial"/>
          <w:color w:val="000000"/>
          <w:sz w:val="24"/>
          <w:szCs w:val="24"/>
          <w:lang w:bidi="ru-RU"/>
        </w:rPr>
        <w:t>контроль за</w:t>
      </w:r>
      <w:proofErr w:type="gramEnd"/>
      <w:r>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Василий Владимирович </w:t>
      </w:r>
      <w:proofErr w:type="spellStart"/>
      <w:r>
        <w:rPr>
          <w:rFonts w:ascii="Arial" w:hAnsi="Arial" w:cs="Arial"/>
          <w:color w:val="000000"/>
          <w:sz w:val="24"/>
          <w:szCs w:val="24"/>
          <w:lang w:bidi="ru-RU"/>
        </w:rPr>
        <w:t>Езерский</w:t>
      </w:r>
      <w:proofErr w:type="spellEnd"/>
      <w:r>
        <w:rPr>
          <w:rFonts w:ascii="Arial" w:hAnsi="Arial" w:cs="Arial"/>
          <w:color w:val="000000"/>
          <w:sz w:val="24"/>
          <w:szCs w:val="24"/>
          <w:lang w:bidi="ru-RU"/>
        </w:rPr>
        <w:t>.</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w:t>
      </w:r>
      <w:proofErr w:type="gramStart"/>
      <w:r>
        <w:rPr>
          <w:rFonts w:ascii="Arial" w:hAnsi="Arial" w:cs="Arial"/>
          <w:color w:val="000000"/>
          <w:sz w:val="24"/>
          <w:szCs w:val="24"/>
          <w:lang w:bidi="ru-RU"/>
        </w:rPr>
        <w:t>А(</w:t>
      </w:r>
      <w:proofErr w:type="gramEnd"/>
      <w:r>
        <w:rPr>
          <w:rFonts w:ascii="Arial" w:hAnsi="Arial" w:cs="Arial"/>
          <w:color w:val="000000"/>
          <w:sz w:val="24"/>
          <w:szCs w:val="24"/>
          <w:lang w:bidi="ru-RU"/>
        </w:rPr>
        <w:t>далее Порядок).</w:t>
      </w:r>
    </w:p>
    <w:p w:rsidR="00B20643" w:rsidRDefault="00B20643" w:rsidP="00B20643">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Состав, форма и сроки представления отчетности о ходе реализации мероприятий</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программы исполнители мероприятий программы и заказчик предоставляют оперативные и итоговые отчеты о реализации соответствующих мероприятий программы в соответствии с </w:t>
      </w:r>
      <w:hyperlink r:id="rId6" w:tgtFrame="_blank" w:history="1">
        <w:r>
          <w:rPr>
            <w:rStyle w:val="a3"/>
            <w:rFonts w:ascii="Arial" w:hAnsi="Arial" w:cs="Arial"/>
            <w:color w:val="000000"/>
            <w:sz w:val="24"/>
            <w:szCs w:val="24"/>
            <w:lang w:bidi="ru-RU"/>
          </w:rPr>
          <w:t>Порядком</w:t>
        </w:r>
      </w:hyperlink>
      <w:r>
        <w:rPr>
          <w:rFonts w:ascii="Arial" w:hAnsi="Arial" w:cs="Arial"/>
          <w:color w:val="000000"/>
          <w:sz w:val="24"/>
          <w:szCs w:val="24"/>
          <w:lang w:bidi="ru-RU"/>
        </w:rPr>
        <w:t>.</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муниципальной программы муниципальный заказчик формирует и направляет в управление экономики на бумажном носителе:</w:t>
      </w:r>
    </w:p>
    <w:p w:rsidR="00B20643" w:rsidRDefault="00B20643" w:rsidP="00B20643">
      <w:pPr>
        <w:pStyle w:val="aff8"/>
        <w:numPr>
          <w:ilvl w:val="0"/>
          <w:numId w:val="22"/>
        </w:numPr>
        <w:autoSpaceDE w:val="0"/>
        <w:autoSpaceDN w:val="0"/>
        <w:adjustRightInd w:val="0"/>
        <w:spacing w:after="0"/>
        <w:jc w:val="both"/>
        <w:rPr>
          <w:rFonts w:ascii="Arial" w:hAnsi="Arial" w:cs="Arial"/>
          <w:bCs/>
          <w:sz w:val="24"/>
          <w:szCs w:val="24"/>
          <w:lang w:eastAsia="en-US"/>
        </w:rPr>
      </w:pPr>
      <w:r>
        <w:rPr>
          <w:rFonts w:ascii="Arial" w:hAnsi="Arial" w:cs="Arial"/>
          <w:bCs/>
          <w:sz w:val="24"/>
          <w:szCs w:val="24"/>
          <w:lang w:eastAsia="en-US"/>
        </w:rPr>
        <w:t>Ежеквартально до 15 числа месяца, следующего за отчетным кварталом:</w:t>
      </w:r>
    </w:p>
    <w:p w:rsidR="00B20643" w:rsidRDefault="00B20643" w:rsidP="00B20643">
      <w:pPr>
        <w:pStyle w:val="2d"/>
        <w:numPr>
          <w:ilvl w:val="0"/>
          <w:numId w:val="20"/>
        </w:numPr>
        <w:shd w:val="clear" w:color="auto" w:fill="auto"/>
        <w:spacing w:line="320" w:lineRule="exact"/>
        <w:ind w:left="0" w:right="221" w:firstLine="709"/>
        <w:rPr>
          <w:rFonts w:ascii="Arial" w:hAnsi="Arial" w:cs="Arial"/>
          <w:sz w:val="24"/>
          <w:szCs w:val="24"/>
          <w:lang w:eastAsia="ru-RU"/>
        </w:rPr>
      </w:pPr>
      <w:r>
        <w:rPr>
          <w:rFonts w:ascii="Arial" w:hAnsi="Arial" w:cs="Arial"/>
          <w:sz w:val="24"/>
          <w:szCs w:val="24"/>
        </w:rPr>
        <w:t>Оперативный отчет о реализации мероприятий по форме согласно приложению № 6 Порядка.</w:t>
      </w:r>
    </w:p>
    <w:p w:rsidR="00B20643" w:rsidRDefault="00B20643" w:rsidP="00B20643">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B20643" w:rsidRDefault="00B20643" w:rsidP="00B20643">
      <w:pPr>
        <w:pStyle w:val="aff8"/>
        <w:numPr>
          <w:ilvl w:val="0"/>
          <w:numId w:val="22"/>
        </w:numPr>
        <w:autoSpaceDE w:val="0"/>
        <w:autoSpaceDN w:val="0"/>
        <w:adjustRightInd w:val="0"/>
        <w:spacing w:after="0"/>
        <w:jc w:val="both"/>
        <w:rPr>
          <w:rFonts w:ascii="Arial" w:hAnsi="Arial" w:cs="Arial"/>
          <w:bCs/>
          <w:sz w:val="24"/>
          <w:szCs w:val="24"/>
          <w:lang w:eastAsia="en-US"/>
        </w:rPr>
      </w:pPr>
      <w:r>
        <w:rPr>
          <w:rFonts w:ascii="Arial" w:hAnsi="Arial" w:cs="Arial"/>
          <w:bCs/>
          <w:sz w:val="24"/>
          <w:szCs w:val="24"/>
          <w:lang w:eastAsia="en-US"/>
        </w:rPr>
        <w:t xml:space="preserve">Ежегодно в срок до 1 марта года, следующего за </w:t>
      </w:r>
      <w:proofErr w:type="gramStart"/>
      <w:r>
        <w:rPr>
          <w:rFonts w:ascii="Arial" w:hAnsi="Arial" w:cs="Arial"/>
          <w:bCs/>
          <w:sz w:val="24"/>
          <w:szCs w:val="24"/>
          <w:lang w:eastAsia="en-US"/>
        </w:rPr>
        <w:t>отчетным</w:t>
      </w:r>
      <w:proofErr w:type="gramEnd"/>
      <w:r>
        <w:rPr>
          <w:rFonts w:ascii="Arial" w:hAnsi="Arial" w:cs="Arial"/>
          <w:bCs/>
          <w:sz w:val="24"/>
          <w:szCs w:val="24"/>
          <w:lang w:eastAsia="en-US"/>
        </w:rPr>
        <w:t>:</w:t>
      </w:r>
    </w:p>
    <w:p w:rsidR="00B20643" w:rsidRDefault="00B20643" w:rsidP="00B20643">
      <w:pPr>
        <w:pStyle w:val="2d"/>
        <w:numPr>
          <w:ilvl w:val="0"/>
          <w:numId w:val="20"/>
        </w:numPr>
        <w:shd w:val="clear" w:color="auto" w:fill="auto"/>
        <w:spacing w:line="320" w:lineRule="exact"/>
        <w:ind w:left="0" w:right="221" w:firstLine="709"/>
        <w:rPr>
          <w:rFonts w:ascii="Arial" w:hAnsi="Arial" w:cs="Arial"/>
          <w:sz w:val="24"/>
          <w:szCs w:val="24"/>
          <w:lang w:eastAsia="ru-RU"/>
        </w:rPr>
      </w:pPr>
      <w:r>
        <w:rPr>
          <w:rFonts w:ascii="Arial" w:hAnsi="Arial" w:cs="Arial"/>
          <w:sz w:val="24"/>
          <w:szCs w:val="24"/>
        </w:rPr>
        <w:t>Годовой отчет о реализации муниципальной программы, по форме согласно приложению №7 Порядка.</w:t>
      </w:r>
    </w:p>
    <w:p w:rsidR="00B20643" w:rsidRDefault="00B20643" w:rsidP="00B20643">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B20643" w:rsidRDefault="00B20643" w:rsidP="00B20643">
      <w:pPr>
        <w:pStyle w:val="aff8"/>
        <w:autoSpaceDE w:val="0"/>
        <w:autoSpaceDN w:val="0"/>
        <w:adjustRightInd w:val="0"/>
        <w:spacing w:after="0"/>
        <w:ind w:left="0" w:firstLine="851"/>
        <w:jc w:val="both"/>
        <w:rPr>
          <w:rFonts w:ascii="Arial" w:hAnsi="Arial" w:cs="Arial"/>
          <w:bCs/>
          <w:sz w:val="24"/>
          <w:szCs w:val="24"/>
          <w:lang w:eastAsia="en-US"/>
        </w:rPr>
      </w:pPr>
    </w:p>
    <w:p w:rsidR="00B20643" w:rsidRDefault="00B20643" w:rsidP="00B20643">
      <w:pPr>
        <w:spacing w:after="0"/>
        <w:rPr>
          <w:rFonts w:ascii="Arial" w:hAnsi="Arial" w:cs="Arial"/>
          <w:bCs/>
          <w:sz w:val="24"/>
          <w:szCs w:val="24"/>
          <w:lang w:eastAsia="en-US"/>
        </w:rPr>
        <w:sectPr w:rsidR="00B20643">
          <w:pgSz w:w="11906" w:h="16838"/>
          <w:pgMar w:top="567" w:right="709" w:bottom="567" w:left="1134" w:header="425" w:footer="709" w:gutter="0"/>
          <w:cols w:space="720"/>
        </w:sectPr>
      </w:pPr>
    </w:p>
    <w:p w:rsidR="00B20643" w:rsidRDefault="00B20643" w:rsidP="00B20643">
      <w:pPr>
        <w:spacing w:before="120" w:after="240" w:line="240" w:lineRule="auto"/>
        <w:jc w:val="center"/>
        <w:rPr>
          <w:rFonts w:ascii="Arial" w:hAnsi="Arial" w:cs="Arial"/>
          <w:b/>
          <w:sz w:val="24"/>
          <w:szCs w:val="24"/>
        </w:rPr>
      </w:pPr>
      <w:r>
        <w:rPr>
          <w:rFonts w:ascii="Arial" w:hAnsi="Arial" w:cs="Arial"/>
          <w:b/>
          <w:sz w:val="24"/>
          <w:szCs w:val="24"/>
        </w:rPr>
        <w:lastRenderedPageBreak/>
        <w:t>Планируемые результаты реализации муниципальной программы «Управление имуществом и муниципальными финансами»</w:t>
      </w:r>
    </w:p>
    <w:tbl>
      <w:tblPr>
        <w:tblW w:w="5174" w:type="pct"/>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70"/>
        <w:gridCol w:w="1639"/>
        <w:gridCol w:w="2069"/>
        <w:gridCol w:w="2211"/>
        <w:gridCol w:w="1275"/>
        <w:gridCol w:w="1243"/>
        <w:gridCol w:w="1360"/>
        <w:gridCol w:w="902"/>
        <w:gridCol w:w="835"/>
        <w:gridCol w:w="902"/>
        <w:gridCol w:w="902"/>
        <w:gridCol w:w="914"/>
        <w:gridCol w:w="997"/>
      </w:tblGrid>
      <w:tr w:rsidR="00B20643" w:rsidTr="00B20643">
        <w:trPr>
          <w:trHeight w:val="20"/>
        </w:trPr>
        <w:tc>
          <w:tcPr>
            <w:tcW w:w="180"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Цели муниципальной программы</w:t>
            </w: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Задачи, направленные на  достижение цели</w:t>
            </w:r>
          </w:p>
        </w:tc>
        <w:tc>
          <w:tcPr>
            <w:tcW w:w="699"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Тип показателя</w:t>
            </w:r>
          </w:p>
        </w:tc>
        <w:tc>
          <w:tcPr>
            <w:tcW w:w="393"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Единица измерения</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Базовое значение на  начало реализации п</w:t>
            </w:r>
            <w:bookmarkStart w:id="0" w:name="_GoBack"/>
            <w:bookmarkEnd w:id="0"/>
            <w:r>
              <w:rPr>
                <w:rFonts w:ascii="Arial" w:hAnsi="Arial" w:cs="Arial"/>
                <w:sz w:val="24"/>
                <w:szCs w:val="24"/>
              </w:rPr>
              <w:t>рограммы</w:t>
            </w:r>
          </w:p>
        </w:tc>
        <w:tc>
          <w:tcPr>
            <w:tcW w:w="1408" w:type="pct"/>
            <w:gridSpan w:val="5"/>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Планируемое значение по годам реализации</w:t>
            </w:r>
          </w:p>
        </w:tc>
        <w:tc>
          <w:tcPr>
            <w:tcW w:w="31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B20643" w:rsidTr="00B20643">
        <w:trPr>
          <w:trHeight w:val="20"/>
        </w:trPr>
        <w:tc>
          <w:tcPr>
            <w:tcW w:w="180"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Theme="minorHAnsi"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Theme="minorHAnsi" w:hAnsi="Arial" w:cs="Arial"/>
                <w:sz w:val="24"/>
                <w:szCs w:val="24"/>
              </w:rPr>
            </w:pPr>
          </w:p>
        </w:tc>
        <w:tc>
          <w:tcPr>
            <w:tcW w:w="699"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393"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2020 год</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2021 год</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2022 год</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2023 год</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2024 год</w:t>
            </w:r>
          </w:p>
        </w:tc>
        <w:tc>
          <w:tcPr>
            <w:tcW w:w="316"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w:t>
            </w:r>
          </w:p>
        </w:tc>
        <w:tc>
          <w:tcPr>
            <w:tcW w:w="51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w:t>
            </w:r>
          </w:p>
        </w:tc>
        <w:tc>
          <w:tcPr>
            <w:tcW w:w="6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3</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4</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5</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6</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7</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9</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11</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12</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13</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w:t>
            </w:r>
          </w:p>
        </w:tc>
        <w:tc>
          <w:tcPr>
            <w:tcW w:w="4820" w:type="pct"/>
            <w:gridSpan w:val="12"/>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Подпрограмма 1 Развитие имущественного комплекса</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1.1</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both"/>
              <w:rPr>
                <w:rFonts w:ascii="Arial" w:hAnsi="Arial" w:cs="Arial"/>
                <w:sz w:val="24"/>
                <w:szCs w:val="24"/>
              </w:rPr>
            </w:pPr>
            <w:r>
              <w:rPr>
                <w:rFonts w:ascii="Arial" w:eastAsiaTheme="minorEastAsia" w:hAnsi="Arial" w:cs="Arial"/>
                <w:sz w:val="24"/>
                <w:szCs w:val="24"/>
              </w:rPr>
              <w:t>Эффективность реализации бюджета, в части доходов от арендной платы и продажи муниципального имущества</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Целевой показатель</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1.2.</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both"/>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Целевой показатель</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1.3.</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тысяча рублей</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65 616</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60 616</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55 616</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1.4.</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both"/>
              <w:rPr>
                <w:rFonts w:ascii="Arial" w:hAnsi="Arial" w:cs="Arial"/>
                <w:sz w:val="24"/>
                <w:szCs w:val="24"/>
              </w:rPr>
            </w:pPr>
            <w:r>
              <w:rPr>
                <w:rFonts w:ascii="Arial" w:hAnsi="Arial" w:cs="Arial"/>
                <w:sz w:val="24"/>
                <w:szCs w:val="24"/>
              </w:rPr>
              <w:t xml:space="preserve">Эффективность </w:t>
            </w:r>
            <w:r>
              <w:rPr>
                <w:rFonts w:ascii="Arial" w:hAnsi="Arial" w:cs="Arial"/>
                <w:sz w:val="24"/>
                <w:szCs w:val="24"/>
              </w:rPr>
              <w:lastRenderedPageBreak/>
              <w:t>работы по расторжению договоров аренды земельных участков, в отношении которых выявлен факт ненадлежащего исполнения условий договора</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w:t>
            </w:r>
            <w:r>
              <w:rPr>
                <w:rFonts w:ascii="Arial" w:hAnsi="Arial" w:cs="Arial"/>
                <w:sz w:val="24"/>
                <w:szCs w:val="24"/>
              </w:rPr>
              <w:lastRenderedPageBreak/>
              <w:t>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lastRenderedPageBreak/>
              <w:t>1.5.</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92 300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92 500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92 750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102 355</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102 355</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503"/>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102 355</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1.6.</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tcPr>
          <w:p w:rsidR="00B20643" w:rsidRDefault="00B20643">
            <w:pPr>
              <w:spacing w:after="0" w:line="240" w:lineRule="auto"/>
              <w:ind w:left="-57" w:right="-57"/>
              <w:jc w:val="both"/>
              <w:rPr>
                <w:rFonts w:ascii="Arial" w:eastAsiaTheme="minorEastAsia" w:hAnsi="Arial" w:cs="Arial"/>
                <w:bCs/>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p w:rsidR="00B20643" w:rsidRDefault="00B20643">
            <w:pPr>
              <w:spacing w:after="0" w:line="240" w:lineRule="auto"/>
              <w:ind w:left="-57" w:right="-57"/>
              <w:jc w:val="both"/>
              <w:rPr>
                <w:rFonts w:ascii="Arial" w:eastAsiaTheme="minorEastAsia" w:hAnsi="Arial" w:cs="Arial"/>
                <w:bCs/>
                <w:sz w:val="24"/>
                <w:szCs w:val="24"/>
              </w:rPr>
            </w:pP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1.7.</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654"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 xml:space="preserve">Управление имуществом, находящимся в муниципальной собственности и  выполнение кадастровых </w:t>
            </w:r>
            <w:r>
              <w:rPr>
                <w:rFonts w:ascii="Arial" w:hAnsi="Arial" w:cs="Arial"/>
                <w:sz w:val="24"/>
                <w:szCs w:val="24"/>
              </w:rPr>
              <w:lastRenderedPageBreak/>
              <w:t>работ.</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lastRenderedPageBreak/>
              <w:t>Обеспечение сбора платы за наем жилого помещения</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lastRenderedPageBreak/>
              <w:t>1.8.</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205 000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190 000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163337</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160 000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160 000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160 000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1.9.</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1.10.</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Целевой показатель</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1.11.</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eastAsiaTheme="minorEastAsia" w:hAnsi="Arial" w:cs="Arial"/>
                <w:sz w:val="24"/>
                <w:szCs w:val="24"/>
              </w:rPr>
            </w:pPr>
            <w:r>
              <w:rPr>
                <w:rFonts w:ascii="Arial" w:hAnsi="Arial" w:cs="Arial"/>
                <w:sz w:val="24"/>
                <w:szCs w:val="24"/>
              </w:rPr>
              <w:t xml:space="preserve">Эффективность реализации бюджета, в части доходов от  арендной платы и  продажи земельных участков, государственная </w:t>
            </w:r>
            <w:r>
              <w:rPr>
                <w:rFonts w:ascii="Arial" w:hAnsi="Arial" w:cs="Arial"/>
                <w:sz w:val="24"/>
                <w:szCs w:val="24"/>
              </w:rPr>
              <w:lastRenderedPageBreak/>
              <w:t>собственность на которые не разграничена</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Целевой показатель</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lastRenderedPageBreak/>
              <w:t>1.12.</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46 087</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42 384</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30 470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16 300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16 300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16 300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1.13.</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1.14.</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w:t>
            </w:r>
            <w:r>
              <w:rPr>
                <w:rFonts w:ascii="Arial" w:hAnsi="Arial" w:cs="Arial"/>
                <w:sz w:val="24"/>
                <w:szCs w:val="24"/>
              </w:rPr>
              <w:lastRenderedPageBreak/>
              <w:t>земельных отношений, поступивших в ОМСУ</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lastRenderedPageBreak/>
              <w:t>1.15.</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1.16.</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35 000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35 000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35 000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1.17.</w:t>
            </w:r>
          </w:p>
        </w:tc>
        <w:tc>
          <w:tcPr>
            <w:tcW w:w="518"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6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 xml:space="preserve">Целевой показатель </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lastRenderedPageBreak/>
              <w:t>2.</w:t>
            </w:r>
          </w:p>
        </w:tc>
        <w:tc>
          <w:tcPr>
            <w:tcW w:w="4820" w:type="pct"/>
            <w:gridSpan w:val="12"/>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3 Совершенствование муниципальной службы Московской области</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2.1.</w:t>
            </w:r>
          </w:p>
        </w:tc>
        <w:tc>
          <w:tcPr>
            <w:tcW w:w="51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spacing w:line="240" w:lineRule="auto"/>
              <w:ind w:left="-57" w:right="-57" w:firstLine="0"/>
              <w:jc w:val="left"/>
              <w:rPr>
                <w:rFonts w:ascii="Arial" w:hAnsi="Arial" w:cs="Arial"/>
                <w:sz w:val="24"/>
                <w:szCs w:val="24"/>
              </w:rPr>
            </w:pPr>
            <w:r>
              <w:rPr>
                <w:rStyle w:val="210pt"/>
                <w:rFonts w:ascii="Arial"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tc>
        <w:tc>
          <w:tcPr>
            <w:tcW w:w="6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Style w:val="29pt"/>
                <w:rFonts w:ascii="Arial"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0643" w:rsidRDefault="00B20643">
            <w:pPr>
              <w:spacing w:after="0" w:line="240" w:lineRule="auto"/>
              <w:jc w:val="center"/>
              <w:rPr>
                <w:rFonts w:ascii="Arial" w:hAnsi="Arial" w:cs="Arial"/>
                <w:sz w:val="24"/>
                <w:szCs w:val="24"/>
              </w:rPr>
            </w:pPr>
            <w:r>
              <w:rPr>
                <w:rFonts w:ascii="Arial" w:hAnsi="Arial" w:cs="Arial"/>
                <w:sz w:val="24"/>
                <w:szCs w:val="24"/>
              </w:rPr>
              <w:t>10</w:t>
            </w:r>
          </w:p>
        </w:tc>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0643" w:rsidRDefault="00B20643">
            <w:pPr>
              <w:spacing w:after="0" w:line="240" w:lineRule="auto"/>
              <w:jc w:val="center"/>
              <w:rPr>
                <w:rFonts w:ascii="Arial" w:hAnsi="Arial" w:cs="Arial"/>
                <w:sz w:val="24"/>
                <w:szCs w:val="24"/>
              </w:rPr>
            </w:pPr>
            <w:r>
              <w:rPr>
                <w:rFonts w:ascii="Arial" w:hAnsi="Arial" w:cs="Arial"/>
                <w:sz w:val="24"/>
                <w:szCs w:val="24"/>
              </w:rPr>
              <w:t>10</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0643" w:rsidRDefault="00B20643">
            <w:pPr>
              <w:spacing w:after="0" w:line="240" w:lineRule="auto"/>
              <w:jc w:val="center"/>
              <w:rPr>
                <w:rFonts w:ascii="Arial" w:hAnsi="Arial" w:cs="Arial"/>
                <w:sz w:val="24"/>
                <w:szCs w:val="24"/>
              </w:rPr>
            </w:pPr>
            <w:r>
              <w:rPr>
                <w:rFonts w:ascii="Arial" w:hAnsi="Arial" w:cs="Arial"/>
                <w:sz w:val="24"/>
                <w:szCs w:val="24"/>
              </w:rPr>
              <w:t>10</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0643" w:rsidRDefault="00B20643">
            <w:pPr>
              <w:spacing w:after="0" w:line="240" w:lineRule="auto"/>
              <w:jc w:val="center"/>
              <w:rPr>
                <w:rFonts w:ascii="Arial" w:hAnsi="Arial" w:cs="Arial"/>
                <w:sz w:val="24"/>
                <w:szCs w:val="24"/>
              </w:rPr>
            </w:pPr>
            <w:r>
              <w:rPr>
                <w:rFonts w:ascii="Arial" w:hAnsi="Arial" w:cs="Arial"/>
                <w:sz w:val="24"/>
                <w:szCs w:val="24"/>
              </w:rPr>
              <w:t>10</w:t>
            </w:r>
          </w:p>
        </w:tc>
        <w:tc>
          <w:tcPr>
            <w:tcW w:w="2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0643" w:rsidRDefault="00B20643">
            <w:pPr>
              <w:spacing w:after="0" w:line="240" w:lineRule="auto"/>
              <w:jc w:val="center"/>
              <w:rPr>
                <w:rFonts w:ascii="Arial" w:hAnsi="Arial" w:cs="Arial"/>
                <w:sz w:val="24"/>
                <w:szCs w:val="24"/>
              </w:rPr>
            </w:pPr>
            <w:r>
              <w:rPr>
                <w:rFonts w:ascii="Arial" w:hAnsi="Arial" w:cs="Arial"/>
                <w:sz w:val="24"/>
                <w:szCs w:val="24"/>
              </w:rPr>
              <w:t>10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3.</w:t>
            </w:r>
          </w:p>
        </w:tc>
        <w:tc>
          <w:tcPr>
            <w:tcW w:w="4820" w:type="pct"/>
            <w:gridSpan w:val="12"/>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4 Управление муниципальными финансами</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3.1.</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6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Повышение качества управления муниципальными финансами и соблюдение требований бюджетного законодательства РФ при осуществлении бюджетного процесса в муниципальном образовании городского округа Люберцы</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spacing w:line="240" w:lineRule="auto"/>
              <w:ind w:left="-57" w:right="-57" w:firstLine="0"/>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3.2.</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6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Обеспечение сбалансированности и  устойчивости бюджета муниципального </w:t>
            </w:r>
            <w:r>
              <w:rPr>
                <w:rFonts w:ascii="Arial" w:hAnsi="Arial" w:cs="Arial"/>
                <w:color w:val="000000"/>
                <w:sz w:val="24"/>
                <w:szCs w:val="24"/>
              </w:rPr>
              <w:lastRenderedPageBreak/>
              <w:t>образования городской округ Люберцы Московской области</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 xml:space="preserve">Отношение дефицита местного бюджета к доходам бюджета без учёта безвозмездных </w:t>
            </w:r>
            <w:r>
              <w:rPr>
                <w:rFonts w:ascii="Arial" w:hAnsi="Arial" w:cs="Arial"/>
                <w:color w:val="000000"/>
                <w:sz w:val="24"/>
                <w:szCs w:val="24"/>
              </w:rPr>
              <w:lastRenderedPageBreak/>
              <w:t>поступлений и (или) поступлений налоговых доходов по  дополнительным нормативам отчислений</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lastRenderedPageBreak/>
              <w:t>3.3.</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да/нет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3.4.</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Calibri" w:hAnsi="Arial" w:cs="Arial"/>
                <w:sz w:val="24"/>
                <w:szCs w:val="24"/>
              </w:rPr>
            </w:pPr>
            <w:r>
              <w:rPr>
                <w:rFonts w:ascii="Arial" w:eastAsia="Calibri" w:hAnsi="Arial" w:cs="Arial"/>
                <w:sz w:val="24"/>
                <w:szCs w:val="24"/>
              </w:rPr>
              <w:t>5</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3.5.</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both"/>
              <w:rPr>
                <w:rFonts w:ascii="Arial" w:hAnsi="Arial" w:cs="Arial"/>
                <w:color w:val="000000"/>
                <w:sz w:val="24"/>
                <w:szCs w:val="24"/>
                <w:shd w:val="clear" w:color="auto" w:fill="FFFFFF"/>
                <w:lang w:bidi="ru-RU"/>
              </w:rPr>
            </w:pPr>
            <w:r>
              <w:rPr>
                <w:rFonts w:ascii="Arial" w:hAnsi="Arial" w:cs="Arial"/>
                <w:color w:val="000000"/>
                <w:sz w:val="24"/>
                <w:szCs w:val="24"/>
              </w:rPr>
              <w:t xml:space="preserve">Отношение объёма муниципального долга к годовому </w:t>
            </w:r>
            <w:r>
              <w:rPr>
                <w:rFonts w:ascii="Arial" w:hAnsi="Arial" w:cs="Arial"/>
                <w:color w:val="000000"/>
                <w:sz w:val="24"/>
                <w:szCs w:val="24"/>
              </w:rPr>
              <w:lastRenderedPageBreak/>
              <w:t>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lastRenderedPageBreak/>
              <w:t xml:space="preserve">Показатель муниципальной </w:t>
            </w:r>
            <w:r>
              <w:rPr>
                <w:rFonts w:ascii="Arial" w:hAnsi="Arial" w:cs="Arial"/>
                <w:sz w:val="24"/>
                <w:szCs w:val="24"/>
              </w:rPr>
              <w:lastRenderedPageBreak/>
              <w:t>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sz w:val="24"/>
                <w:szCs w:val="24"/>
              </w:rPr>
              <w:lastRenderedPageBreak/>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eastAsia="Calibri" w:hAnsi="Arial" w:cs="Arial"/>
                <w:sz w:val="24"/>
                <w:szCs w:val="24"/>
              </w:rPr>
            </w:pPr>
            <w:r>
              <w:rPr>
                <w:rFonts w:ascii="Arial" w:eastAsia="Calibri" w:hAnsi="Arial" w:cs="Arial"/>
                <w:sz w:val="24"/>
                <w:szCs w:val="24"/>
              </w:rPr>
              <w:t>6</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lastRenderedPageBreak/>
              <w:t>4.</w:t>
            </w:r>
          </w:p>
        </w:tc>
        <w:tc>
          <w:tcPr>
            <w:tcW w:w="4820" w:type="pct"/>
            <w:gridSpan w:val="12"/>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5 Обеспечивающая подпрограмма</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4.1.</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6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Обеспечение деятельности администрации городского округа Люберцы</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4.2.</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t>Создание условий для реализации полномочий органов местного самоуправления</w:t>
            </w:r>
          </w:p>
        </w:tc>
        <w:tc>
          <w:tcPr>
            <w:tcW w:w="699" w:type="pct"/>
            <w:tcBorders>
              <w:top w:val="single" w:sz="4" w:space="0" w:color="auto"/>
              <w:left w:val="single" w:sz="4" w:space="0" w:color="auto"/>
              <w:bottom w:val="single" w:sz="4" w:space="0" w:color="auto"/>
              <w:right w:val="single" w:sz="4" w:space="0" w:color="auto"/>
            </w:tcBorders>
            <w:vAlign w:val="center"/>
          </w:tcPr>
          <w:p w:rsidR="00B20643" w:rsidRDefault="00B20643">
            <w:pPr>
              <w:spacing w:after="0" w:line="240" w:lineRule="auto"/>
              <w:ind w:left="-57" w:right="-57"/>
              <w:rPr>
                <w:rFonts w:ascii="Arial" w:eastAsiaTheme="minorEastAsia" w:hAnsi="Arial" w:cs="Arial"/>
                <w:color w:val="000000"/>
                <w:sz w:val="24"/>
                <w:szCs w:val="24"/>
              </w:rPr>
            </w:pPr>
            <w:r>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B20643" w:rsidRDefault="00B20643">
            <w:pPr>
              <w:spacing w:after="0" w:line="240" w:lineRule="auto"/>
              <w:ind w:left="-57" w:right="-57"/>
              <w:rPr>
                <w:rFonts w:ascii="Arial" w:hAnsi="Arial" w:cs="Arial"/>
                <w:color w:val="000000"/>
                <w:sz w:val="24"/>
                <w:szCs w:val="24"/>
              </w:rPr>
            </w:pP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4.3.</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highlight w:val="yellow"/>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eastAsiaTheme="minorEastAsia" w:hAnsi="Arial" w:cs="Arial"/>
                <w:bCs/>
                <w:sz w:val="24"/>
                <w:szCs w:val="24"/>
                <w:highlight w:val="yellow"/>
              </w:rPr>
            </w:pPr>
            <w:r>
              <w:rPr>
                <w:rFonts w:ascii="Arial" w:eastAsiaTheme="minorEastAsia" w:hAnsi="Arial" w:cs="Arial"/>
                <w:bCs/>
                <w:sz w:val="24"/>
                <w:szCs w:val="24"/>
              </w:rPr>
              <w:t>Исключение незаконных решений по земле</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Целевой показатель</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highlight w:val="yellow"/>
              </w:rPr>
            </w:pPr>
            <w:r>
              <w:rPr>
                <w:rFonts w:ascii="Arial" w:eastAsiaTheme="minorEastAsia" w:hAnsi="Arial" w:cs="Arial"/>
                <w:color w:val="000000"/>
                <w:sz w:val="24"/>
                <w:szCs w:val="24"/>
              </w:rPr>
              <w:t>штука</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4.4.</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highlight w:val="yellow"/>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bCs/>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w:t>
            </w:r>
            <w:r>
              <w:rPr>
                <w:rFonts w:ascii="Arial" w:hAnsi="Arial" w:cs="Arial"/>
                <w:sz w:val="24"/>
                <w:szCs w:val="24"/>
              </w:rPr>
              <w:lastRenderedPageBreak/>
              <w:t>сроки оказания услуг, к общему количеству государственных и муниципальных услуг в области земельных отношений, оказанных ОМСУ</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Целевой показатель</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lastRenderedPageBreak/>
              <w:t>4.5.</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highlight w:val="yellow"/>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Целевой показатель</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4.6.</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highlight w:val="yellow"/>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Целевой показатель</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4.7</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highlight w:val="yellow"/>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Прирост земельного налога</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Целевой показатель</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100</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r>
      <w:tr w:rsidR="00B20643" w:rsidTr="00B20643">
        <w:trPr>
          <w:trHeight w:val="20"/>
        </w:trPr>
        <w:tc>
          <w:tcPr>
            <w:tcW w:w="18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4.8</w:t>
            </w:r>
          </w:p>
        </w:tc>
        <w:tc>
          <w:tcPr>
            <w:tcW w:w="518"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highlight w:val="yellow"/>
              </w:rPr>
            </w:pPr>
          </w:p>
        </w:tc>
        <w:tc>
          <w:tcPr>
            <w:tcW w:w="69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Эффективность реализации муниципальной программы в области энергосбережения и повышения энергетической эффективности</w:t>
            </w:r>
          </w:p>
        </w:tc>
        <w:tc>
          <w:tcPr>
            <w:tcW w:w="40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9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w:t>
            </w:r>
          </w:p>
        </w:tc>
        <w:tc>
          <w:tcPr>
            <w:tcW w:w="43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0,75</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0,8</w:t>
            </w:r>
          </w:p>
        </w:tc>
        <w:tc>
          <w:tcPr>
            <w:tcW w:w="2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0,85</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0,9</w:t>
            </w:r>
          </w:p>
        </w:tc>
        <w:tc>
          <w:tcPr>
            <w:tcW w:w="2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0,95</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r>
    </w:tbl>
    <w:p w:rsidR="00B20643" w:rsidRDefault="00B20643" w:rsidP="00B20643">
      <w:pPr>
        <w:spacing w:after="0" w:line="240" w:lineRule="auto"/>
        <w:rPr>
          <w:rFonts w:ascii="Arial" w:hAnsi="Arial" w:cs="Arial"/>
          <w:b/>
          <w:sz w:val="24"/>
          <w:szCs w:val="24"/>
        </w:rPr>
      </w:pPr>
    </w:p>
    <w:p w:rsidR="00B20643" w:rsidRDefault="00B20643" w:rsidP="00B20643">
      <w:pPr>
        <w:spacing w:after="0" w:line="240" w:lineRule="auto"/>
        <w:jc w:val="center"/>
        <w:rPr>
          <w:rFonts w:ascii="Arial" w:hAnsi="Arial" w:cs="Arial"/>
          <w:b/>
          <w:sz w:val="24"/>
          <w:szCs w:val="24"/>
        </w:rPr>
      </w:pPr>
      <w:r>
        <w:rPr>
          <w:rFonts w:ascii="Arial" w:hAnsi="Arial" w:cs="Arial"/>
          <w:b/>
          <w:sz w:val="24"/>
          <w:szCs w:val="24"/>
        </w:rPr>
        <w:t xml:space="preserve">Методика расчета значений показателей реализации муниципальной программы </w:t>
      </w:r>
      <w:r>
        <w:rPr>
          <w:rFonts w:ascii="Arial" w:hAnsi="Arial" w:cs="Arial"/>
          <w:b/>
          <w:sz w:val="24"/>
          <w:szCs w:val="24"/>
        </w:rPr>
        <w:br/>
        <w:t>«Управление имуществом и муниципальными финансами»</w:t>
      </w:r>
    </w:p>
    <w:tbl>
      <w:tblPr>
        <w:tblW w:w="15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6"/>
        <w:gridCol w:w="1419"/>
        <w:gridCol w:w="2270"/>
        <w:gridCol w:w="8651"/>
      </w:tblGrid>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eastAsia="Calibri" w:hAnsi="Arial" w:cs="Arial"/>
                <w:b/>
                <w:sz w:val="24"/>
                <w:szCs w:val="24"/>
              </w:rPr>
            </w:pPr>
            <w:r>
              <w:rPr>
                <w:rFonts w:ascii="Arial" w:eastAsia="Calibri" w:hAnsi="Arial" w:cs="Arial"/>
                <w:b/>
                <w:sz w:val="24"/>
                <w:szCs w:val="24"/>
              </w:rPr>
              <w:lastRenderedPageBreak/>
              <w:t>№</w:t>
            </w:r>
          </w:p>
          <w:p w:rsidR="00B20643" w:rsidRDefault="00B20643">
            <w:pPr>
              <w:spacing w:after="0"/>
              <w:jc w:val="center"/>
              <w:rPr>
                <w:rFonts w:ascii="Arial" w:eastAsia="Calibri" w:hAnsi="Arial" w:cs="Arial"/>
                <w:b/>
                <w:sz w:val="24"/>
                <w:szCs w:val="24"/>
              </w:rPr>
            </w:pPr>
            <w:proofErr w:type="gramStart"/>
            <w:r>
              <w:rPr>
                <w:rFonts w:ascii="Arial" w:eastAsia="Calibri" w:hAnsi="Arial" w:cs="Arial"/>
                <w:b/>
                <w:sz w:val="24"/>
                <w:szCs w:val="24"/>
              </w:rPr>
              <w:t>п</w:t>
            </w:r>
            <w:proofErr w:type="gramEnd"/>
            <w:r>
              <w:rPr>
                <w:rFonts w:ascii="Arial" w:eastAsia="Calibri" w:hAnsi="Arial" w:cs="Arial"/>
                <w:b/>
                <w:sz w:val="24"/>
                <w:szCs w:val="24"/>
              </w:rPr>
              <w:t>/п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b/>
                <w:sz w:val="24"/>
                <w:szCs w:val="24"/>
              </w:rPr>
            </w:pPr>
            <w:r>
              <w:rPr>
                <w:rFonts w:ascii="Arial" w:eastAsia="Calibri" w:hAnsi="Arial" w:cs="Arial"/>
                <w:b/>
                <w:sz w:val="24"/>
                <w:szCs w:val="24"/>
              </w:rPr>
              <w:t>Наименование показателя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b/>
                <w:sz w:val="24"/>
                <w:szCs w:val="24"/>
              </w:rPr>
            </w:pPr>
            <w:r>
              <w:rPr>
                <w:rFonts w:ascii="Arial" w:eastAsia="Calibri" w:hAnsi="Arial" w:cs="Arial"/>
                <w:b/>
                <w:sz w:val="24"/>
                <w:szCs w:val="24"/>
              </w:rPr>
              <w:t>Единица измерения</w:t>
            </w:r>
          </w:p>
        </w:tc>
        <w:tc>
          <w:tcPr>
            <w:tcW w:w="2269" w:type="dxa"/>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b/>
                <w:sz w:val="24"/>
                <w:szCs w:val="24"/>
              </w:rPr>
            </w:pPr>
            <w:r>
              <w:rPr>
                <w:rFonts w:ascii="Arial" w:eastAsia="Calibri" w:hAnsi="Arial" w:cs="Arial"/>
                <w:b/>
                <w:sz w:val="24"/>
                <w:szCs w:val="24"/>
              </w:rPr>
              <w:t>Источник данных</w:t>
            </w:r>
          </w:p>
        </w:tc>
        <w:tc>
          <w:tcPr>
            <w:tcW w:w="8647" w:type="dxa"/>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eastAsia="Calibri" w:hAnsi="Arial" w:cs="Arial"/>
                <w:b/>
                <w:sz w:val="24"/>
                <w:szCs w:val="24"/>
              </w:rPr>
            </w:pPr>
            <w:r>
              <w:rPr>
                <w:rFonts w:ascii="Arial" w:eastAsia="Calibri" w:hAnsi="Arial" w:cs="Arial"/>
                <w:b/>
                <w:sz w:val="24"/>
                <w:szCs w:val="24"/>
              </w:rPr>
              <w:t>Методика расчета значений показателя</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1.</w:t>
            </w:r>
          </w:p>
        </w:tc>
        <w:tc>
          <w:tcPr>
            <w:tcW w:w="15169" w:type="dxa"/>
            <w:gridSpan w:val="4"/>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1 Развитие имущественного комплекса</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sz w:val="24"/>
                <w:szCs w:val="24"/>
              </w:rPr>
            </w:pPr>
            <w:r>
              <w:rPr>
                <w:rFonts w:ascii="Arial" w:eastAsiaTheme="minorEastAsia" w:hAnsi="Arial" w:cs="Arial"/>
                <w:sz w:val="24"/>
                <w:szCs w:val="24"/>
              </w:rPr>
              <w:t>Эффективность реализации бюджета, в  части доходов от  арендной платы и продажи муниципального имущества</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eastAsia="Calibri" w:hAnsi="Arial" w:cs="Arial"/>
                <w:sz w:val="24"/>
                <w:szCs w:val="24"/>
              </w:rPr>
            </w:pPr>
            <w:r>
              <w:rPr>
                <w:rFonts w:ascii="Arial" w:eastAsia="Calibri"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Отчет финансового управления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rPr>
                <w:rFonts w:ascii="Arial" w:hAnsi="Arial" w:cs="Arial"/>
                <w:color w:val="FF0000"/>
                <w:sz w:val="24"/>
                <w:szCs w:val="24"/>
              </w:rPr>
            </w:pPr>
            <w:r>
              <w:rPr>
                <w:rFonts w:ascii="Arial" w:eastAsia="Calibri" w:hAnsi="Arial" w:cs="Arial"/>
                <w:sz w:val="24"/>
                <w:szCs w:val="24"/>
              </w:rPr>
              <w:t>Сап=</w:t>
            </w:r>
            <w:proofErr w:type="spellStart"/>
            <w:r>
              <w:rPr>
                <w:rFonts w:ascii="Arial" w:eastAsia="Calibri" w:hAnsi="Arial" w:cs="Arial"/>
                <w:sz w:val="24"/>
                <w:szCs w:val="24"/>
              </w:rPr>
              <w:t>Ф</w:t>
            </w:r>
            <w:proofErr w:type="gramStart"/>
            <w:r>
              <w:rPr>
                <w:rFonts w:ascii="Arial" w:eastAsia="Calibri" w:hAnsi="Arial" w:cs="Arial"/>
                <w:sz w:val="24"/>
                <w:szCs w:val="24"/>
              </w:rPr>
              <w:t>п</w:t>
            </w:r>
            <w:proofErr w:type="spellEnd"/>
            <w:r>
              <w:rPr>
                <w:rFonts w:ascii="Arial" w:eastAsia="Calibri" w:hAnsi="Arial" w:cs="Arial"/>
                <w:sz w:val="24"/>
                <w:szCs w:val="24"/>
              </w:rPr>
              <w:t>(</w:t>
            </w:r>
            <w:proofErr w:type="gramEnd"/>
            <w:r>
              <w:rPr>
                <w:rFonts w:ascii="Arial" w:eastAsia="Calibri" w:hAnsi="Arial" w:cs="Arial"/>
                <w:sz w:val="24"/>
                <w:szCs w:val="24"/>
              </w:rPr>
              <w:t>п.2)/</w:t>
            </w:r>
            <w:proofErr w:type="spellStart"/>
            <w:r>
              <w:rPr>
                <w:rFonts w:ascii="Arial" w:eastAsia="Calibri" w:hAnsi="Arial" w:cs="Arial"/>
                <w:sz w:val="24"/>
                <w:szCs w:val="24"/>
              </w:rPr>
              <w:t>Бп</w:t>
            </w:r>
            <w:proofErr w:type="spellEnd"/>
            <w:r>
              <w:rPr>
                <w:rFonts w:ascii="Arial" w:eastAsia="Calibri" w:hAnsi="Arial" w:cs="Arial"/>
                <w:sz w:val="24"/>
                <w:szCs w:val="24"/>
              </w:rPr>
              <w:t>(п.1)*100</w:t>
            </w:r>
            <w:r>
              <w:rPr>
                <w:rFonts w:ascii="Arial" w:eastAsiaTheme="minorEastAsia" w:hAnsi="Arial" w:cs="Arial"/>
                <w:sz w:val="24"/>
                <w:szCs w:val="24"/>
              </w:rPr>
              <w:t xml:space="preserve">, где </w:t>
            </w:r>
          </w:p>
          <w:p w:rsidR="00B20643" w:rsidRDefault="00B20643">
            <w:pPr>
              <w:spacing w:after="0" w:line="240" w:lineRule="auto"/>
              <w:rPr>
                <w:rFonts w:ascii="Arial" w:hAnsi="Arial" w:cs="Arial"/>
                <w:sz w:val="24"/>
                <w:szCs w:val="24"/>
              </w:rPr>
            </w:pPr>
            <w:r>
              <w:rPr>
                <w:rFonts w:ascii="Arial" w:hAnsi="Arial" w:cs="Arial"/>
                <w:b/>
                <w:sz w:val="24"/>
                <w:szCs w:val="24"/>
              </w:rPr>
              <w:t>Сап</w:t>
            </w:r>
            <w:r>
              <w:rPr>
                <w:rFonts w:ascii="Arial" w:hAnsi="Arial" w:cs="Arial"/>
                <w:sz w:val="24"/>
                <w:szCs w:val="24"/>
              </w:rPr>
              <w:t xml:space="preserve"> – показатель «Эффективность реализации бюджета, в части доходов от арендной платы и продажи муниципального имущества». </w:t>
            </w:r>
          </w:p>
          <w:p w:rsidR="00B20643" w:rsidRDefault="00B20643">
            <w:pPr>
              <w:spacing w:after="0" w:line="240" w:lineRule="auto"/>
              <w:jc w:val="both"/>
              <w:rPr>
                <w:rFonts w:ascii="Arial" w:hAnsi="Arial" w:cs="Arial"/>
                <w:b/>
                <w:i/>
                <w:sz w:val="24"/>
                <w:szCs w:val="24"/>
                <w:u w:val="single"/>
              </w:rPr>
            </w:pPr>
            <w:r>
              <w:rPr>
                <w:rFonts w:ascii="Arial" w:hAnsi="Arial" w:cs="Arial"/>
                <w:b/>
                <w:i/>
                <w:sz w:val="24"/>
                <w:szCs w:val="24"/>
                <w:u w:val="single"/>
              </w:rPr>
              <w:t xml:space="preserve">Пункт 1 </w:t>
            </w:r>
          </w:p>
          <w:p w:rsidR="00B20643" w:rsidRDefault="00B20643">
            <w:pPr>
              <w:spacing w:after="0" w:line="240" w:lineRule="auto"/>
              <w:jc w:val="both"/>
              <w:rPr>
                <w:rFonts w:ascii="Arial" w:hAnsi="Arial" w:cs="Arial"/>
                <w:sz w:val="24"/>
                <w:szCs w:val="24"/>
              </w:rPr>
            </w:pPr>
            <w:r>
              <w:rPr>
                <w:rFonts w:ascii="Arial" w:hAnsi="Arial" w:cs="Arial"/>
                <w:b/>
                <w:sz w:val="24"/>
                <w:szCs w:val="24"/>
              </w:rPr>
              <w:t xml:space="preserve">БП – </w:t>
            </w:r>
            <w:r>
              <w:rPr>
                <w:rFonts w:ascii="Arial" w:hAnsi="Arial" w:cs="Arial"/>
                <w:sz w:val="24"/>
                <w:szCs w:val="24"/>
              </w:rPr>
              <w:t>бюджетный показатель по доходам от арендной платы и продажи муниципального имущества (за исключением земельных участков), рассчитывается по следующей формуле:</w:t>
            </w:r>
          </w:p>
          <w:p w:rsidR="00B20643" w:rsidRDefault="00B20643">
            <w:pPr>
              <w:spacing w:after="0" w:line="240" w:lineRule="auto"/>
              <w:jc w:val="both"/>
              <w:rPr>
                <w:rFonts w:ascii="Arial" w:hAnsi="Arial" w:cs="Arial"/>
                <w:sz w:val="24"/>
                <w:szCs w:val="24"/>
              </w:rPr>
            </w:pPr>
            <w:proofErr w:type="spellStart"/>
            <w:r>
              <w:rPr>
                <w:rFonts w:ascii="Arial" w:hAnsi="Arial" w:cs="Arial"/>
                <w:sz w:val="24"/>
                <w:szCs w:val="24"/>
              </w:rPr>
              <w:t>Бп</w:t>
            </w:r>
            <w:proofErr w:type="spellEnd"/>
            <w:r>
              <w:rPr>
                <w:rFonts w:ascii="Arial" w:hAnsi="Arial" w:cs="Arial"/>
                <w:sz w:val="24"/>
                <w:szCs w:val="24"/>
              </w:rPr>
              <w:t>=</w:t>
            </w:r>
            <w:proofErr w:type="spellStart"/>
            <w:r>
              <w:rPr>
                <w:rFonts w:ascii="Arial" w:hAnsi="Arial" w:cs="Arial"/>
                <w:sz w:val="24"/>
                <w:szCs w:val="24"/>
              </w:rPr>
              <w:t>Бпар+БПпр</w:t>
            </w:r>
            <w:proofErr w:type="spellEnd"/>
            <w:r>
              <w:rPr>
                <w:rFonts w:ascii="Arial" w:eastAsiaTheme="minorEastAsia" w:hAnsi="Arial" w:cs="Arial"/>
                <w:sz w:val="24"/>
                <w:szCs w:val="24"/>
              </w:rPr>
              <w:t xml:space="preserve">, где </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БПар</w:t>
            </w:r>
            <w:proofErr w:type="spellEnd"/>
            <w:r>
              <w:rPr>
                <w:rFonts w:ascii="Arial" w:hAnsi="Arial" w:cs="Arial"/>
                <w:sz w:val="24"/>
                <w:szCs w:val="24"/>
              </w:rPr>
              <w:t xml:space="preserve"> – доход, получаемый от сдачи в аренду имущества, составляющего муниципальную казну (за исключением земельных участков), заложенный в  бюджет муниципального образования на текущий год.</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БПпр</w:t>
            </w:r>
            <w:proofErr w:type="spellEnd"/>
            <w:r>
              <w:rPr>
                <w:rFonts w:ascii="Arial" w:hAnsi="Arial" w:cs="Arial"/>
                <w:sz w:val="24"/>
                <w:szCs w:val="24"/>
              </w:rPr>
              <w:t xml:space="preserve"> – доход, получаемый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заложенный в бюджет муниципального образования на текущий год.</w:t>
            </w:r>
          </w:p>
          <w:p w:rsidR="00B20643" w:rsidRDefault="00B20643">
            <w:pPr>
              <w:spacing w:after="0" w:line="240" w:lineRule="auto"/>
              <w:jc w:val="both"/>
              <w:rPr>
                <w:rFonts w:ascii="Arial" w:hAnsi="Arial" w:cs="Arial"/>
                <w:b/>
                <w:i/>
                <w:sz w:val="24"/>
                <w:szCs w:val="24"/>
                <w:u w:val="single"/>
              </w:rPr>
            </w:pPr>
            <w:r>
              <w:rPr>
                <w:rFonts w:ascii="Arial" w:hAnsi="Arial" w:cs="Arial"/>
                <w:b/>
                <w:i/>
                <w:sz w:val="24"/>
                <w:szCs w:val="24"/>
                <w:u w:val="single"/>
              </w:rPr>
              <w:t xml:space="preserve">Пункт 2 </w:t>
            </w:r>
          </w:p>
          <w:p w:rsidR="00B20643" w:rsidRDefault="00B20643">
            <w:pPr>
              <w:spacing w:after="0" w:line="240" w:lineRule="auto"/>
              <w:jc w:val="both"/>
              <w:rPr>
                <w:rFonts w:ascii="Arial" w:hAnsi="Arial" w:cs="Arial"/>
                <w:sz w:val="24"/>
                <w:szCs w:val="24"/>
              </w:rPr>
            </w:pPr>
            <w:r>
              <w:rPr>
                <w:rFonts w:ascii="Arial" w:hAnsi="Arial" w:cs="Arial"/>
                <w:b/>
                <w:sz w:val="24"/>
                <w:szCs w:val="24"/>
              </w:rPr>
              <w:t xml:space="preserve">ФП – </w:t>
            </w:r>
            <w:r>
              <w:rPr>
                <w:rFonts w:ascii="Arial" w:hAnsi="Arial" w:cs="Arial"/>
                <w:sz w:val="24"/>
                <w:szCs w:val="24"/>
              </w:rPr>
              <w:t>Фактические поступления от арендной платы и продажи муниципального имущества (за исключением земельных участков), рассчитывается по следующей формуле:</w:t>
            </w:r>
          </w:p>
          <w:p w:rsidR="00B20643" w:rsidRDefault="00B20643">
            <w:pPr>
              <w:spacing w:after="0" w:line="240" w:lineRule="auto"/>
              <w:jc w:val="both"/>
              <w:rPr>
                <w:rFonts w:ascii="Arial" w:hAnsi="Arial" w:cs="Arial"/>
                <w:sz w:val="24"/>
                <w:szCs w:val="24"/>
              </w:rPr>
            </w:pPr>
            <w:proofErr w:type="spellStart"/>
            <w:r>
              <w:rPr>
                <w:rFonts w:ascii="Arial" w:hAnsi="Arial" w:cs="Arial"/>
                <w:sz w:val="24"/>
                <w:szCs w:val="24"/>
              </w:rPr>
              <w:t>Фп</w:t>
            </w:r>
            <w:proofErr w:type="spellEnd"/>
            <w:r>
              <w:rPr>
                <w:rFonts w:ascii="Arial" w:hAnsi="Arial" w:cs="Arial"/>
                <w:sz w:val="24"/>
                <w:szCs w:val="24"/>
              </w:rPr>
              <w:t>=</w:t>
            </w:r>
            <w:proofErr w:type="spellStart"/>
            <w:r>
              <w:rPr>
                <w:rFonts w:ascii="Arial" w:hAnsi="Arial" w:cs="Arial"/>
                <w:sz w:val="24"/>
                <w:szCs w:val="24"/>
              </w:rPr>
              <w:t>Фпар+ФПпр</w:t>
            </w:r>
            <w:proofErr w:type="spellEnd"/>
            <w:r>
              <w:rPr>
                <w:rFonts w:ascii="Arial" w:eastAsiaTheme="minorEastAsia" w:hAnsi="Arial" w:cs="Arial"/>
                <w:sz w:val="24"/>
                <w:szCs w:val="24"/>
              </w:rPr>
              <w:t xml:space="preserve">, где </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ФПар</w:t>
            </w:r>
            <w:proofErr w:type="spellEnd"/>
            <w:r>
              <w:rPr>
                <w:rFonts w:ascii="Arial" w:hAnsi="Arial" w:cs="Arial"/>
                <w:sz w:val="24"/>
                <w:szCs w:val="24"/>
              </w:rPr>
              <w:t xml:space="preserve"> – фактические поступления, получаемые от сдачи в аренду имущества, составляющего муниципальную казну (за исключением земельных участков), за  текущий год по состоянию на 01 число отчетного месяца.</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ФПпр</w:t>
            </w:r>
            <w:proofErr w:type="spellEnd"/>
            <w:r>
              <w:rPr>
                <w:rFonts w:ascii="Arial" w:hAnsi="Arial" w:cs="Arial"/>
                <w:sz w:val="24"/>
                <w:szCs w:val="24"/>
              </w:rPr>
              <w:t xml:space="preserve"> – фактические поступления, получаемые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 текущий год по состоянию на 01 число отчетного месяца.</w:t>
            </w:r>
          </w:p>
          <w:p w:rsidR="00B20643" w:rsidRDefault="00B20643">
            <w:pPr>
              <w:spacing w:after="0" w:line="240" w:lineRule="auto"/>
              <w:jc w:val="both"/>
              <w:rPr>
                <w:rFonts w:ascii="Arial" w:hAnsi="Arial" w:cs="Arial"/>
                <w:sz w:val="24"/>
                <w:szCs w:val="24"/>
              </w:rPr>
            </w:pP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1.2.</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eastAsiaTheme="minorEastAsia" w:hAnsi="Arial" w:cs="Arial"/>
                <w:sz w:val="24"/>
                <w:szCs w:val="24"/>
              </w:rPr>
              <w:t xml:space="preserve">Эффективность </w:t>
            </w:r>
            <w:r>
              <w:rPr>
                <w:rFonts w:ascii="Arial" w:eastAsiaTheme="minorEastAsia" w:hAnsi="Arial" w:cs="Arial"/>
                <w:sz w:val="24"/>
                <w:szCs w:val="24"/>
              </w:rPr>
              <w:lastRenderedPageBreak/>
              <w:t>работы по взысканию задолженности по  арендной плате за  муниципальное имущество</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b/>
                <w:sz w:val="24"/>
                <w:szCs w:val="24"/>
              </w:rPr>
            </w:pPr>
            <w:r>
              <w:rPr>
                <w:rFonts w:ascii="Arial" w:eastAsiaTheme="minorEastAsia" w:hAnsi="Arial" w:cs="Arial"/>
                <w:sz w:val="24"/>
                <w:szCs w:val="24"/>
              </w:rPr>
              <w:t xml:space="preserve">Отчёт правового </w:t>
            </w:r>
            <w:r>
              <w:rPr>
                <w:rFonts w:ascii="Arial" w:eastAsiaTheme="minorEastAsia" w:hAnsi="Arial" w:cs="Arial"/>
                <w:sz w:val="24"/>
                <w:szCs w:val="24"/>
              </w:rPr>
              <w:lastRenderedPageBreak/>
              <w:t>управления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hAnsi="Arial" w:cs="Arial"/>
                <w:b/>
                <w:sz w:val="24"/>
                <w:szCs w:val="24"/>
              </w:rPr>
              <w:lastRenderedPageBreak/>
              <w:t xml:space="preserve">ЭФ = СЗ ± ДЗ * </w:t>
            </w:r>
            <w:proofErr w:type="spellStart"/>
            <w:r>
              <w:rPr>
                <w:rFonts w:ascii="Arial" w:hAnsi="Arial" w:cs="Arial"/>
                <w:b/>
                <w:sz w:val="24"/>
                <w:szCs w:val="24"/>
              </w:rPr>
              <w:t>Коэф</w:t>
            </w:r>
            <w:proofErr w:type="spellEnd"/>
            <w:r>
              <w:rPr>
                <w:rFonts w:ascii="Arial" w:hAnsi="Arial" w:cs="Arial"/>
                <w:sz w:val="24"/>
                <w:szCs w:val="24"/>
              </w:rPr>
              <w:t>, где</w:t>
            </w:r>
          </w:p>
          <w:p w:rsidR="00B20643" w:rsidRDefault="00B20643">
            <w:pPr>
              <w:spacing w:after="0" w:line="240" w:lineRule="auto"/>
              <w:jc w:val="both"/>
              <w:rPr>
                <w:rFonts w:ascii="Arial" w:hAnsi="Arial" w:cs="Arial"/>
                <w:b/>
                <w:i/>
                <w:sz w:val="24"/>
                <w:szCs w:val="24"/>
                <w:u w:val="single"/>
              </w:rPr>
            </w:pPr>
            <w:r>
              <w:rPr>
                <w:rFonts w:ascii="Arial" w:hAnsi="Arial" w:cs="Arial"/>
                <w:b/>
                <w:i/>
                <w:sz w:val="24"/>
                <w:szCs w:val="24"/>
                <w:u w:val="single"/>
              </w:rPr>
              <w:lastRenderedPageBreak/>
              <w:t xml:space="preserve">Пункт 1 </w:t>
            </w:r>
          </w:p>
          <w:p w:rsidR="00B20643" w:rsidRDefault="00B20643">
            <w:pPr>
              <w:spacing w:after="0" w:line="240" w:lineRule="auto"/>
              <w:jc w:val="both"/>
              <w:rPr>
                <w:rFonts w:ascii="Arial" w:hAnsi="Arial" w:cs="Arial"/>
                <w:sz w:val="24"/>
                <w:szCs w:val="24"/>
              </w:rPr>
            </w:pPr>
            <w:r>
              <w:rPr>
                <w:rFonts w:ascii="Arial" w:hAnsi="Arial" w:cs="Arial"/>
                <w:b/>
                <w:sz w:val="24"/>
                <w:szCs w:val="24"/>
              </w:rPr>
              <w:t>СЗ</w:t>
            </w:r>
            <w:r>
              <w:rPr>
                <w:rFonts w:ascii="Arial" w:hAnsi="Arial" w:cs="Arial"/>
                <w:sz w:val="24"/>
                <w:szCs w:val="24"/>
              </w:rPr>
              <w:t xml:space="preserve"> - проведенная муниципальным образованием работа по взысканию задолженности, которая рассчитывается по следующей формуле:</w:t>
            </w:r>
          </w:p>
          <w:p w:rsidR="00B20643" w:rsidRDefault="00B20643">
            <w:pPr>
              <w:spacing w:after="0" w:line="240" w:lineRule="auto"/>
              <w:jc w:val="both"/>
              <w:rPr>
                <w:rFonts w:ascii="Arial" w:hAnsi="Arial" w:cs="Arial"/>
                <w:sz w:val="24"/>
                <w:szCs w:val="24"/>
              </w:rPr>
            </w:pPr>
            <w:proofErr w:type="spellStart"/>
            <w:r>
              <w:rPr>
                <w:rFonts w:ascii="Arial" w:hAnsi="Arial" w:cs="Arial"/>
                <w:sz w:val="24"/>
                <w:szCs w:val="24"/>
              </w:rPr>
              <w:t>Сз</w:t>
            </w:r>
            <w:proofErr w:type="spellEnd"/>
            <w:r>
              <w:rPr>
                <w:rFonts w:ascii="Arial" w:hAnsi="Arial" w:cs="Arial"/>
                <w:sz w:val="24"/>
                <w:szCs w:val="24"/>
              </w:rPr>
              <w:t>=</w:t>
            </w:r>
            <w:proofErr w:type="spellStart"/>
            <w:r>
              <w:rPr>
                <w:rFonts w:ascii="Arial" w:hAnsi="Arial" w:cs="Arial"/>
                <w:sz w:val="24"/>
                <w:szCs w:val="24"/>
              </w:rPr>
              <w:t>Пмз+Бсз</w:t>
            </w:r>
            <w:proofErr w:type="spellEnd"/>
            <w:r>
              <w:rPr>
                <w:rFonts w:ascii="Arial" w:hAnsi="Arial" w:cs="Arial"/>
                <w:sz w:val="24"/>
                <w:szCs w:val="24"/>
              </w:rPr>
              <w:t>/</w:t>
            </w:r>
            <w:proofErr w:type="spellStart"/>
            <w:r>
              <w:rPr>
                <w:rFonts w:ascii="Arial" w:hAnsi="Arial" w:cs="Arial"/>
                <w:sz w:val="24"/>
                <w:szCs w:val="24"/>
              </w:rPr>
              <w:t>Осз</w:t>
            </w:r>
            <w:proofErr w:type="spellEnd"/>
            <w:r>
              <w:rPr>
                <w:rFonts w:ascii="Arial" w:hAnsi="Arial" w:cs="Arial"/>
                <w:sz w:val="24"/>
                <w:szCs w:val="24"/>
              </w:rPr>
              <w:t>*100,где</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Осз</w:t>
            </w:r>
            <w:proofErr w:type="spellEnd"/>
            <w:r>
              <w:rPr>
                <w:rFonts w:ascii="Arial" w:hAnsi="Arial" w:cs="Arial"/>
                <w:sz w:val="24"/>
                <w:szCs w:val="24"/>
              </w:rPr>
              <w:t xml:space="preserve"> – общая сумма задолженности за муниципальное имущество (за  исключением земельных участков) по состоянию на 01 число отчетного месяца.</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Пм</w:t>
            </w:r>
            <w:proofErr w:type="gramStart"/>
            <w:r>
              <w:rPr>
                <w:rFonts w:ascii="Arial" w:hAnsi="Arial" w:cs="Arial"/>
                <w:b/>
                <w:sz w:val="24"/>
                <w:szCs w:val="24"/>
              </w:rPr>
              <w:t>з</w:t>
            </w:r>
            <w:proofErr w:type="spellEnd"/>
            <w:r>
              <w:rPr>
                <w:rFonts w:ascii="Arial" w:hAnsi="Arial" w:cs="Arial"/>
                <w:sz w:val="24"/>
                <w:szCs w:val="24"/>
              </w:rPr>
              <w:t>–</w:t>
            </w:r>
            <w:proofErr w:type="gramEnd"/>
            <w:r>
              <w:rPr>
                <w:rFonts w:ascii="Arial" w:hAnsi="Arial" w:cs="Arial"/>
                <w:sz w:val="24"/>
                <w:szCs w:val="24"/>
              </w:rPr>
              <w:t xml:space="preserve"> сумма задолженности, в отношении которой приняты следующие меры по  взысканию, по состоянию на 01 число отчетного месяца:</w:t>
            </w:r>
          </w:p>
          <w:p w:rsidR="00B20643" w:rsidRDefault="00B20643">
            <w:pPr>
              <w:spacing w:after="0" w:line="240" w:lineRule="auto"/>
              <w:jc w:val="both"/>
              <w:rPr>
                <w:rFonts w:ascii="Arial" w:hAnsi="Arial" w:cs="Arial"/>
                <w:sz w:val="24"/>
                <w:szCs w:val="24"/>
              </w:rPr>
            </w:pPr>
            <w:r>
              <w:rPr>
                <w:rFonts w:ascii="Arial" w:hAnsi="Arial" w:cs="Arial"/>
                <w:sz w:val="24"/>
                <w:szCs w:val="24"/>
              </w:rPr>
              <w:t>- подано исковое заявление о взыскании задолженности;</w:t>
            </w:r>
          </w:p>
          <w:p w:rsidR="00B20643" w:rsidRDefault="00B20643">
            <w:pPr>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 исковое заявление о взыскании задолженности находится на рассмотрении в  суде;</w:t>
            </w:r>
          </w:p>
          <w:p w:rsidR="00B20643" w:rsidRDefault="00B20643">
            <w:pPr>
              <w:spacing w:after="0" w:line="240" w:lineRule="auto"/>
              <w:jc w:val="both"/>
              <w:rPr>
                <w:rFonts w:ascii="Arial" w:hAnsi="Arial" w:cs="Arial"/>
                <w:sz w:val="24"/>
                <w:szCs w:val="24"/>
              </w:rPr>
            </w:pPr>
            <w:r>
              <w:rPr>
                <w:rFonts w:ascii="Arial" w:hAnsi="Arial" w:cs="Arial"/>
                <w:sz w:val="24"/>
                <w:szCs w:val="24"/>
              </w:rPr>
              <w:t>- судебное решение вступило в законную силу;</w:t>
            </w:r>
          </w:p>
          <w:p w:rsidR="00B20643" w:rsidRDefault="00B20643">
            <w:pPr>
              <w:spacing w:after="0" w:line="240" w:lineRule="auto"/>
              <w:jc w:val="both"/>
              <w:rPr>
                <w:rFonts w:ascii="Arial" w:hAnsi="Arial" w:cs="Arial"/>
                <w:sz w:val="24"/>
                <w:szCs w:val="24"/>
              </w:rPr>
            </w:pPr>
            <w:r>
              <w:rPr>
                <w:rFonts w:ascii="Arial" w:hAnsi="Arial" w:cs="Arial"/>
                <w:sz w:val="24"/>
                <w:szCs w:val="24"/>
              </w:rPr>
              <w:t>- исполнительный лист направлен в Федеральную службу судебных приставов;</w:t>
            </w:r>
          </w:p>
          <w:p w:rsidR="00B20643" w:rsidRDefault="00B20643">
            <w:pPr>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 ведется исполнительное производство;</w:t>
            </w:r>
          </w:p>
          <w:p w:rsidR="00B20643" w:rsidRDefault="00B20643">
            <w:pPr>
              <w:spacing w:after="0" w:line="240" w:lineRule="auto"/>
              <w:jc w:val="both"/>
              <w:rPr>
                <w:rFonts w:ascii="Arial" w:hAnsi="Arial" w:cs="Arial"/>
                <w:sz w:val="24"/>
                <w:szCs w:val="24"/>
              </w:rPr>
            </w:pPr>
            <w:r>
              <w:rPr>
                <w:rFonts w:ascii="Arial" w:hAnsi="Arial" w:cs="Arial"/>
                <w:sz w:val="24"/>
                <w:szCs w:val="24"/>
              </w:rPr>
              <w:t>- исполнительное производство окончено, ввиду невозможности взыскания;</w:t>
            </w:r>
          </w:p>
          <w:p w:rsidR="00B20643" w:rsidRDefault="00B20643">
            <w:pPr>
              <w:spacing w:after="0" w:line="240" w:lineRule="auto"/>
              <w:jc w:val="both"/>
              <w:rPr>
                <w:rFonts w:ascii="Arial" w:hAnsi="Arial" w:cs="Arial"/>
                <w:sz w:val="24"/>
                <w:szCs w:val="24"/>
              </w:rPr>
            </w:pPr>
            <w:r>
              <w:rPr>
                <w:rFonts w:ascii="Arial" w:hAnsi="Arial" w:cs="Arial"/>
                <w:sz w:val="24"/>
                <w:szCs w:val="24"/>
              </w:rPr>
              <w:t>- с должником заключено мировое соглашение в рамках судопроизводства.</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Бм</w:t>
            </w:r>
            <w:proofErr w:type="gramStart"/>
            <w:r>
              <w:rPr>
                <w:rFonts w:ascii="Arial" w:hAnsi="Arial" w:cs="Arial"/>
                <w:b/>
                <w:sz w:val="24"/>
                <w:szCs w:val="24"/>
              </w:rPr>
              <w:t>з</w:t>
            </w:r>
            <w:proofErr w:type="spellEnd"/>
            <w:r>
              <w:rPr>
                <w:rFonts w:ascii="Arial" w:hAnsi="Arial" w:cs="Arial"/>
                <w:sz w:val="24"/>
                <w:szCs w:val="24"/>
              </w:rPr>
              <w:t>–</w:t>
            </w:r>
            <w:proofErr w:type="gramEnd"/>
            <w:r>
              <w:rPr>
                <w:rFonts w:ascii="Arial" w:hAnsi="Arial" w:cs="Arial"/>
                <w:sz w:val="24"/>
                <w:szCs w:val="24"/>
              </w:rPr>
              <w:t xml:space="preserve"> общая сумма задолженности по должникам, находящимся в одной из  стадии банкротства, по состоянию на 01 число отчетного месяца.</w:t>
            </w:r>
          </w:p>
          <w:p w:rsidR="00B20643" w:rsidRDefault="00B20643">
            <w:pPr>
              <w:spacing w:after="0" w:line="240" w:lineRule="auto"/>
              <w:jc w:val="both"/>
              <w:rPr>
                <w:rFonts w:ascii="Arial" w:hAnsi="Arial" w:cs="Arial"/>
                <w:sz w:val="24"/>
                <w:szCs w:val="24"/>
              </w:rPr>
            </w:pPr>
            <w:r>
              <w:rPr>
                <w:rFonts w:ascii="Arial" w:hAnsi="Arial" w:cs="Arial"/>
                <w:sz w:val="24"/>
                <w:szCs w:val="24"/>
              </w:rPr>
              <w:t>При этом</w:t>
            </w:r>
            <w:proofErr w:type="gramStart"/>
            <w:r>
              <w:rPr>
                <w:rFonts w:ascii="Arial" w:hAnsi="Arial" w:cs="Arial"/>
                <w:sz w:val="24"/>
                <w:szCs w:val="24"/>
              </w:rPr>
              <w:t>,</w:t>
            </w:r>
            <w:proofErr w:type="gramEnd"/>
            <w:r>
              <w:rPr>
                <w:rFonts w:ascii="Arial"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B20643" w:rsidRDefault="00B20643">
            <w:pPr>
              <w:spacing w:after="0" w:line="240" w:lineRule="auto"/>
              <w:jc w:val="both"/>
              <w:rPr>
                <w:rFonts w:ascii="Arial" w:hAnsi="Arial" w:cs="Arial"/>
                <w:b/>
                <w:i/>
                <w:sz w:val="24"/>
                <w:szCs w:val="24"/>
                <w:u w:val="single"/>
              </w:rPr>
            </w:pPr>
            <w:r>
              <w:rPr>
                <w:rFonts w:ascii="Arial" w:hAnsi="Arial" w:cs="Arial"/>
                <w:b/>
                <w:i/>
                <w:sz w:val="24"/>
                <w:szCs w:val="24"/>
                <w:u w:val="single"/>
              </w:rPr>
              <w:t xml:space="preserve">Пункт 2 </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b/>
                <w:sz w:val="24"/>
                <w:szCs w:val="24"/>
              </w:rPr>
              <w:t>СЗ + ДЗ</w:t>
            </w:r>
            <w:r>
              <w:rPr>
                <w:rFonts w:ascii="Arial" w:hAnsi="Arial" w:cs="Arial"/>
                <w:sz w:val="24"/>
                <w:szCs w:val="24"/>
              </w:rPr>
              <w:t xml:space="preserve"> - в случае, если задолженность муниципального образования </w:t>
            </w:r>
            <w:r>
              <w:rPr>
                <w:rFonts w:ascii="Arial" w:hAnsi="Arial" w:cs="Arial"/>
                <w:sz w:val="24"/>
                <w:szCs w:val="24"/>
              </w:rPr>
              <w:br/>
              <w:t>с 01 января отчетного года снизилась.</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b/>
                <w:sz w:val="24"/>
                <w:szCs w:val="24"/>
              </w:rPr>
              <w:t xml:space="preserve">СЗ - ДЗ </w:t>
            </w:r>
            <w:r>
              <w:rPr>
                <w:rFonts w:ascii="Arial" w:hAnsi="Arial" w:cs="Arial"/>
                <w:sz w:val="24"/>
                <w:szCs w:val="24"/>
              </w:rPr>
              <w:t xml:space="preserve">- в случае, если задолженность муниципального образования </w:t>
            </w:r>
            <w:r>
              <w:rPr>
                <w:rFonts w:ascii="Arial" w:hAnsi="Arial" w:cs="Arial"/>
                <w:sz w:val="24"/>
                <w:szCs w:val="24"/>
              </w:rPr>
              <w:br/>
              <w:t>с 01 января отчетного года увеличилась.</w:t>
            </w:r>
          </w:p>
          <w:p w:rsidR="00B20643" w:rsidRDefault="00B20643">
            <w:pPr>
              <w:shd w:val="clear" w:color="auto" w:fill="FFFFFF"/>
              <w:tabs>
                <w:tab w:val="left" w:pos="3830"/>
                <w:tab w:val="left" w:pos="6010"/>
                <w:tab w:val="left" w:pos="8131"/>
              </w:tabs>
              <w:spacing w:after="0" w:line="240" w:lineRule="auto"/>
              <w:jc w:val="both"/>
              <w:rPr>
                <w:rFonts w:ascii="Arial" w:hAnsi="Arial" w:cs="Arial"/>
                <w:b/>
                <w:i/>
                <w:sz w:val="24"/>
                <w:szCs w:val="24"/>
                <w:u w:val="single"/>
              </w:rPr>
            </w:pPr>
            <w:r>
              <w:rPr>
                <w:rFonts w:ascii="Arial" w:hAnsi="Arial" w:cs="Arial"/>
                <w:b/>
                <w:i/>
                <w:sz w:val="24"/>
                <w:szCs w:val="24"/>
                <w:u w:val="single"/>
              </w:rPr>
              <w:t>Пункт 3</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b/>
                <w:sz w:val="24"/>
                <w:szCs w:val="24"/>
              </w:rPr>
              <w:t>ДЗ</w:t>
            </w:r>
            <w:r>
              <w:rPr>
                <w:rFonts w:ascii="Arial" w:hAnsi="Arial" w:cs="Arial"/>
                <w:sz w:val="24"/>
                <w:szCs w:val="24"/>
              </w:rPr>
              <w:t xml:space="preserve"> - показатель снижения /роста задолженности по арендной плате за  муниципальное имущество (динамика задолженности) рассчитывается по  следующей формуле:</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ДЗ=</w:t>
            </w:r>
            <w:proofErr w:type="spellStart"/>
            <w:r>
              <w:rPr>
                <w:rFonts w:ascii="Arial" w:hAnsi="Arial" w:cs="Arial"/>
                <w:sz w:val="24"/>
                <w:szCs w:val="24"/>
              </w:rPr>
              <w:t>Осз-Знг</w:t>
            </w:r>
            <w:proofErr w:type="spellEnd"/>
            <w:r>
              <w:rPr>
                <w:rFonts w:ascii="Arial" w:hAnsi="Arial" w:cs="Arial"/>
                <w:sz w:val="24"/>
                <w:szCs w:val="24"/>
              </w:rPr>
              <w:t>/</w:t>
            </w:r>
            <w:proofErr w:type="spellStart"/>
            <w:r>
              <w:rPr>
                <w:rFonts w:ascii="Arial" w:hAnsi="Arial" w:cs="Arial"/>
                <w:sz w:val="24"/>
                <w:szCs w:val="24"/>
              </w:rPr>
              <w:t>Знг</w:t>
            </w:r>
            <w:proofErr w:type="spellEnd"/>
            <w:r>
              <w:rPr>
                <w:rFonts w:ascii="Arial" w:hAnsi="Arial" w:cs="Arial"/>
                <w:sz w:val="24"/>
                <w:szCs w:val="24"/>
              </w:rPr>
              <w:t>*100, где</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Осз</w:t>
            </w:r>
            <w:proofErr w:type="spellEnd"/>
            <w:r>
              <w:rPr>
                <w:rFonts w:ascii="Arial"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w:t>
            </w:r>
            <w:r>
              <w:rPr>
                <w:rFonts w:ascii="Arial" w:hAnsi="Arial" w:cs="Arial"/>
                <w:sz w:val="24"/>
                <w:szCs w:val="24"/>
              </w:rPr>
              <w:lastRenderedPageBreak/>
              <w:t>число отчетного месяца.</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Знг</w:t>
            </w:r>
            <w:proofErr w:type="spellEnd"/>
            <w:r>
              <w:rPr>
                <w:rFonts w:ascii="Arial"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января отчетного года.</w:t>
            </w:r>
          </w:p>
          <w:p w:rsidR="00B20643" w:rsidRDefault="00B20643">
            <w:pPr>
              <w:shd w:val="clear" w:color="auto" w:fill="FFFFFF"/>
              <w:tabs>
                <w:tab w:val="left" w:pos="3830"/>
                <w:tab w:val="left" w:pos="6010"/>
                <w:tab w:val="left" w:pos="8131"/>
              </w:tabs>
              <w:spacing w:after="0" w:line="240" w:lineRule="auto"/>
              <w:jc w:val="both"/>
              <w:rPr>
                <w:rFonts w:ascii="Arial" w:hAnsi="Arial" w:cs="Arial"/>
                <w:b/>
                <w:i/>
                <w:sz w:val="24"/>
                <w:szCs w:val="24"/>
                <w:u w:val="single"/>
              </w:rPr>
            </w:pPr>
            <w:r>
              <w:rPr>
                <w:rFonts w:ascii="Arial" w:hAnsi="Arial" w:cs="Arial"/>
                <w:b/>
                <w:i/>
                <w:sz w:val="24"/>
                <w:szCs w:val="24"/>
                <w:u w:val="single"/>
              </w:rPr>
              <w:t>Пункт 4</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proofErr w:type="spellStart"/>
            <w:r>
              <w:rPr>
                <w:rFonts w:ascii="Arial" w:hAnsi="Arial" w:cs="Arial"/>
                <w:b/>
                <w:sz w:val="24"/>
                <w:szCs w:val="24"/>
              </w:rPr>
              <w:t>Коэф</w:t>
            </w:r>
            <w:proofErr w:type="spellEnd"/>
            <w:r>
              <w:rPr>
                <w:rFonts w:ascii="Arial" w:hAnsi="Arial" w:cs="Arial"/>
                <w:b/>
                <w:sz w:val="24"/>
                <w:szCs w:val="24"/>
              </w:rPr>
              <w:t>–</w:t>
            </w:r>
            <w:r>
              <w:rPr>
                <w:rFonts w:ascii="Arial" w:hAnsi="Arial" w:cs="Arial"/>
                <w:sz w:val="24"/>
                <w:szCs w:val="24"/>
              </w:rPr>
              <w:t>понижающий/повышающий коэффициент, устанавливается в следующих значениях:</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1.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снизилась на:</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 xml:space="preserve">- 30% и более - </w:t>
            </w:r>
            <w:proofErr w:type="spellStart"/>
            <w:r>
              <w:rPr>
                <w:rFonts w:ascii="Arial" w:hAnsi="Arial" w:cs="Arial"/>
                <w:b/>
                <w:sz w:val="24"/>
                <w:szCs w:val="24"/>
              </w:rPr>
              <w:t>коэф</w:t>
            </w:r>
            <w:proofErr w:type="spellEnd"/>
            <w:r>
              <w:rPr>
                <w:rFonts w:ascii="Arial" w:hAnsi="Arial" w:cs="Arial"/>
                <w:b/>
                <w:sz w:val="24"/>
                <w:szCs w:val="24"/>
              </w:rPr>
              <w:t>.= 1;</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 xml:space="preserve">- менее 30% - </w:t>
            </w:r>
            <w:proofErr w:type="spellStart"/>
            <w:r>
              <w:rPr>
                <w:rFonts w:ascii="Arial" w:hAnsi="Arial" w:cs="Arial"/>
                <w:b/>
                <w:sz w:val="24"/>
                <w:szCs w:val="24"/>
              </w:rPr>
              <w:t>коэф</w:t>
            </w:r>
            <w:proofErr w:type="spellEnd"/>
            <w:r>
              <w:rPr>
                <w:rFonts w:ascii="Arial" w:hAnsi="Arial" w:cs="Arial"/>
                <w:b/>
                <w:sz w:val="24"/>
                <w:szCs w:val="24"/>
              </w:rPr>
              <w:t xml:space="preserve"> = 0,4.</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2.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увеличилась на:</w:t>
            </w:r>
          </w:p>
          <w:p w:rsidR="00B20643" w:rsidRDefault="00B20643">
            <w:pPr>
              <w:shd w:val="clear" w:color="auto" w:fill="FFFFFF"/>
              <w:tabs>
                <w:tab w:val="left" w:pos="3830"/>
                <w:tab w:val="left" w:pos="6010"/>
                <w:tab w:val="left" w:pos="8131"/>
              </w:tabs>
              <w:spacing w:after="0" w:line="240" w:lineRule="auto"/>
              <w:rPr>
                <w:rFonts w:ascii="Arial" w:hAnsi="Arial" w:cs="Arial"/>
                <w:sz w:val="24"/>
                <w:szCs w:val="24"/>
              </w:rPr>
            </w:pPr>
            <w:r>
              <w:rPr>
                <w:rFonts w:ascii="Arial" w:hAnsi="Arial" w:cs="Arial"/>
                <w:sz w:val="24"/>
                <w:szCs w:val="24"/>
              </w:rPr>
              <w:t xml:space="preserve">- 10% и более – </w:t>
            </w:r>
            <w:proofErr w:type="spellStart"/>
            <w:r>
              <w:rPr>
                <w:rFonts w:ascii="Arial" w:hAnsi="Arial" w:cs="Arial"/>
                <w:b/>
                <w:sz w:val="24"/>
                <w:szCs w:val="24"/>
              </w:rPr>
              <w:t>коэф</w:t>
            </w:r>
            <w:proofErr w:type="spellEnd"/>
            <w:r>
              <w:rPr>
                <w:rFonts w:ascii="Arial" w:hAnsi="Arial" w:cs="Arial"/>
                <w:b/>
                <w:sz w:val="24"/>
                <w:szCs w:val="24"/>
              </w:rPr>
              <w:t xml:space="preserve"> = 0,7;</w:t>
            </w:r>
          </w:p>
          <w:p w:rsidR="00B20643" w:rsidRDefault="00B20643">
            <w:pPr>
              <w:widowControl w:val="0"/>
              <w:autoSpaceDE w:val="0"/>
              <w:autoSpaceDN w:val="0"/>
              <w:adjustRightInd w:val="0"/>
              <w:spacing w:after="0" w:line="240" w:lineRule="auto"/>
              <w:rPr>
                <w:rFonts w:ascii="Arial" w:eastAsiaTheme="minorEastAsia" w:hAnsi="Arial" w:cs="Arial"/>
                <w:b/>
                <w:sz w:val="24"/>
                <w:szCs w:val="24"/>
              </w:rPr>
            </w:pPr>
            <w:r>
              <w:rPr>
                <w:rFonts w:ascii="Arial" w:hAnsi="Arial" w:cs="Arial"/>
                <w:sz w:val="24"/>
                <w:szCs w:val="24"/>
              </w:rPr>
              <w:t xml:space="preserve">- менее 10% - </w:t>
            </w:r>
            <w:proofErr w:type="spellStart"/>
            <w:r>
              <w:rPr>
                <w:rFonts w:ascii="Arial" w:hAnsi="Arial" w:cs="Arial"/>
                <w:b/>
                <w:sz w:val="24"/>
                <w:szCs w:val="24"/>
              </w:rPr>
              <w:t>коэф</w:t>
            </w:r>
            <w:proofErr w:type="spellEnd"/>
            <w:r>
              <w:rPr>
                <w:rFonts w:ascii="Arial" w:hAnsi="Arial" w:cs="Arial"/>
                <w:b/>
                <w:sz w:val="24"/>
                <w:szCs w:val="24"/>
              </w:rPr>
              <w:t xml:space="preserve"> = 0,3.</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1.3.</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sz w:val="24"/>
                <w:szCs w:val="24"/>
              </w:rPr>
            </w:pPr>
            <w:r>
              <w:rPr>
                <w:rFonts w:ascii="Arial" w:hAnsi="Arial" w:cs="Arial"/>
                <w:sz w:val="24"/>
                <w:szCs w:val="24"/>
              </w:rPr>
              <w:t>Взыскание задолженности по арендной плате</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Отчет правового управления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jc w:val="both"/>
              <w:rPr>
                <w:rFonts w:ascii="Arial" w:eastAsia="Calibri" w:hAnsi="Arial" w:cs="Arial"/>
                <w:sz w:val="24"/>
                <w:szCs w:val="24"/>
              </w:rPr>
            </w:pPr>
            <w:r>
              <w:rPr>
                <w:rFonts w:ascii="Arial" w:eastAsia="Calibri" w:hAnsi="Arial" w:cs="Arial"/>
                <w:sz w:val="24"/>
                <w:szCs w:val="24"/>
              </w:rPr>
              <w:t>Показатель «</w:t>
            </w:r>
            <w:r>
              <w:rPr>
                <w:rFonts w:ascii="Arial" w:hAnsi="Arial" w:cs="Arial"/>
                <w:sz w:val="24"/>
                <w:szCs w:val="24"/>
              </w:rPr>
              <w:t>Взыскание задолженности по арендной плате»</w:t>
            </w:r>
            <w:r>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B20643" w:rsidRDefault="00B20643">
            <w:pPr>
              <w:spacing w:after="0" w:line="240" w:lineRule="auto"/>
              <w:jc w:val="both"/>
              <w:rPr>
                <w:rFonts w:ascii="Arial" w:hAnsi="Arial" w:cs="Arial"/>
                <w:sz w:val="24"/>
                <w:szCs w:val="24"/>
                <w:u w:val="single"/>
              </w:rPr>
            </w:pP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1.4.</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hd w:val="clear" w:color="auto" w:fill="FFFFFF"/>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B20643" w:rsidRDefault="00B20643">
            <w:pPr>
              <w:shd w:val="clear" w:color="auto" w:fill="FFFFFF"/>
              <w:spacing w:after="0" w:line="240" w:lineRule="auto"/>
              <w:rPr>
                <w:rFonts w:ascii="Arial" w:hAnsi="Arial" w:cs="Arial"/>
                <w:sz w:val="24"/>
                <w:szCs w:val="24"/>
              </w:rPr>
            </w:pPr>
            <w:proofErr w:type="spellStart"/>
            <w:proofErr w:type="gramStart"/>
            <w:r>
              <w:rPr>
                <w:rFonts w:ascii="Arial" w:hAnsi="Arial" w:cs="Arial"/>
                <w:sz w:val="24"/>
                <w:szCs w:val="24"/>
              </w:rPr>
              <w:t>Пр</w:t>
            </w:r>
            <w:proofErr w:type="spellEnd"/>
            <w:proofErr w:type="gramEnd"/>
            <w:r>
              <w:rPr>
                <w:rFonts w:ascii="Arial" w:hAnsi="Arial" w:cs="Arial"/>
                <w:sz w:val="24"/>
                <w:szCs w:val="24"/>
              </w:rPr>
              <w:t>=(</w:t>
            </w:r>
            <w:proofErr w:type="spellStart"/>
            <w:r>
              <w:rPr>
                <w:rFonts w:ascii="Arial" w:hAnsi="Arial" w:cs="Arial"/>
                <w:sz w:val="24"/>
                <w:szCs w:val="24"/>
              </w:rPr>
              <w:t>Рф+Рпм</w:t>
            </w:r>
            <w:proofErr w:type="spellEnd"/>
            <w:r>
              <w:rPr>
                <w:rFonts w:ascii="Arial" w:hAnsi="Arial" w:cs="Arial"/>
                <w:sz w:val="24"/>
                <w:szCs w:val="24"/>
              </w:rPr>
              <w:t>*0,7/</w:t>
            </w:r>
            <w:proofErr w:type="spellStart"/>
            <w:r>
              <w:rPr>
                <w:rFonts w:ascii="Arial" w:hAnsi="Arial" w:cs="Arial"/>
                <w:sz w:val="24"/>
                <w:szCs w:val="24"/>
              </w:rPr>
              <w:t>Рп-Ри</w:t>
            </w:r>
            <w:proofErr w:type="spellEnd"/>
            <w:r>
              <w:rPr>
                <w:rFonts w:ascii="Arial" w:hAnsi="Arial" w:cs="Arial"/>
                <w:sz w:val="24"/>
                <w:szCs w:val="24"/>
              </w:rPr>
              <w:t>)*100,где</w:t>
            </w:r>
          </w:p>
          <w:p w:rsidR="00B20643" w:rsidRDefault="00B20643">
            <w:pPr>
              <w:shd w:val="clear" w:color="auto" w:fill="FFFFFF"/>
              <w:tabs>
                <w:tab w:val="left" w:pos="2410"/>
              </w:tabs>
              <w:spacing w:after="0" w:line="240" w:lineRule="auto"/>
              <w:jc w:val="both"/>
              <w:rPr>
                <w:rFonts w:ascii="Arial" w:hAnsi="Arial" w:cs="Arial"/>
                <w:sz w:val="24"/>
                <w:szCs w:val="24"/>
              </w:rPr>
            </w:pPr>
            <w:proofErr w:type="spellStart"/>
            <w:proofErr w:type="gramStart"/>
            <w:r>
              <w:rPr>
                <w:rFonts w:ascii="Arial" w:hAnsi="Arial" w:cs="Arial"/>
                <w:b/>
                <w:sz w:val="24"/>
                <w:szCs w:val="24"/>
              </w:rPr>
              <w:t>Пр</w:t>
            </w:r>
            <w:proofErr w:type="spellEnd"/>
            <w:proofErr w:type="gramEnd"/>
            <w:r>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B20643" w:rsidRDefault="00B20643">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B20643" w:rsidRDefault="00B20643">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и</w:t>
            </w:r>
            <w:proofErr w:type="spellEnd"/>
            <w:r>
              <w:rPr>
                <w:rFonts w:ascii="Arial" w:hAnsi="Arial" w:cs="Arial"/>
                <w:sz w:val="24"/>
                <w:szCs w:val="24"/>
              </w:rPr>
              <w:t>–</w:t>
            </w:r>
            <w:proofErr w:type="gramEnd"/>
            <w:r>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B20643" w:rsidRDefault="00B20643">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Рпм</w:t>
            </w:r>
            <w:proofErr w:type="spellEnd"/>
            <w:r>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w:t>
            </w:r>
            <w:r>
              <w:rPr>
                <w:rFonts w:ascii="Arial" w:hAnsi="Arial" w:cs="Arial"/>
                <w:sz w:val="24"/>
                <w:szCs w:val="24"/>
              </w:rPr>
              <w:lastRenderedPageBreak/>
              <w:t xml:space="preserve">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на отчетную дату приняты следующие меры:</w:t>
            </w:r>
          </w:p>
          <w:p w:rsidR="00B20643" w:rsidRDefault="00B20643">
            <w:pPr>
              <w:spacing w:after="0" w:line="240" w:lineRule="auto"/>
              <w:jc w:val="both"/>
              <w:rPr>
                <w:rFonts w:ascii="Arial" w:hAnsi="Arial" w:cs="Arial"/>
                <w:sz w:val="24"/>
                <w:szCs w:val="24"/>
              </w:rPr>
            </w:pPr>
            <w:r>
              <w:rPr>
                <w:rFonts w:ascii="Arial" w:hAnsi="Arial" w:cs="Arial"/>
                <w:sz w:val="24"/>
                <w:szCs w:val="24"/>
              </w:rPr>
              <w:t>- подано исковое заявление о расторжении договоров аренды;</w:t>
            </w:r>
          </w:p>
          <w:p w:rsidR="00B20643" w:rsidRDefault="00B20643">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исковое</w:t>
            </w:r>
            <w:proofErr w:type="gramEnd"/>
            <w:r>
              <w:rPr>
                <w:rFonts w:ascii="Arial" w:hAnsi="Arial" w:cs="Arial"/>
                <w:sz w:val="24"/>
                <w:szCs w:val="24"/>
              </w:rPr>
              <w:t xml:space="preserve"> находится на рассмотрении в суде;</w:t>
            </w:r>
          </w:p>
          <w:p w:rsidR="00B20643" w:rsidRDefault="00B20643">
            <w:pPr>
              <w:spacing w:after="0" w:line="240" w:lineRule="auto"/>
              <w:jc w:val="both"/>
              <w:rPr>
                <w:rFonts w:ascii="Arial" w:hAnsi="Arial" w:cs="Arial"/>
                <w:sz w:val="24"/>
                <w:szCs w:val="24"/>
              </w:rPr>
            </w:pPr>
            <w:r>
              <w:rPr>
                <w:rFonts w:ascii="Arial" w:hAnsi="Arial" w:cs="Arial"/>
                <w:sz w:val="24"/>
                <w:szCs w:val="24"/>
              </w:rPr>
              <w:t>- судебное решение вступило в законную силу.</w:t>
            </w:r>
          </w:p>
          <w:p w:rsidR="00B20643" w:rsidRDefault="00B20643">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w:t>
            </w:r>
            <w:proofErr w:type="spellEnd"/>
            <w:r>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Pr>
                <w:rFonts w:ascii="Arial" w:hAnsi="Arial" w:cs="Arial"/>
                <w:sz w:val="24"/>
                <w:szCs w:val="24"/>
              </w:rPr>
              <w:t>два и более периодов</w:t>
            </w:r>
            <w:proofErr w:type="gramEnd"/>
            <w:r>
              <w:rPr>
                <w:rFonts w:ascii="Arial" w:hAnsi="Arial" w:cs="Arial"/>
                <w:sz w:val="24"/>
                <w:szCs w:val="24"/>
              </w:rPr>
              <w:t xml:space="preserve"> неоплаты. </w:t>
            </w:r>
          </w:p>
          <w:p w:rsidR="00B20643" w:rsidRDefault="00B20643">
            <w:pPr>
              <w:spacing w:after="0" w:line="240" w:lineRule="auto"/>
              <w:jc w:val="both"/>
              <w:rPr>
                <w:rFonts w:ascii="Arial" w:hAnsi="Arial" w:cs="Arial"/>
                <w:b/>
                <w:sz w:val="24"/>
                <w:szCs w:val="24"/>
              </w:rPr>
            </w:pPr>
            <w:r>
              <w:rPr>
                <w:rFonts w:ascii="Arial" w:hAnsi="Arial" w:cs="Arial"/>
                <w:b/>
                <w:sz w:val="24"/>
                <w:szCs w:val="24"/>
              </w:rPr>
              <w:t>0,7</w:t>
            </w:r>
            <w:r>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в отчетном периоде не окончены мероприятия по расторжению.</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1.5.</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hAnsi="Arial" w:cs="Arial"/>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8647" w:type="dxa"/>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ind w:right="80"/>
              <w:jc w:val="both"/>
              <w:rPr>
                <w:rFonts w:ascii="Arial" w:hAnsi="Arial" w:cs="Arial"/>
                <w:sz w:val="24"/>
                <w:szCs w:val="24"/>
              </w:rPr>
            </w:pPr>
            <w:r>
              <w:rPr>
                <w:rFonts w:ascii="Arial" w:hAnsi="Arial" w:cs="Arial"/>
                <w:sz w:val="24"/>
                <w:szCs w:val="24"/>
              </w:rPr>
              <w:t>Расчет прогноза поступлений по доходам от сдачи в аренду имущества производится по формуле:</w:t>
            </w:r>
          </w:p>
          <w:p w:rsidR="00B20643" w:rsidRDefault="00B20643">
            <w:pPr>
              <w:spacing w:after="0" w:line="240" w:lineRule="auto"/>
              <w:ind w:right="80"/>
              <w:jc w:val="both"/>
              <w:rPr>
                <w:rFonts w:ascii="Arial" w:hAnsi="Arial" w:cs="Arial"/>
                <w:sz w:val="24"/>
                <w:szCs w:val="24"/>
              </w:rPr>
            </w:pPr>
            <w:proofErr w:type="spellStart"/>
            <w:r>
              <w:rPr>
                <w:rFonts w:ascii="Arial" w:hAnsi="Arial" w:cs="Arial"/>
                <w:sz w:val="24"/>
                <w:szCs w:val="24"/>
              </w:rPr>
              <w:t>Паим</w:t>
            </w:r>
            <w:proofErr w:type="spellEnd"/>
            <w:r>
              <w:rPr>
                <w:rFonts w:ascii="Arial" w:hAnsi="Arial" w:cs="Arial"/>
                <w:sz w:val="24"/>
                <w:szCs w:val="24"/>
              </w:rPr>
              <w:t xml:space="preserve"> = </w:t>
            </w:r>
            <w:proofErr w:type="spellStart"/>
            <w:r>
              <w:rPr>
                <w:rFonts w:ascii="Arial" w:hAnsi="Arial" w:cs="Arial"/>
                <w:sz w:val="24"/>
                <w:szCs w:val="24"/>
              </w:rPr>
              <w:t>Нп</w:t>
            </w:r>
            <w:proofErr w:type="spellEnd"/>
            <w:r>
              <w:rPr>
                <w:rFonts w:ascii="Arial" w:hAnsi="Arial" w:cs="Arial"/>
                <w:sz w:val="24"/>
                <w:szCs w:val="24"/>
              </w:rPr>
              <w:t>*</w:t>
            </w:r>
            <w:proofErr w:type="spellStart"/>
            <w:r>
              <w:rPr>
                <w:rFonts w:ascii="Arial" w:hAnsi="Arial" w:cs="Arial"/>
                <w:sz w:val="24"/>
                <w:szCs w:val="24"/>
              </w:rPr>
              <w:t>К±Вп+</w:t>
            </w:r>
            <w:proofErr w:type="gramStart"/>
            <w:r>
              <w:rPr>
                <w:rFonts w:ascii="Arial" w:hAnsi="Arial" w:cs="Arial"/>
                <w:sz w:val="24"/>
                <w:szCs w:val="24"/>
              </w:rPr>
              <w:t>З</w:t>
            </w:r>
            <w:proofErr w:type="spellEnd"/>
            <w:proofErr w:type="gramEnd"/>
            <w:r>
              <w:rPr>
                <w:rFonts w:ascii="Arial" w:hAnsi="Arial" w:cs="Arial"/>
                <w:sz w:val="24"/>
                <w:szCs w:val="24"/>
              </w:rPr>
              <w:t xml:space="preserve"> </w:t>
            </w:r>
          </w:p>
          <w:p w:rsidR="00B20643" w:rsidRDefault="00B20643">
            <w:pPr>
              <w:spacing w:after="0" w:line="240" w:lineRule="auto"/>
              <w:ind w:right="80"/>
              <w:jc w:val="both"/>
              <w:rPr>
                <w:rFonts w:ascii="Arial" w:hAnsi="Arial" w:cs="Arial"/>
                <w:sz w:val="24"/>
                <w:szCs w:val="24"/>
              </w:rPr>
            </w:pPr>
            <w:r>
              <w:rPr>
                <w:rFonts w:ascii="Arial" w:hAnsi="Arial" w:cs="Arial"/>
                <w:sz w:val="24"/>
                <w:szCs w:val="24"/>
              </w:rPr>
              <w:t>где:</w:t>
            </w:r>
          </w:p>
          <w:p w:rsidR="00B20643" w:rsidRDefault="00B20643">
            <w:pPr>
              <w:spacing w:after="0" w:line="240" w:lineRule="auto"/>
              <w:ind w:right="80"/>
              <w:jc w:val="both"/>
              <w:rPr>
                <w:rFonts w:ascii="Arial" w:hAnsi="Arial" w:cs="Arial"/>
                <w:sz w:val="24"/>
                <w:szCs w:val="24"/>
              </w:rPr>
            </w:pPr>
            <w:proofErr w:type="spellStart"/>
            <w:r>
              <w:rPr>
                <w:rFonts w:ascii="Arial" w:hAnsi="Arial" w:cs="Arial"/>
                <w:sz w:val="24"/>
                <w:szCs w:val="24"/>
              </w:rPr>
              <w:t>Паим</w:t>
            </w:r>
            <w:proofErr w:type="spellEnd"/>
            <w:r>
              <w:rPr>
                <w:rFonts w:ascii="Arial" w:hAnsi="Arial" w:cs="Arial"/>
                <w:sz w:val="24"/>
                <w:szCs w:val="24"/>
              </w:rPr>
              <w:t xml:space="preserve"> – прогноз поступлений арендной платы за имущество в бюджет городского округа Люберцы;</w:t>
            </w:r>
          </w:p>
          <w:p w:rsidR="00B20643" w:rsidRDefault="00B20643">
            <w:pPr>
              <w:spacing w:after="0" w:line="240" w:lineRule="auto"/>
              <w:ind w:right="80"/>
              <w:jc w:val="both"/>
              <w:rPr>
                <w:rFonts w:ascii="Arial" w:hAnsi="Arial" w:cs="Arial"/>
                <w:sz w:val="24"/>
                <w:szCs w:val="24"/>
              </w:rPr>
            </w:pPr>
            <w:proofErr w:type="spellStart"/>
            <w:r>
              <w:rPr>
                <w:rFonts w:ascii="Arial" w:hAnsi="Arial" w:cs="Arial"/>
                <w:sz w:val="24"/>
                <w:szCs w:val="24"/>
              </w:rPr>
              <w:t>Н</w:t>
            </w:r>
            <w:proofErr w:type="gramStart"/>
            <w:r>
              <w:rPr>
                <w:rFonts w:ascii="Arial" w:hAnsi="Arial" w:cs="Arial"/>
                <w:sz w:val="24"/>
                <w:szCs w:val="24"/>
              </w:rPr>
              <w:t>п</w:t>
            </w:r>
            <w:proofErr w:type="spellEnd"/>
            <w:r>
              <w:rPr>
                <w:rFonts w:ascii="Arial" w:hAnsi="Arial" w:cs="Arial"/>
                <w:sz w:val="24"/>
                <w:szCs w:val="24"/>
              </w:rPr>
              <w:t>-</w:t>
            </w:r>
            <w:proofErr w:type="gramEnd"/>
            <w:r>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B20643" w:rsidRDefault="00B20643">
            <w:pPr>
              <w:spacing w:after="0" w:line="240" w:lineRule="auto"/>
              <w:ind w:right="80"/>
              <w:jc w:val="both"/>
              <w:rPr>
                <w:rFonts w:ascii="Arial" w:hAnsi="Arial" w:cs="Arial"/>
                <w:sz w:val="24"/>
                <w:szCs w:val="24"/>
              </w:rPr>
            </w:pPr>
            <w:r>
              <w:rPr>
                <w:rFonts w:ascii="Arial" w:hAnsi="Arial" w:cs="Arial"/>
                <w:sz w:val="24"/>
                <w:szCs w:val="24"/>
              </w:rPr>
              <w:t xml:space="preserve">К - коэффициент индексации базовой ставки арендной платы за 1 </w:t>
            </w:r>
            <w:proofErr w:type="spellStart"/>
            <w:r>
              <w:rPr>
                <w:rFonts w:ascii="Arial" w:hAnsi="Arial" w:cs="Arial"/>
                <w:sz w:val="24"/>
                <w:szCs w:val="24"/>
              </w:rPr>
              <w:t>кв</w:t>
            </w:r>
            <w:proofErr w:type="gramStart"/>
            <w:r>
              <w:rPr>
                <w:rFonts w:ascii="Arial" w:hAnsi="Arial" w:cs="Arial"/>
                <w:sz w:val="24"/>
                <w:szCs w:val="24"/>
              </w:rPr>
              <w:t>.м</w:t>
            </w:r>
            <w:proofErr w:type="gramEnd"/>
            <w:r>
              <w:rPr>
                <w:rFonts w:ascii="Arial" w:hAnsi="Arial" w:cs="Arial"/>
                <w:sz w:val="24"/>
                <w:szCs w:val="24"/>
              </w:rPr>
              <w:t>етр</w:t>
            </w:r>
            <w:proofErr w:type="spellEnd"/>
            <w:r>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B20643" w:rsidRDefault="00B20643">
            <w:pPr>
              <w:spacing w:after="0" w:line="240" w:lineRule="auto"/>
              <w:ind w:right="80"/>
              <w:jc w:val="both"/>
              <w:rPr>
                <w:rFonts w:ascii="Arial" w:hAnsi="Arial" w:cs="Arial"/>
                <w:sz w:val="24"/>
                <w:szCs w:val="24"/>
              </w:rPr>
            </w:pPr>
            <w:proofErr w:type="spellStart"/>
            <w:r>
              <w:rPr>
                <w:rFonts w:ascii="Arial" w:hAnsi="Arial" w:cs="Arial"/>
                <w:sz w:val="24"/>
                <w:szCs w:val="24"/>
              </w:rPr>
              <w:t>Вп</w:t>
            </w:r>
            <w:proofErr w:type="spellEnd"/>
            <w:r>
              <w:rPr>
                <w:rFonts w:ascii="Arial" w:hAnsi="Arial" w:cs="Arial"/>
                <w:sz w:val="24"/>
                <w:szCs w:val="24"/>
              </w:rPr>
              <w:t xml:space="preserve"> </w:t>
            </w:r>
            <w:proofErr w:type="gramStart"/>
            <w:r>
              <w:rPr>
                <w:rFonts w:ascii="Arial" w:hAnsi="Arial" w:cs="Arial"/>
                <w:sz w:val="24"/>
                <w:szCs w:val="24"/>
              </w:rPr>
              <w:t>–о</w:t>
            </w:r>
            <w:proofErr w:type="gramEnd"/>
            <w:r>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rsidR="00B20643" w:rsidRDefault="00B20643">
            <w:pPr>
              <w:spacing w:after="0" w:line="240" w:lineRule="auto"/>
              <w:ind w:right="80"/>
              <w:jc w:val="both"/>
              <w:rPr>
                <w:rFonts w:ascii="Arial" w:hAnsi="Arial" w:cs="Arial"/>
                <w:sz w:val="24"/>
                <w:szCs w:val="24"/>
              </w:rPr>
            </w:pPr>
            <w:proofErr w:type="gramStart"/>
            <w:r>
              <w:rPr>
                <w:rFonts w:ascii="Arial" w:hAnsi="Arial" w:cs="Arial"/>
                <w:sz w:val="24"/>
                <w:szCs w:val="24"/>
              </w:rPr>
              <w:t>З</w:t>
            </w:r>
            <w:proofErr w:type="gramEnd"/>
            <w:r>
              <w:rPr>
                <w:rFonts w:ascii="Arial" w:hAnsi="Arial" w:cs="Arial"/>
                <w:sz w:val="24"/>
                <w:szCs w:val="24"/>
              </w:rPr>
              <w:t xml:space="preserve"> – задолженность по арендной плате прошлых лет, планируемая к погашению в планируемом году.</w:t>
            </w:r>
          </w:p>
          <w:p w:rsidR="00B20643" w:rsidRDefault="00B20643">
            <w:pPr>
              <w:spacing w:after="0" w:line="240" w:lineRule="auto"/>
              <w:ind w:right="80"/>
              <w:jc w:val="both"/>
              <w:rPr>
                <w:rFonts w:ascii="Arial" w:hAnsi="Arial" w:cs="Arial"/>
                <w:sz w:val="24"/>
                <w:szCs w:val="24"/>
              </w:rPr>
            </w:pPr>
            <w:r>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w:t>
            </w:r>
            <w:r>
              <w:rPr>
                <w:rFonts w:ascii="Arial" w:hAnsi="Arial" w:cs="Arial"/>
                <w:sz w:val="24"/>
                <w:szCs w:val="24"/>
              </w:rPr>
              <w:lastRenderedPageBreak/>
              <w:t>участков) в бюджет городского округа Люберцы на отчетную дату нарастающим итогом с начала года.</w:t>
            </w:r>
          </w:p>
          <w:p w:rsidR="00B20643" w:rsidRDefault="00B20643">
            <w:pPr>
              <w:pStyle w:val="ConsPlusCell"/>
              <w:jc w:val="both"/>
              <w:rPr>
                <w:rFonts w:ascii="Arial" w:hAnsi="Arial" w:cs="Arial"/>
                <w:bCs/>
                <w:sz w:val="24"/>
                <w:szCs w:val="24"/>
              </w:rPr>
            </w:pP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1.6.</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w:t>
            </w:r>
            <w:r>
              <w:rPr>
                <w:rFonts w:ascii="Arial" w:hAnsi="Arial" w:cs="Arial"/>
                <w:sz w:val="24"/>
                <w:szCs w:val="24"/>
              </w:rPr>
              <w:br/>
              <w:t>и муниципальных услуг в области земельных отношений, поступивших в ОМСУ</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rPr>
                <w:rFonts w:ascii="Arial" w:hAnsi="Arial" w:cs="Arial"/>
                <w:sz w:val="24"/>
                <w:szCs w:val="24"/>
              </w:rPr>
            </w:pPr>
            <w:r>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перевода в  электронный вид предоставления государственных и муниципальных услуг в  области земельных отношений.</w:t>
            </w:r>
          </w:p>
          <w:p w:rsidR="00B20643" w:rsidRDefault="00B20643">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B20643" w:rsidRDefault="00B20643">
            <w:pPr>
              <w:spacing w:after="0" w:line="240" w:lineRule="auto"/>
              <w:jc w:val="both"/>
              <w:rPr>
                <w:rFonts w:ascii="Arial" w:hAnsi="Arial" w:cs="Arial"/>
                <w:sz w:val="24"/>
                <w:szCs w:val="24"/>
              </w:rPr>
            </w:pPr>
            <w:proofErr w:type="spellStart"/>
            <w:r>
              <w:rPr>
                <w:rFonts w:ascii="Arial" w:hAnsi="Arial" w:cs="Arial"/>
                <w:sz w:val="24"/>
                <w:szCs w:val="24"/>
              </w:rPr>
              <w:t>Рейтингование</w:t>
            </w:r>
            <w:proofErr w:type="spellEnd"/>
            <w:r>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 и периода, в отношении которого, подводятся итоги проведенной органом местного самоуправления работы.</w:t>
            </w:r>
          </w:p>
          <w:p w:rsidR="00B20643" w:rsidRDefault="00B20643">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показателя определяется по формуле:</w:t>
            </w:r>
          </w:p>
          <w:p w:rsidR="00B20643" w:rsidRDefault="00B20643">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РПГУ=КЗРПГУ/ОКЗ*100, где:</w:t>
            </w:r>
          </w:p>
          <w:p w:rsidR="00B20643" w:rsidRDefault="00B20643">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РПГУ</w:t>
            </w:r>
            <w:r>
              <w:rPr>
                <w:rFonts w:ascii="Arial" w:hAnsi="Arial" w:cs="Arial"/>
                <w:sz w:val="24"/>
                <w:szCs w:val="24"/>
              </w:rPr>
              <w:t xml:space="preserve"> – доля заявлений поступивших через РПГУ;</w:t>
            </w:r>
          </w:p>
          <w:p w:rsidR="00B20643" w:rsidRDefault="00B20643">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КЗРПГУ</w:t>
            </w:r>
            <w:r>
              <w:rPr>
                <w:rFonts w:ascii="Arial" w:hAnsi="Arial" w:cs="Arial"/>
                <w:sz w:val="24"/>
                <w:szCs w:val="24"/>
              </w:rPr>
              <w:t xml:space="preserve"> – количество заявлений, поданных в электронной форме через РПГУ;</w:t>
            </w:r>
          </w:p>
          <w:p w:rsidR="00B20643" w:rsidRDefault="00B20643">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ОКЗ</w:t>
            </w:r>
            <w:r>
              <w:rPr>
                <w:rFonts w:ascii="Arial" w:hAnsi="Arial" w:cs="Arial"/>
                <w:sz w:val="24"/>
                <w:szCs w:val="24"/>
              </w:rPr>
              <w:t xml:space="preserve"> – общее количество заявлений, поступивших в ОМС, нарастающим итогом за отчетный период. </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1.7.</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bCs/>
                <w:sz w:val="24"/>
                <w:szCs w:val="24"/>
              </w:rPr>
            </w:pPr>
            <w:r>
              <w:rPr>
                <w:rFonts w:ascii="Arial" w:hAnsi="Arial" w:cs="Arial"/>
                <w:bCs/>
                <w:sz w:val="24"/>
                <w:szCs w:val="24"/>
                <w:shd w:val="clear" w:color="auto" w:fill="FFFFFF"/>
              </w:rPr>
              <w:t>Обеспечение сбора платы за наем жилого помещения</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pStyle w:val="aff8"/>
              <w:spacing w:after="0" w:line="240" w:lineRule="auto"/>
              <w:ind w:left="0"/>
              <w:jc w:val="center"/>
              <w:rPr>
                <w:rFonts w:ascii="Arial" w:hAnsi="Arial" w:cs="Arial"/>
                <w:sz w:val="24"/>
                <w:szCs w:val="24"/>
              </w:rPr>
            </w:pPr>
            <w:r>
              <w:rPr>
                <w:rFonts w:ascii="Arial" w:hAnsi="Arial" w:cs="Arial"/>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pStyle w:val="aff8"/>
              <w:spacing w:after="0" w:line="240" w:lineRule="auto"/>
              <w:ind w:left="0"/>
              <w:jc w:val="both"/>
              <w:rPr>
                <w:rFonts w:ascii="Arial" w:hAnsi="Arial" w:cs="Arial"/>
                <w:sz w:val="24"/>
                <w:szCs w:val="24"/>
              </w:rPr>
            </w:pPr>
            <w:r>
              <w:rPr>
                <w:rFonts w:ascii="Arial" w:hAnsi="Arial" w:cs="Arial"/>
                <w:sz w:val="24"/>
                <w:szCs w:val="24"/>
              </w:rPr>
              <w:t xml:space="preserve">Отчет комитета управления имуществом </w:t>
            </w:r>
            <w:r>
              <w:rPr>
                <w:rFonts w:ascii="Arial" w:eastAsiaTheme="minorEastAsia" w:hAnsi="Arial" w:cs="Arial"/>
                <w:sz w:val="24"/>
                <w:szCs w:val="24"/>
              </w:rPr>
              <w:t xml:space="preserve">администрации </w:t>
            </w:r>
            <w:r>
              <w:rPr>
                <w:rFonts w:ascii="Arial" w:hAnsi="Arial" w:cs="Arial"/>
                <w:sz w:val="24"/>
                <w:szCs w:val="24"/>
              </w:rPr>
              <w:t>городского округа Люберцы: акт выполненных работ/оказанных услуг.</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pStyle w:val="aff8"/>
              <w:spacing w:after="0" w:line="240" w:lineRule="auto"/>
              <w:ind w:left="0"/>
              <w:jc w:val="both"/>
              <w:rPr>
                <w:rFonts w:ascii="Arial" w:hAnsi="Arial" w:cs="Arial"/>
                <w:sz w:val="24"/>
                <w:szCs w:val="24"/>
              </w:rPr>
            </w:pPr>
            <w:r>
              <w:rPr>
                <w:rFonts w:ascii="Arial" w:hAnsi="Arial" w:cs="Arial"/>
                <w:sz w:val="24"/>
                <w:szCs w:val="24"/>
              </w:rPr>
              <w:t>Общая площадь жилых помещений по договорам социального найма – 315 000 м</w:t>
            </w:r>
            <w:proofErr w:type="gramStart"/>
            <w:r>
              <w:rPr>
                <w:rFonts w:ascii="Arial" w:hAnsi="Arial" w:cs="Arial"/>
                <w:sz w:val="24"/>
                <w:szCs w:val="24"/>
              </w:rPr>
              <w:t>2</w:t>
            </w:r>
            <w:proofErr w:type="gramEnd"/>
            <w:r>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Pr>
                <w:rFonts w:ascii="Arial" w:hAnsi="Arial" w:cs="Arial"/>
                <w:sz w:val="24"/>
                <w:szCs w:val="24"/>
              </w:rPr>
              <w:t>2</w:t>
            </w:r>
            <w:proofErr w:type="gramEnd"/>
            <w:r>
              <w:rPr>
                <w:rFonts w:ascii="Arial" w:hAnsi="Arial" w:cs="Arial"/>
                <w:sz w:val="24"/>
                <w:szCs w:val="24"/>
              </w:rPr>
              <w:t xml:space="preserve">. </w:t>
            </w:r>
            <w:r>
              <w:rPr>
                <w:rFonts w:ascii="Arial" w:hAnsi="Arial" w:cs="Arial"/>
                <w:sz w:val="24"/>
                <w:szCs w:val="24"/>
              </w:rPr>
              <w:tab/>
              <w:t>Период начисления –7 месяцев. 315 000 м</w:t>
            </w:r>
            <w:proofErr w:type="gramStart"/>
            <w:r>
              <w:rPr>
                <w:rFonts w:ascii="Arial" w:hAnsi="Arial" w:cs="Arial"/>
                <w:sz w:val="24"/>
                <w:szCs w:val="24"/>
              </w:rPr>
              <w:t>2</w:t>
            </w:r>
            <w:proofErr w:type="gramEnd"/>
            <w:r>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B20643" w:rsidRDefault="00B20643">
            <w:pPr>
              <w:pStyle w:val="aff8"/>
              <w:spacing w:after="0" w:line="240" w:lineRule="auto"/>
              <w:ind w:left="0"/>
              <w:jc w:val="both"/>
              <w:rPr>
                <w:rFonts w:ascii="Arial" w:hAnsi="Arial" w:cs="Arial"/>
                <w:sz w:val="24"/>
                <w:szCs w:val="24"/>
              </w:rPr>
            </w:pPr>
            <w:r>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w:t>
            </w:r>
            <w:r>
              <w:rPr>
                <w:rFonts w:ascii="Arial" w:hAnsi="Arial" w:cs="Arial"/>
                <w:sz w:val="24"/>
                <w:szCs w:val="24"/>
              </w:rPr>
              <w:lastRenderedPageBreak/>
              <w:t xml:space="preserve">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1.8.</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pStyle w:val="p1"/>
              <w:shd w:val="clear" w:color="auto" w:fill="FFFFFF"/>
              <w:spacing w:before="0" w:beforeAutospacing="0" w:after="0" w:afterAutospacing="0"/>
              <w:jc w:val="center"/>
              <w:rPr>
                <w:rFonts w:ascii="Arial" w:hAnsi="Arial" w:cs="Arial"/>
                <w:color w:val="000000"/>
              </w:rPr>
            </w:pPr>
            <w:r>
              <w:rPr>
                <w:rFonts w:ascii="Arial" w:hAnsi="Arial" w:cs="Arial"/>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pStyle w:val="p1"/>
              <w:shd w:val="clear" w:color="auto" w:fill="FFFFFF"/>
              <w:spacing w:before="0" w:beforeAutospacing="0" w:after="0" w:afterAutospacing="0"/>
              <w:jc w:val="both"/>
              <w:rPr>
                <w:rFonts w:ascii="Arial" w:hAnsi="Arial" w:cs="Arial"/>
                <w:color w:val="000000"/>
              </w:rPr>
            </w:pPr>
            <w:r>
              <w:rPr>
                <w:rFonts w:ascii="Arial" w:hAnsi="Arial" w:cs="Arial"/>
              </w:rPr>
              <w:t xml:space="preserve">Отчет комитета </w:t>
            </w:r>
            <w:proofErr w:type="gramStart"/>
            <w:r>
              <w:rPr>
                <w:rFonts w:ascii="Arial" w:hAnsi="Arial" w:cs="Arial"/>
              </w:rPr>
              <w:t xml:space="preserve">по управлению имуществом </w:t>
            </w:r>
            <w:r>
              <w:rPr>
                <w:rFonts w:ascii="Arial" w:eastAsiaTheme="minorEastAsia" w:hAnsi="Arial" w:cs="Arial"/>
              </w:rPr>
              <w:t>администрации городского округа Люберцы</w:t>
            </w:r>
            <w:r>
              <w:rPr>
                <w:rFonts w:ascii="Arial" w:hAnsi="Arial" w:cs="Arial"/>
              </w:rPr>
              <w:t xml:space="preserve"> о выполнении плановых показателей по доходам от сдачи в аренду</w:t>
            </w:r>
            <w:proofErr w:type="gramEnd"/>
            <w:r>
              <w:rPr>
                <w:rFonts w:ascii="Arial" w:hAnsi="Arial" w:cs="Arial"/>
              </w:rPr>
              <w:t xml:space="preserve"> земельных участков</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Для расчета прогнозного объема поступлений учитываются:</w:t>
            </w:r>
          </w:p>
          <w:p w:rsidR="00B20643" w:rsidRDefault="00B20643">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Прогноз общей суммы поступлений арендной платы за земельные участки рассчитывается по формуле:</w:t>
            </w:r>
          </w:p>
          <w:p w:rsidR="00B20643" w:rsidRDefault="00B20643">
            <w:pPr>
              <w:pStyle w:val="p4"/>
              <w:shd w:val="clear" w:color="auto" w:fill="FFFFFF"/>
              <w:spacing w:before="0" w:beforeAutospacing="0" w:after="0" w:afterAutospacing="0"/>
              <w:jc w:val="both"/>
              <w:rPr>
                <w:rFonts w:ascii="Arial" w:hAnsi="Arial" w:cs="Arial"/>
                <w:color w:val="000000"/>
              </w:rPr>
            </w:pPr>
            <w:r>
              <w:rPr>
                <w:rFonts w:ascii="Arial" w:hAnsi="Arial" w:cs="Arial"/>
                <w:color w:val="000000"/>
              </w:rPr>
              <w:t>Ап = Аож</w:t>
            </w:r>
            <w:r>
              <w:rPr>
                <w:rStyle w:val="s5"/>
                <w:rFonts w:ascii="Arial" w:hAnsi="Arial" w:cs="Arial"/>
                <w:color w:val="000000"/>
              </w:rPr>
              <w:t>1</w:t>
            </w:r>
            <w:r>
              <w:rPr>
                <w:rFonts w:ascii="Arial" w:hAnsi="Arial" w:cs="Arial"/>
                <w:color w:val="000000"/>
              </w:rPr>
              <w:t> х</w:t>
            </w:r>
            <w:proofErr w:type="gramStart"/>
            <w:r>
              <w:rPr>
                <w:rFonts w:ascii="Arial" w:hAnsi="Arial" w:cs="Arial"/>
                <w:color w:val="000000"/>
              </w:rPr>
              <w:t xml:space="preserve"> К</w:t>
            </w:r>
            <w:proofErr w:type="gramEnd"/>
            <w:r>
              <w:rPr>
                <w:rFonts w:ascii="Arial" w:hAnsi="Arial" w:cs="Arial"/>
                <w:color w:val="000000"/>
              </w:rPr>
              <w:t xml:space="preserve"> - </w:t>
            </w:r>
            <w:proofErr w:type="spellStart"/>
            <w:r>
              <w:rPr>
                <w:rFonts w:ascii="Arial" w:hAnsi="Arial" w:cs="Arial"/>
                <w:color w:val="000000"/>
              </w:rPr>
              <w:t>Аум</w:t>
            </w:r>
            <w:proofErr w:type="spellEnd"/>
            <w:r>
              <w:rPr>
                <w:rFonts w:ascii="Arial" w:hAnsi="Arial" w:cs="Arial"/>
                <w:color w:val="000000"/>
              </w:rPr>
              <w:t xml:space="preserve"> + </w:t>
            </w:r>
            <w:proofErr w:type="spellStart"/>
            <w:r>
              <w:rPr>
                <w:rFonts w:ascii="Arial" w:hAnsi="Arial" w:cs="Arial"/>
                <w:color w:val="000000"/>
              </w:rPr>
              <w:t>Аув</w:t>
            </w:r>
            <w:proofErr w:type="spellEnd"/>
            <w:r>
              <w:rPr>
                <w:rFonts w:ascii="Arial" w:hAnsi="Arial" w:cs="Arial"/>
                <w:color w:val="000000"/>
              </w:rPr>
              <w:t xml:space="preserve"> + Аож</w:t>
            </w:r>
            <w:r>
              <w:rPr>
                <w:rStyle w:val="s5"/>
                <w:rFonts w:ascii="Arial" w:hAnsi="Arial" w:cs="Arial"/>
                <w:color w:val="000000"/>
              </w:rPr>
              <w:t>2</w:t>
            </w:r>
            <w:r>
              <w:rPr>
                <w:rFonts w:ascii="Arial" w:hAnsi="Arial" w:cs="Arial"/>
                <w:color w:val="000000"/>
              </w:rPr>
              <w:t> + Аз, где</w:t>
            </w:r>
          </w:p>
          <w:p w:rsidR="00B20643" w:rsidRDefault="00B20643">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Ап - прогноз общей суммы арендной платы за земельные участки в очередном финансовом году;</w:t>
            </w:r>
          </w:p>
          <w:p w:rsidR="00B20643" w:rsidRDefault="00B20643">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Аож</w:t>
            </w:r>
            <w:proofErr w:type="gramStart"/>
            <w:r>
              <w:rPr>
                <w:rStyle w:val="s5"/>
                <w:rFonts w:ascii="Arial" w:hAnsi="Arial" w:cs="Arial"/>
                <w:color w:val="000000"/>
              </w:rPr>
              <w:t>1</w:t>
            </w:r>
            <w:proofErr w:type="gramEnd"/>
            <w:r>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B20643" w:rsidRDefault="00B20643">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color w:val="000000"/>
              </w:rPr>
              <w:t>Аум</w:t>
            </w:r>
            <w:proofErr w:type="spellEnd"/>
            <w:r>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B20643" w:rsidRDefault="00B20643">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color w:val="000000"/>
              </w:rPr>
              <w:t>Аув</w:t>
            </w:r>
            <w:proofErr w:type="spellEnd"/>
            <w:r>
              <w:rPr>
                <w:rFonts w:ascii="Arial" w:hAnsi="Arial" w:cs="Arial"/>
                <w:color w:val="000000"/>
              </w:rPr>
              <w:t xml:space="preserve"> - прогноз объема увеличения арендной платы за земельные участки в очередном финансовом году;</w:t>
            </w:r>
          </w:p>
          <w:p w:rsidR="00B20643" w:rsidRDefault="00B20643">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Аож</w:t>
            </w:r>
            <w:proofErr w:type="gramStart"/>
            <w:r>
              <w:rPr>
                <w:rStyle w:val="s5"/>
                <w:rFonts w:ascii="Arial" w:hAnsi="Arial" w:cs="Arial"/>
                <w:color w:val="000000"/>
              </w:rPr>
              <w:t>2</w:t>
            </w:r>
            <w:proofErr w:type="gramEnd"/>
            <w:r>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B20643" w:rsidRDefault="00B20643">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Аз - прогнозируемая сумма поступлений задолженности прошлых лет в очередном финансовом году;</w:t>
            </w:r>
          </w:p>
          <w:p w:rsidR="00B20643" w:rsidRDefault="00B20643">
            <w:pPr>
              <w:pStyle w:val="p1"/>
              <w:shd w:val="clear" w:color="auto" w:fill="FFFFFF"/>
              <w:spacing w:before="0" w:beforeAutospacing="0" w:after="0" w:afterAutospacing="0"/>
              <w:jc w:val="both"/>
              <w:rPr>
                <w:rFonts w:ascii="Arial" w:hAnsi="Arial" w:cs="Arial"/>
                <w:color w:val="000000"/>
              </w:rPr>
            </w:pPr>
            <w:proofErr w:type="gramStart"/>
            <w:r>
              <w:rPr>
                <w:rFonts w:ascii="Arial" w:hAnsi="Arial" w:cs="Arial"/>
                <w:color w:val="000000"/>
              </w:rPr>
              <w:t>К</w:t>
            </w:r>
            <w:proofErr w:type="gramEnd"/>
            <w:r>
              <w:rPr>
                <w:rFonts w:ascii="Arial" w:hAnsi="Arial" w:cs="Arial"/>
                <w:color w:val="000000"/>
              </w:rPr>
              <w:t xml:space="preserve"> - коэффициент-дефлятор.</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1.9.</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B20643" w:rsidRDefault="00B20643">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B20643" w:rsidRDefault="00B20643">
            <w:pPr>
              <w:shd w:val="clear" w:color="auto" w:fill="FFFFFF"/>
              <w:spacing w:after="0" w:line="240" w:lineRule="auto"/>
              <w:rPr>
                <w:rFonts w:ascii="Arial" w:hAnsi="Arial" w:cs="Arial"/>
                <w:sz w:val="24"/>
                <w:szCs w:val="24"/>
              </w:rPr>
            </w:pPr>
            <w:proofErr w:type="spellStart"/>
            <w:r>
              <w:rPr>
                <w:rFonts w:ascii="Arial" w:hAnsi="Arial" w:cs="Arial"/>
                <w:sz w:val="24"/>
                <w:szCs w:val="24"/>
              </w:rPr>
              <w:t>Пв</w:t>
            </w:r>
            <w:proofErr w:type="spellEnd"/>
            <w:r>
              <w:rPr>
                <w:rFonts w:ascii="Arial" w:hAnsi="Arial" w:cs="Arial"/>
                <w:sz w:val="24"/>
                <w:szCs w:val="24"/>
              </w:rPr>
              <w:t>=</w:t>
            </w:r>
            <w:proofErr w:type="spellStart"/>
            <w:r>
              <w:rPr>
                <w:rFonts w:ascii="Arial" w:hAnsi="Arial" w:cs="Arial"/>
                <w:sz w:val="24"/>
                <w:szCs w:val="24"/>
              </w:rPr>
              <w:t>Вф</w:t>
            </w:r>
            <w:proofErr w:type="spellEnd"/>
            <w:r>
              <w:rPr>
                <w:rFonts w:ascii="Arial" w:hAnsi="Arial" w:cs="Arial"/>
                <w:sz w:val="24"/>
                <w:szCs w:val="24"/>
              </w:rPr>
              <w:t>/</w:t>
            </w:r>
            <w:proofErr w:type="spellStart"/>
            <w:r>
              <w:rPr>
                <w:rFonts w:ascii="Arial" w:hAnsi="Arial" w:cs="Arial"/>
                <w:sz w:val="24"/>
                <w:szCs w:val="24"/>
              </w:rPr>
              <w:t>Вп</w:t>
            </w:r>
            <w:proofErr w:type="spellEnd"/>
            <w:r>
              <w:rPr>
                <w:rFonts w:ascii="Arial" w:hAnsi="Arial" w:cs="Arial"/>
                <w:sz w:val="24"/>
                <w:szCs w:val="24"/>
              </w:rPr>
              <w:t>*100 ,где</w:t>
            </w:r>
          </w:p>
          <w:p w:rsidR="00B20643" w:rsidRDefault="00B20643">
            <w:pPr>
              <w:shd w:val="clear" w:color="auto" w:fill="FFFFFF"/>
              <w:tabs>
                <w:tab w:val="left" w:pos="2410"/>
              </w:tabs>
              <w:spacing w:after="0" w:line="240" w:lineRule="auto"/>
              <w:jc w:val="both"/>
              <w:rPr>
                <w:rFonts w:ascii="Arial" w:hAnsi="Arial" w:cs="Arial"/>
                <w:sz w:val="24"/>
                <w:szCs w:val="24"/>
              </w:rPr>
            </w:pPr>
            <w:proofErr w:type="spellStart"/>
            <w:r>
              <w:rPr>
                <w:rFonts w:ascii="Arial" w:hAnsi="Arial" w:cs="Arial"/>
                <w:b/>
                <w:sz w:val="24"/>
                <w:szCs w:val="24"/>
              </w:rPr>
              <w:t>Пв</w:t>
            </w:r>
            <w:proofErr w:type="spellEnd"/>
            <w:r>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Pr>
                <w:rFonts w:ascii="Arial" w:hAnsi="Arial" w:cs="Arial"/>
                <w:b/>
                <w:sz w:val="24"/>
                <w:szCs w:val="24"/>
              </w:rPr>
              <w:t>»</w:t>
            </w:r>
            <w:r>
              <w:rPr>
                <w:rFonts w:ascii="Arial" w:hAnsi="Arial" w:cs="Arial"/>
                <w:sz w:val="24"/>
                <w:szCs w:val="24"/>
              </w:rPr>
              <w:t xml:space="preserve"> (%);</w:t>
            </w:r>
            <w:proofErr w:type="gramEnd"/>
          </w:p>
          <w:p w:rsidR="00B20643" w:rsidRDefault="00B20643">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В</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B20643" w:rsidRDefault="00B20643">
            <w:pPr>
              <w:shd w:val="clear" w:color="auto" w:fill="FFFFFF"/>
              <w:spacing w:after="0" w:line="240" w:lineRule="auto"/>
              <w:jc w:val="both"/>
              <w:rPr>
                <w:rFonts w:ascii="Arial" w:hAnsi="Arial" w:cs="Arial"/>
                <w:b/>
                <w:sz w:val="24"/>
                <w:szCs w:val="24"/>
              </w:rPr>
            </w:pPr>
          </w:p>
          <w:p w:rsidR="00B20643" w:rsidRDefault="00B20643">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Pr>
                <w:rFonts w:ascii="Arial" w:hAnsi="Arial" w:cs="Arial"/>
                <w:sz w:val="24"/>
                <w:szCs w:val="24"/>
              </w:rPr>
              <w:lastRenderedPageBreak/>
              <w:t>Вп</w:t>
            </w:r>
            <w:proofErr w:type="spellEnd"/>
            <w:r>
              <w:rPr>
                <w:rFonts w:ascii="Arial" w:hAnsi="Arial" w:cs="Arial"/>
                <w:sz w:val="24"/>
                <w:szCs w:val="24"/>
              </w:rPr>
              <w:t>=</w:t>
            </w:r>
            <w:proofErr w:type="spellStart"/>
            <w:r>
              <w:rPr>
                <w:rFonts w:ascii="Arial" w:hAnsi="Arial" w:cs="Arial"/>
                <w:sz w:val="24"/>
                <w:szCs w:val="24"/>
              </w:rPr>
              <w:t>Прч+П</w:t>
            </w:r>
            <w:proofErr w:type="spellEnd"/>
            <w:r>
              <w:rPr>
                <w:rFonts w:ascii="Arial" w:hAnsi="Arial" w:cs="Arial"/>
                <w:sz w:val="24"/>
                <w:szCs w:val="24"/>
                <w:lang w:val="en-US"/>
              </w:rPr>
              <w:t>s</w:t>
            </w:r>
            <w:r>
              <w:rPr>
                <w:rFonts w:ascii="Arial" w:hAnsi="Arial" w:cs="Arial"/>
                <w:sz w:val="24"/>
                <w:szCs w:val="24"/>
              </w:rPr>
              <w:t>+</w:t>
            </w:r>
            <w:proofErr w:type="spellStart"/>
            <w:r>
              <w:rPr>
                <w:rFonts w:ascii="Arial" w:hAnsi="Arial" w:cs="Arial"/>
                <w:sz w:val="24"/>
                <w:szCs w:val="24"/>
              </w:rPr>
              <w:t>Помс</w:t>
            </w:r>
            <w:proofErr w:type="spellEnd"/>
            <w:proofErr w:type="gramStart"/>
            <w:r>
              <w:rPr>
                <w:rFonts w:ascii="Arial" w:hAnsi="Arial" w:cs="Arial"/>
                <w:sz w:val="24"/>
                <w:szCs w:val="24"/>
              </w:rPr>
              <w:t xml:space="preserve"> ,</w:t>
            </w:r>
            <w:proofErr w:type="gramEnd"/>
            <w:r>
              <w:rPr>
                <w:rFonts w:ascii="Arial" w:hAnsi="Arial" w:cs="Arial"/>
                <w:sz w:val="24"/>
                <w:szCs w:val="24"/>
              </w:rPr>
              <w:t>где</w:t>
            </w:r>
          </w:p>
          <w:p w:rsidR="00B20643" w:rsidRDefault="00B20643">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Прч</w:t>
            </w:r>
            <w:proofErr w:type="spellEnd"/>
            <w:r>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p"/>
                </m:rPr>
                <w:rPr>
                  <w:rFonts w:ascii="Cambria Math" w:hAnsi="Cambria Math" w:cs="Arial"/>
                  <w:sz w:val="24"/>
                  <w:szCs w:val="24"/>
                </w:rPr>
                <m:t>Прч=Пр*30 %</m:t>
              </m:r>
            </m:oMath>
            <w:r>
              <w:rPr>
                <w:rFonts w:ascii="Arial" w:hAnsi="Arial" w:cs="Arial"/>
                <w:sz w:val="24"/>
                <w:szCs w:val="24"/>
              </w:rPr>
              <w:t xml:space="preserve">,где </w:t>
            </w:r>
            <w:proofErr w:type="gramStart"/>
            <w:r>
              <w:rPr>
                <w:rFonts w:ascii="Arial" w:hAnsi="Arial" w:cs="Arial"/>
                <w:sz w:val="24"/>
                <w:szCs w:val="24"/>
              </w:rPr>
              <w:t>Пр</w:t>
            </w:r>
            <w:proofErr w:type="gramEnd"/>
            <w:r>
              <w:rPr>
                <w:rFonts w:ascii="Arial" w:hAnsi="Arial" w:cs="Arial"/>
                <w:sz w:val="24"/>
                <w:szCs w:val="24"/>
              </w:rPr>
              <w:t xml:space="preserve"> – плановое значение 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rsidR="00B20643" w:rsidRDefault="00B20643">
            <w:pPr>
              <w:spacing w:after="0" w:line="240" w:lineRule="auto"/>
              <w:jc w:val="both"/>
              <w:rPr>
                <w:rFonts w:ascii="Arial" w:hAnsi="Arial" w:cs="Arial"/>
                <w:sz w:val="24"/>
                <w:szCs w:val="24"/>
              </w:rPr>
            </w:pPr>
            <w:r>
              <w:rPr>
                <w:rFonts w:ascii="Arial" w:hAnsi="Arial" w:cs="Arial"/>
                <w:b/>
                <w:sz w:val="24"/>
                <w:szCs w:val="24"/>
              </w:rPr>
              <w:t>П</w:t>
            </w:r>
            <w:proofErr w:type="gramStart"/>
            <w:r>
              <w:rPr>
                <w:rFonts w:ascii="Arial" w:hAnsi="Arial" w:cs="Arial"/>
                <w:b/>
                <w:sz w:val="24"/>
                <w:szCs w:val="24"/>
                <w:lang w:val="en-US"/>
              </w:rPr>
              <w:t>s</w:t>
            </w:r>
            <w:proofErr w:type="gramEnd"/>
            <w:r>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Pr>
                <w:rFonts w:ascii="Arial" w:hAnsi="Arial" w:cs="Arial"/>
                <w:sz w:val="24"/>
                <w:szCs w:val="24"/>
              </w:rPr>
              <w:t xml:space="preserve">,где </w:t>
            </w:r>
            <w:r>
              <w:rPr>
                <w:rFonts w:ascii="Arial" w:hAnsi="Arial" w:cs="Arial"/>
                <w:sz w:val="24"/>
                <w:szCs w:val="24"/>
                <w:lang w:val="en-US"/>
              </w:rPr>
              <w:t>S</w:t>
            </w:r>
            <w:r>
              <w:rPr>
                <w:rFonts w:ascii="Arial" w:hAnsi="Arial" w:cs="Arial"/>
                <w:sz w:val="24"/>
                <w:szCs w:val="24"/>
              </w:rPr>
              <w:t xml:space="preserve"> – площадь территории муниципального образования (</w:t>
            </w:r>
            <w:proofErr w:type="gramStart"/>
            <w:r>
              <w:rPr>
                <w:rFonts w:ascii="Arial" w:hAnsi="Arial" w:cs="Arial"/>
                <w:sz w:val="24"/>
                <w:szCs w:val="24"/>
              </w:rPr>
              <w:t>га</w:t>
            </w:r>
            <w:proofErr w:type="gramEnd"/>
            <w:r>
              <w:rPr>
                <w:rFonts w:ascii="Arial" w:hAnsi="Arial" w:cs="Arial"/>
                <w:sz w:val="24"/>
                <w:szCs w:val="24"/>
              </w:rPr>
              <w:t>); N – среднее количество земельных участков, на 1 га земли, равное единице;</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Помс</w:t>
            </w:r>
            <w:proofErr w:type="spellEnd"/>
            <w:r>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1.10.</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eastAsiaTheme="minorEastAsia" w:hAnsi="Arial" w:cs="Arial"/>
                <w:sz w:val="24"/>
                <w:szCs w:val="24"/>
              </w:rPr>
              <w:t>Отчет правового управления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Основной целью показателя «Эффективность работы по взысканию задолженности по арендной плате за земельные участки, собственность на которые не разграничена» (далее - ЭФ), является максимальное снижение задолженности по арендной плате за земельные участки и 100 % принятие мер для снижения задолженности.</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 xml:space="preserve">Показатель </w:t>
            </w:r>
            <w:r>
              <w:rPr>
                <w:rFonts w:ascii="Arial" w:hAnsi="Arial" w:cs="Arial"/>
                <w:b/>
                <w:sz w:val="24"/>
                <w:szCs w:val="24"/>
              </w:rPr>
              <w:t>ЭФ</w:t>
            </w:r>
            <w:r>
              <w:rPr>
                <w:rFonts w:ascii="Arial" w:hAnsi="Arial" w:cs="Arial"/>
                <w:sz w:val="24"/>
                <w:szCs w:val="24"/>
              </w:rPr>
              <w:t xml:space="preserve"> рассчитывается по следующей формуле:</w:t>
            </w:r>
          </w:p>
          <w:p w:rsidR="00B20643" w:rsidRDefault="00B20643">
            <w:pPr>
              <w:spacing w:after="0" w:line="240" w:lineRule="auto"/>
              <w:jc w:val="both"/>
              <w:rPr>
                <w:rFonts w:ascii="Arial" w:hAnsi="Arial" w:cs="Arial"/>
                <w:sz w:val="24"/>
                <w:szCs w:val="24"/>
              </w:rPr>
            </w:pPr>
            <w:r>
              <w:rPr>
                <w:rFonts w:ascii="Arial" w:hAnsi="Arial" w:cs="Arial"/>
                <w:b/>
                <w:sz w:val="24"/>
                <w:szCs w:val="24"/>
              </w:rPr>
              <w:t xml:space="preserve">ЭФ = СЗ ± ДЗ * </w:t>
            </w:r>
            <w:proofErr w:type="spellStart"/>
            <w:r>
              <w:rPr>
                <w:rFonts w:ascii="Arial" w:hAnsi="Arial" w:cs="Arial"/>
                <w:b/>
                <w:sz w:val="24"/>
                <w:szCs w:val="24"/>
              </w:rPr>
              <w:t>Коэф</w:t>
            </w:r>
            <w:proofErr w:type="spellEnd"/>
            <w:r>
              <w:rPr>
                <w:rFonts w:ascii="Arial" w:hAnsi="Arial" w:cs="Arial"/>
                <w:sz w:val="24"/>
                <w:szCs w:val="24"/>
              </w:rPr>
              <w:t>, где</w:t>
            </w:r>
          </w:p>
          <w:p w:rsidR="00B20643" w:rsidRDefault="00B20643">
            <w:pPr>
              <w:spacing w:after="0" w:line="240" w:lineRule="auto"/>
              <w:jc w:val="both"/>
              <w:rPr>
                <w:rFonts w:ascii="Arial" w:hAnsi="Arial" w:cs="Arial"/>
                <w:sz w:val="24"/>
                <w:szCs w:val="24"/>
              </w:rPr>
            </w:pPr>
            <w:r>
              <w:rPr>
                <w:rFonts w:ascii="Arial" w:hAnsi="Arial" w:cs="Arial"/>
                <w:sz w:val="24"/>
                <w:szCs w:val="24"/>
              </w:rPr>
              <w:t xml:space="preserve">                           (п.1)    (п.2)   (п.3)                  (п.4)</w:t>
            </w:r>
          </w:p>
          <w:p w:rsidR="00B20643" w:rsidRDefault="00B20643">
            <w:pPr>
              <w:spacing w:after="0" w:line="240" w:lineRule="auto"/>
              <w:jc w:val="both"/>
              <w:rPr>
                <w:rFonts w:ascii="Arial" w:hAnsi="Arial" w:cs="Arial"/>
                <w:b/>
                <w:i/>
                <w:sz w:val="24"/>
                <w:szCs w:val="24"/>
                <w:u w:val="single"/>
              </w:rPr>
            </w:pPr>
            <w:r>
              <w:rPr>
                <w:rFonts w:ascii="Arial" w:hAnsi="Arial" w:cs="Arial"/>
                <w:b/>
                <w:i/>
                <w:sz w:val="24"/>
                <w:szCs w:val="24"/>
                <w:u w:val="single"/>
              </w:rPr>
              <w:t xml:space="preserve">Пункт 1 </w:t>
            </w:r>
          </w:p>
          <w:p w:rsidR="00B20643" w:rsidRDefault="00B20643">
            <w:pPr>
              <w:spacing w:after="0" w:line="240" w:lineRule="auto"/>
              <w:jc w:val="both"/>
              <w:rPr>
                <w:rFonts w:ascii="Arial" w:hAnsi="Arial" w:cs="Arial"/>
                <w:sz w:val="24"/>
                <w:szCs w:val="24"/>
              </w:rPr>
            </w:pPr>
            <w:r>
              <w:rPr>
                <w:rFonts w:ascii="Arial" w:hAnsi="Arial" w:cs="Arial"/>
                <w:b/>
                <w:sz w:val="24"/>
                <w:szCs w:val="24"/>
              </w:rPr>
              <w:t>СЗ</w:t>
            </w:r>
            <w:r>
              <w:rPr>
                <w:rFonts w:ascii="Arial" w:hAnsi="Arial" w:cs="Arial"/>
                <w:sz w:val="24"/>
                <w:szCs w:val="24"/>
              </w:rPr>
              <w:t xml:space="preserve"> - проведенная муниципальным образованием работа по взысканию задолженности, которая рассчитывается по следующей формуле:</w:t>
            </w:r>
          </w:p>
          <w:p w:rsidR="00B20643" w:rsidRDefault="00B20643">
            <w:pPr>
              <w:spacing w:after="0" w:line="240" w:lineRule="auto"/>
              <w:jc w:val="both"/>
              <w:rPr>
                <w:rFonts w:ascii="Arial" w:hAnsi="Arial" w:cs="Arial"/>
                <w:sz w:val="24"/>
                <w:szCs w:val="24"/>
              </w:rPr>
            </w:pPr>
            <w:r>
              <w:rPr>
                <w:rFonts w:ascii="Arial" w:hAnsi="Arial" w:cs="Arial"/>
                <w:sz w:val="24"/>
                <w:szCs w:val="24"/>
              </w:rPr>
              <w:t>СЗ=</w:t>
            </w:r>
            <w:proofErr w:type="spellStart"/>
            <w:r>
              <w:rPr>
                <w:rFonts w:ascii="Arial" w:hAnsi="Arial" w:cs="Arial"/>
                <w:sz w:val="24"/>
                <w:szCs w:val="24"/>
              </w:rPr>
              <w:t>Пмз+Бсз</w:t>
            </w:r>
            <w:proofErr w:type="spellEnd"/>
            <w:r>
              <w:rPr>
                <w:rFonts w:ascii="Arial" w:hAnsi="Arial" w:cs="Arial"/>
                <w:sz w:val="24"/>
                <w:szCs w:val="24"/>
              </w:rPr>
              <w:t>/</w:t>
            </w:r>
            <w:proofErr w:type="spellStart"/>
            <w:r>
              <w:rPr>
                <w:rFonts w:ascii="Arial" w:hAnsi="Arial" w:cs="Arial"/>
                <w:sz w:val="24"/>
                <w:szCs w:val="24"/>
              </w:rPr>
              <w:t>Осз</w:t>
            </w:r>
            <w:proofErr w:type="spellEnd"/>
            <w:r>
              <w:rPr>
                <w:rFonts w:ascii="Arial" w:hAnsi="Arial" w:cs="Arial"/>
                <w:sz w:val="24"/>
                <w:szCs w:val="24"/>
              </w:rPr>
              <w:t>*100 ,где</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Осз</w:t>
            </w:r>
            <w:proofErr w:type="spellEnd"/>
            <w:r>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Пм</w:t>
            </w:r>
            <w:proofErr w:type="gramStart"/>
            <w:r>
              <w:rPr>
                <w:rFonts w:ascii="Arial" w:hAnsi="Arial" w:cs="Arial"/>
                <w:b/>
                <w:sz w:val="24"/>
                <w:szCs w:val="24"/>
              </w:rPr>
              <w:t>з</w:t>
            </w:r>
            <w:proofErr w:type="spellEnd"/>
            <w:r>
              <w:rPr>
                <w:rFonts w:ascii="Arial" w:hAnsi="Arial" w:cs="Arial"/>
                <w:sz w:val="24"/>
                <w:szCs w:val="24"/>
              </w:rPr>
              <w:t>–</w:t>
            </w:r>
            <w:proofErr w:type="gramEnd"/>
            <w:r>
              <w:rPr>
                <w:rFonts w:ascii="Arial" w:hAnsi="Arial" w:cs="Arial"/>
                <w:sz w:val="24"/>
                <w:szCs w:val="24"/>
              </w:rPr>
              <w:t xml:space="preserve"> сумма задолженности, в отношении которой приняты следующие меры по взысканию, по состоянию на 01 число отчетного месяца:</w:t>
            </w:r>
          </w:p>
          <w:p w:rsidR="00B20643" w:rsidRDefault="00B20643">
            <w:pPr>
              <w:spacing w:after="0" w:line="240" w:lineRule="auto"/>
              <w:jc w:val="both"/>
              <w:rPr>
                <w:rFonts w:ascii="Arial" w:hAnsi="Arial" w:cs="Arial"/>
                <w:sz w:val="24"/>
                <w:szCs w:val="24"/>
              </w:rPr>
            </w:pPr>
            <w:r>
              <w:rPr>
                <w:rFonts w:ascii="Arial" w:hAnsi="Arial" w:cs="Arial"/>
                <w:sz w:val="24"/>
                <w:szCs w:val="24"/>
              </w:rPr>
              <w:t>- подано исковое заявление о взыскании задолженности;</w:t>
            </w:r>
          </w:p>
          <w:p w:rsidR="00B20643" w:rsidRDefault="00B20643">
            <w:pPr>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 исковое заявление о взыскании задолженности находится на рассмотрении в суде;</w:t>
            </w:r>
          </w:p>
          <w:p w:rsidR="00B20643" w:rsidRDefault="00B20643">
            <w:pPr>
              <w:spacing w:after="0" w:line="240" w:lineRule="auto"/>
              <w:jc w:val="both"/>
              <w:rPr>
                <w:rFonts w:ascii="Arial" w:hAnsi="Arial" w:cs="Arial"/>
                <w:sz w:val="24"/>
                <w:szCs w:val="24"/>
              </w:rPr>
            </w:pPr>
            <w:r>
              <w:rPr>
                <w:rFonts w:ascii="Arial" w:hAnsi="Arial" w:cs="Arial"/>
                <w:sz w:val="24"/>
                <w:szCs w:val="24"/>
              </w:rPr>
              <w:t>- судебное решение вступило в законную силу;</w:t>
            </w:r>
          </w:p>
          <w:p w:rsidR="00B20643" w:rsidRDefault="00B20643">
            <w:pPr>
              <w:spacing w:after="0" w:line="240" w:lineRule="auto"/>
              <w:jc w:val="both"/>
              <w:rPr>
                <w:rFonts w:ascii="Arial" w:hAnsi="Arial" w:cs="Arial"/>
                <w:sz w:val="24"/>
                <w:szCs w:val="24"/>
              </w:rPr>
            </w:pPr>
            <w:r>
              <w:rPr>
                <w:rFonts w:ascii="Arial" w:hAnsi="Arial" w:cs="Arial"/>
                <w:sz w:val="24"/>
                <w:szCs w:val="24"/>
              </w:rPr>
              <w:t>- исполнительный лист направлен в Федеральную службу судебных приставов;</w:t>
            </w:r>
          </w:p>
          <w:p w:rsidR="00B20643" w:rsidRDefault="00B20643">
            <w:pPr>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lastRenderedPageBreak/>
              <w:t>- ведется исполнительное производство;</w:t>
            </w:r>
          </w:p>
          <w:p w:rsidR="00B20643" w:rsidRDefault="00B20643">
            <w:pPr>
              <w:spacing w:after="0" w:line="240" w:lineRule="auto"/>
              <w:jc w:val="both"/>
              <w:rPr>
                <w:rFonts w:ascii="Arial" w:hAnsi="Arial" w:cs="Arial"/>
                <w:sz w:val="24"/>
                <w:szCs w:val="24"/>
              </w:rPr>
            </w:pPr>
            <w:r>
              <w:rPr>
                <w:rFonts w:ascii="Arial" w:hAnsi="Arial" w:cs="Arial"/>
                <w:sz w:val="24"/>
                <w:szCs w:val="24"/>
              </w:rPr>
              <w:t>- исполнительное производство окончено, ввиду невозможности взыскания;</w:t>
            </w:r>
          </w:p>
          <w:p w:rsidR="00B20643" w:rsidRDefault="00B20643">
            <w:pPr>
              <w:spacing w:after="0" w:line="240" w:lineRule="auto"/>
              <w:jc w:val="both"/>
              <w:rPr>
                <w:rFonts w:ascii="Arial" w:hAnsi="Arial" w:cs="Arial"/>
                <w:sz w:val="24"/>
                <w:szCs w:val="24"/>
              </w:rPr>
            </w:pPr>
            <w:r>
              <w:rPr>
                <w:rFonts w:ascii="Arial" w:hAnsi="Arial" w:cs="Arial"/>
                <w:sz w:val="24"/>
                <w:szCs w:val="24"/>
              </w:rPr>
              <w:t>- с должником заключено мировое соглашение в рамках судопроизводства.</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Бм</w:t>
            </w:r>
            <w:proofErr w:type="gramStart"/>
            <w:r>
              <w:rPr>
                <w:rFonts w:ascii="Arial" w:hAnsi="Arial" w:cs="Arial"/>
                <w:b/>
                <w:sz w:val="24"/>
                <w:szCs w:val="24"/>
              </w:rPr>
              <w:t>з</w:t>
            </w:r>
            <w:proofErr w:type="spellEnd"/>
            <w:r>
              <w:rPr>
                <w:rFonts w:ascii="Arial" w:hAnsi="Arial" w:cs="Arial"/>
                <w:sz w:val="24"/>
                <w:szCs w:val="24"/>
              </w:rPr>
              <w:t>–</w:t>
            </w:r>
            <w:proofErr w:type="gramEnd"/>
            <w:r>
              <w:rPr>
                <w:rFonts w:ascii="Arial" w:hAnsi="Arial" w:cs="Arial"/>
                <w:sz w:val="24"/>
                <w:szCs w:val="24"/>
              </w:rPr>
              <w:t xml:space="preserve"> общая сумма задолженности по должникам, находящимся в одной из стадии банкротства, по состоянию на 01 число отчетного месяца.</w:t>
            </w:r>
          </w:p>
          <w:p w:rsidR="00B20643" w:rsidRDefault="00B20643">
            <w:pPr>
              <w:spacing w:after="0" w:line="240" w:lineRule="auto"/>
              <w:jc w:val="both"/>
              <w:rPr>
                <w:rFonts w:ascii="Arial" w:hAnsi="Arial" w:cs="Arial"/>
                <w:sz w:val="24"/>
                <w:szCs w:val="24"/>
              </w:rPr>
            </w:pPr>
            <w:r>
              <w:rPr>
                <w:rFonts w:ascii="Arial" w:hAnsi="Arial" w:cs="Arial"/>
                <w:sz w:val="24"/>
                <w:szCs w:val="24"/>
              </w:rPr>
              <w:t>При этом</w:t>
            </w:r>
            <w:proofErr w:type="gramStart"/>
            <w:r>
              <w:rPr>
                <w:rFonts w:ascii="Arial" w:hAnsi="Arial" w:cs="Arial"/>
                <w:sz w:val="24"/>
                <w:szCs w:val="24"/>
              </w:rPr>
              <w:t>,</w:t>
            </w:r>
            <w:proofErr w:type="gramEnd"/>
            <w:r>
              <w:rPr>
                <w:rFonts w:ascii="Arial"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B20643" w:rsidRDefault="00B20643">
            <w:pPr>
              <w:spacing w:after="0" w:line="240" w:lineRule="auto"/>
              <w:jc w:val="both"/>
              <w:rPr>
                <w:rFonts w:ascii="Arial" w:hAnsi="Arial" w:cs="Arial"/>
                <w:b/>
                <w:i/>
                <w:sz w:val="24"/>
                <w:szCs w:val="24"/>
                <w:u w:val="single"/>
              </w:rPr>
            </w:pPr>
            <w:r>
              <w:rPr>
                <w:rFonts w:ascii="Arial" w:hAnsi="Arial" w:cs="Arial"/>
                <w:b/>
                <w:i/>
                <w:sz w:val="24"/>
                <w:szCs w:val="24"/>
                <w:u w:val="single"/>
              </w:rPr>
              <w:t xml:space="preserve">Пункт 2 </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b/>
                <w:sz w:val="24"/>
                <w:szCs w:val="24"/>
              </w:rPr>
              <w:t>СЗ + ДЗ</w:t>
            </w:r>
            <w:r>
              <w:rPr>
                <w:rFonts w:ascii="Arial" w:hAnsi="Arial" w:cs="Arial"/>
                <w:sz w:val="24"/>
                <w:szCs w:val="24"/>
              </w:rPr>
              <w:t xml:space="preserve"> - в случае, если задолженность муниципального образования </w:t>
            </w:r>
            <w:r>
              <w:rPr>
                <w:rFonts w:ascii="Arial" w:hAnsi="Arial" w:cs="Arial"/>
                <w:sz w:val="24"/>
                <w:szCs w:val="24"/>
              </w:rPr>
              <w:br/>
              <w:t>с 01 января отчетного года снизилась.</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b/>
                <w:sz w:val="24"/>
                <w:szCs w:val="24"/>
              </w:rPr>
              <w:t xml:space="preserve">СЗ - ДЗ </w:t>
            </w:r>
            <w:r>
              <w:rPr>
                <w:rFonts w:ascii="Arial" w:hAnsi="Arial" w:cs="Arial"/>
                <w:sz w:val="24"/>
                <w:szCs w:val="24"/>
              </w:rPr>
              <w:t xml:space="preserve">- в случае, если задолженность муниципального образования </w:t>
            </w:r>
            <w:r>
              <w:rPr>
                <w:rFonts w:ascii="Arial" w:hAnsi="Arial" w:cs="Arial"/>
                <w:sz w:val="24"/>
                <w:szCs w:val="24"/>
              </w:rPr>
              <w:br/>
              <w:t>с 01 января отчетного года увеличилась.</w:t>
            </w:r>
          </w:p>
          <w:p w:rsidR="00B20643" w:rsidRDefault="00B20643">
            <w:pPr>
              <w:shd w:val="clear" w:color="auto" w:fill="FFFFFF"/>
              <w:tabs>
                <w:tab w:val="left" w:pos="3830"/>
                <w:tab w:val="left" w:pos="6010"/>
                <w:tab w:val="left" w:pos="8131"/>
              </w:tabs>
              <w:spacing w:after="0" w:line="240" w:lineRule="auto"/>
              <w:jc w:val="both"/>
              <w:rPr>
                <w:rFonts w:ascii="Arial" w:hAnsi="Arial" w:cs="Arial"/>
                <w:b/>
                <w:i/>
                <w:sz w:val="24"/>
                <w:szCs w:val="24"/>
                <w:u w:val="single"/>
              </w:rPr>
            </w:pPr>
            <w:r>
              <w:rPr>
                <w:rFonts w:ascii="Arial" w:hAnsi="Arial" w:cs="Arial"/>
                <w:b/>
                <w:i/>
                <w:sz w:val="24"/>
                <w:szCs w:val="24"/>
                <w:u w:val="single"/>
              </w:rPr>
              <w:t>Пункт 3</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b/>
                <w:sz w:val="24"/>
                <w:szCs w:val="24"/>
              </w:rPr>
              <w:t>ДЗ</w:t>
            </w:r>
            <w:r>
              <w:rPr>
                <w:rFonts w:ascii="Arial" w:hAnsi="Arial" w:cs="Arial"/>
                <w:sz w:val="24"/>
                <w:szCs w:val="24"/>
              </w:rPr>
              <w:t xml:space="preserve"> - показатель снижения /роста задолженности по арендной плате за земельные участки (динамика задолженности) рассчитывается по следующей формуле:</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ДЗ=(</w:t>
            </w:r>
            <w:proofErr w:type="spellStart"/>
            <w:r>
              <w:rPr>
                <w:rFonts w:ascii="Arial" w:hAnsi="Arial" w:cs="Arial"/>
                <w:sz w:val="24"/>
                <w:szCs w:val="24"/>
              </w:rPr>
              <w:t>Осз-Знг</w:t>
            </w:r>
            <w:proofErr w:type="spellEnd"/>
            <w:r>
              <w:rPr>
                <w:rFonts w:ascii="Arial" w:hAnsi="Arial" w:cs="Arial"/>
                <w:sz w:val="24"/>
                <w:szCs w:val="24"/>
              </w:rPr>
              <w:t>/</w:t>
            </w:r>
            <w:proofErr w:type="spellStart"/>
            <w:r>
              <w:rPr>
                <w:rFonts w:ascii="Arial" w:hAnsi="Arial" w:cs="Arial"/>
                <w:sz w:val="24"/>
                <w:szCs w:val="24"/>
              </w:rPr>
              <w:t>Знг</w:t>
            </w:r>
            <w:proofErr w:type="spellEnd"/>
            <w:r>
              <w:rPr>
                <w:rFonts w:ascii="Arial" w:hAnsi="Arial" w:cs="Arial"/>
                <w:sz w:val="24"/>
                <w:szCs w:val="24"/>
              </w:rPr>
              <w:t>)*100, где</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Осз</w:t>
            </w:r>
            <w:proofErr w:type="spellEnd"/>
            <w:r>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Знг</w:t>
            </w:r>
            <w:proofErr w:type="spellEnd"/>
            <w:r>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января отчетного года.</w:t>
            </w:r>
          </w:p>
          <w:p w:rsidR="00B20643" w:rsidRDefault="00B20643">
            <w:pPr>
              <w:shd w:val="clear" w:color="auto" w:fill="FFFFFF"/>
              <w:tabs>
                <w:tab w:val="left" w:pos="3830"/>
                <w:tab w:val="left" w:pos="6010"/>
                <w:tab w:val="left" w:pos="8131"/>
              </w:tabs>
              <w:spacing w:after="0" w:line="240" w:lineRule="auto"/>
              <w:jc w:val="both"/>
              <w:rPr>
                <w:rFonts w:ascii="Arial" w:hAnsi="Arial" w:cs="Arial"/>
                <w:b/>
                <w:i/>
                <w:sz w:val="24"/>
                <w:szCs w:val="24"/>
                <w:u w:val="single"/>
              </w:rPr>
            </w:pPr>
            <w:r>
              <w:rPr>
                <w:rFonts w:ascii="Arial" w:hAnsi="Arial" w:cs="Arial"/>
                <w:b/>
                <w:i/>
                <w:sz w:val="24"/>
                <w:szCs w:val="24"/>
                <w:u w:val="single"/>
              </w:rPr>
              <w:t>Пункт 4</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proofErr w:type="spellStart"/>
            <w:r>
              <w:rPr>
                <w:rFonts w:ascii="Arial" w:hAnsi="Arial" w:cs="Arial"/>
                <w:b/>
                <w:sz w:val="24"/>
                <w:szCs w:val="24"/>
              </w:rPr>
              <w:t>Коэф</w:t>
            </w:r>
            <w:proofErr w:type="spellEnd"/>
            <w:r>
              <w:rPr>
                <w:rFonts w:ascii="Arial" w:hAnsi="Arial" w:cs="Arial"/>
                <w:b/>
                <w:sz w:val="24"/>
                <w:szCs w:val="24"/>
              </w:rPr>
              <w:t>–</w:t>
            </w:r>
            <w:r>
              <w:rPr>
                <w:rFonts w:ascii="Arial" w:hAnsi="Arial" w:cs="Arial"/>
                <w:sz w:val="24"/>
                <w:szCs w:val="24"/>
              </w:rPr>
              <w:t>понижающий/повышающий коэффициент, устанавливается в следующих значениях:</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1.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снизилась на:</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 xml:space="preserve">- 30% и более - </w:t>
            </w:r>
            <w:proofErr w:type="spellStart"/>
            <w:r>
              <w:rPr>
                <w:rFonts w:ascii="Arial" w:hAnsi="Arial" w:cs="Arial"/>
                <w:b/>
                <w:sz w:val="24"/>
                <w:szCs w:val="24"/>
              </w:rPr>
              <w:t>коэф</w:t>
            </w:r>
            <w:proofErr w:type="spellEnd"/>
            <w:r>
              <w:rPr>
                <w:rFonts w:ascii="Arial" w:hAnsi="Arial" w:cs="Arial"/>
                <w:b/>
                <w:sz w:val="24"/>
                <w:szCs w:val="24"/>
              </w:rPr>
              <w:t>.= 1;</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 xml:space="preserve">- менее 30% - </w:t>
            </w:r>
            <w:proofErr w:type="spellStart"/>
            <w:r>
              <w:rPr>
                <w:rFonts w:ascii="Arial" w:hAnsi="Arial" w:cs="Arial"/>
                <w:b/>
                <w:sz w:val="24"/>
                <w:szCs w:val="24"/>
              </w:rPr>
              <w:t>коэф</w:t>
            </w:r>
            <w:proofErr w:type="spellEnd"/>
            <w:r>
              <w:rPr>
                <w:rFonts w:ascii="Arial" w:hAnsi="Arial" w:cs="Arial"/>
                <w:b/>
                <w:sz w:val="24"/>
                <w:szCs w:val="24"/>
              </w:rPr>
              <w:t xml:space="preserve"> = 0,4.</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2.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увеличилась на:</w:t>
            </w:r>
          </w:p>
          <w:p w:rsidR="00B20643" w:rsidRDefault="00B20643">
            <w:pPr>
              <w:shd w:val="clear" w:color="auto" w:fill="FFFFFF"/>
              <w:tabs>
                <w:tab w:val="left" w:pos="3830"/>
                <w:tab w:val="left" w:pos="6010"/>
                <w:tab w:val="left" w:pos="8131"/>
              </w:tabs>
              <w:spacing w:after="0" w:line="240" w:lineRule="auto"/>
              <w:jc w:val="both"/>
              <w:rPr>
                <w:rFonts w:ascii="Arial" w:hAnsi="Arial" w:cs="Arial"/>
                <w:sz w:val="24"/>
                <w:szCs w:val="24"/>
              </w:rPr>
            </w:pPr>
            <w:r>
              <w:rPr>
                <w:rFonts w:ascii="Arial" w:hAnsi="Arial" w:cs="Arial"/>
                <w:sz w:val="24"/>
                <w:szCs w:val="24"/>
              </w:rPr>
              <w:t xml:space="preserve">- 10% и более – </w:t>
            </w:r>
            <w:proofErr w:type="spellStart"/>
            <w:r>
              <w:rPr>
                <w:rFonts w:ascii="Arial" w:hAnsi="Arial" w:cs="Arial"/>
                <w:b/>
                <w:sz w:val="24"/>
                <w:szCs w:val="24"/>
              </w:rPr>
              <w:t>коэф</w:t>
            </w:r>
            <w:proofErr w:type="spellEnd"/>
            <w:r>
              <w:rPr>
                <w:rFonts w:ascii="Arial" w:hAnsi="Arial" w:cs="Arial"/>
                <w:b/>
                <w:sz w:val="24"/>
                <w:szCs w:val="24"/>
              </w:rPr>
              <w:t xml:space="preserve"> = 0,7;</w:t>
            </w:r>
          </w:p>
          <w:p w:rsidR="00B20643" w:rsidRDefault="00B20643">
            <w:pPr>
              <w:shd w:val="clear" w:color="auto" w:fill="FFFFFF"/>
              <w:tabs>
                <w:tab w:val="left" w:pos="3830"/>
                <w:tab w:val="left" w:pos="6010"/>
                <w:tab w:val="left" w:pos="8131"/>
              </w:tabs>
              <w:spacing w:after="0" w:line="240" w:lineRule="auto"/>
              <w:jc w:val="both"/>
              <w:rPr>
                <w:rFonts w:ascii="Arial" w:hAnsi="Arial" w:cs="Arial"/>
                <w:b/>
                <w:sz w:val="24"/>
                <w:szCs w:val="24"/>
              </w:rPr>
            </w:pPr>
            <w:r>
              <w:rPr>
                <w:rFonts w:ascii="Arial" w:hAnsi="Arial" w:cs="Arial"/>
                <w:sz w:val="24"/>
                <w:szCs w:val="24"/>
              </w:rPr>
              <w:t xml:space="preserve">- менее 10% - </w:t>
            </w:r>
            <w:proofErr w:type="spellStart"/>
            <w:r>
              <w:rPr>
                <w:rFonts w:ascii="Arial" w:hAnsi="Arial" w:cs="Arial"/>
                <w:b/>
                <w:sz w:val="24"/>
                <w:szCs w:val="24"/>
              </w:rPr>
              <w:t>коэф</w:t>
            </w:r>
            <w:proofErr w:type="spellEnd"/>
            <w:r>
              <w:rPr>
                <w:rFonts w:ascii="Arial" w:hAnsi="Arial" w:cs="Arial"/>
                <w:b/>
                <w:sz w:val="24"/>
                <w:szCs w:val="24"/>
              </w:rPr>
              <w:t xml:space="preserve"> = 0,3.</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1.11.</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eastAsiaTheme="minorEastAsia" w:hAnsi="Arial" w:cs="Arial"/>
                <w:sz w:val="24"/>
                <w:szCs w:val="24"/>
              </w:rPr>
            </w:pPr>
            <w:r>
              <w:rPr>
                <w:rFonts w:ascii="Arial" w:hAnsi="Arial" w:cs="Arial"/>
                <w:sz w:val="24"/>
                <w:szCs w:val="24"/>
              </w:rPr>
              <w:t>Эффективность реализации бюджета, в части доходов от арендной платы и продажи земельных участков,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eastAsiaTheme="minorEastAsia" w:hAnsi="Arial" w:cs="Arial"/>
                <w:sz w:val="24"/>
                <w:szCs w:val="24"/>
              </w:rPr>
              <w:t>Отчет финансового управления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максимальные поступления в бюджет от арендной платы и продажи земельных участков, государственная собственность на которые не разграничена.</w:t>
            </w:r>
          </w:p>
          <w:p w:rsidR="00B20643" w:rsidRDefault="00B20643">
            <w:pPr>
              <w:spacing w:after="0" w:line="240" w:lineRule="auto"/>
              <w:jc w:val="both"/>
              <w:rPr>
                <w:rFonts w:ascii="Arial" w:hAnsi="Arial" w:cs="Arial"/>
                <w:sz w:val="24"/>
                <w:szCs w:val="24"/>
              </w:rPr>
            </w:pPr>
            <w:r>
              <w:rPr>
                <w:rFonts w:ascii="Arial" w:hAnsi="Arial" w:cs="Arial"/>
                <w:sz w:val="24"/>
                <w:szCs w:val="24"/>
              </w:rPr>
              <w:t>Расчет показателя осуществляется по следующей формуле:</w:t>
            </w:r>
          </w:p>
          <w:p w:rsidR="00B20643" w:rsidRDefault="00B20643">
            <w:pPr>
              <w:spacing w:after="0" w:line="240" w:lineRule="auto"/>
              <w:jc w:val="both"/>
              <w:rPr>
                <w:rFonts w:ascii="Arial" w:hAnsi="Arial" w:cs="Arial"/>
                <w:color w:val="FF0000"/>
                <w:sz w:val="24"/>
                <w:szCs w:val="24"/>
              </w:rPr>
            </w:pPr>
            <w:r>
              <w:rPr>
                <w:rFonts w:ascii="Arial" w:hAnsi="Arial" w:cs="Arial"/>
                <w:sz w:val="24"/>
                <w:szCs w:val="24"/>
              </w:rPr>
              <w:t>Сап=ФП (п.2)/Б</w:t>
            </w:r>
            <w:proofErr w:type="gramStart"/>
            <w:r>
              <w:rPr>
                <w:rFonts w:ascii="Arial" w:hAnsi="Arial" w:cs="Arial"/>
                <w:sz w:val="24"/>
                <w:szCs w:val="24"/>
              </w:rPr>
              <w:t>П(</w:t>
            </w:r>
            <w:proofErr w:type="gramEnd"/>
            <w:r>
              <w:rPr>
                <w:rFonts w:ascii="Arial" w:hAnsi="Arial" w:cs="Arial"/>
                <w:sz w:val="24"/>
                <w:szCs w:val="24"/>
              </w:rPr>
              <w:t>п.1)*100</w:t>
            </w:r>
            <w:r>
              <w:rPr>
                <w:rFonts w:ascii="Arial" w:eastAsiaTheme="minorEastAsia" w:hAnsi="Arial" w:cs="Arial"/>
                <w:sz w:val="24"/>
                <w:szCs w:val="24"/>
              </w:rPr>
              <w:t xml:space="preserve">, где </w:t>
            </w:r>
          </w:p>
          <w:p w:rsidR="00B20643" w:rsidRDefault="00B20643">
            <w:pPr>
              <w:spacing w:after="0" w:line="240" w:lineRule="auto"/>
              <w:jc w:val="both"/>
              <w:rPr>
                <w:rFonts w:ascii="Arial" w:hAnsi="Arial" w:cs="Arial"/>
                <w:sz w:val="24"/>
                <w:szCs w:val="24"/>
              </w:rPr>
            </w:pPr>
            <w:r>
              <w:rPr>
                <w:rFonts w:ascii="Arial" w:hAnsi="Arial" w:cs="Arial"/>
                <w:b/>
                <w:sz w:val="24"/>
                <w:szCs w:val="24"/>
              </w:rPr>
              <w:t>Сап</w:t>
            </w:r>
            <w:r>
              <w:rPr>
                <w:rFonts w:ascii="Arial" w:hAnsi="Arial" w:cs="Arial"/>
                <w:sz w:val="24"/>
                <w:szCs w:val="24"/>
              </w:rPr>
              <w:t xml:space="preserve"> – показатель «Эффективность реализации бюджета, в части доходов от арендной платы и продажи земельных участков, государственная собственность на которые не разграничена». </w:t>
            </w:r>
          </w:p>
          <w:p w:rsidR="00B20643" w:rsidRDefault="00B20643">
            <w:pPr>
              <w:spacing w:after="0" w:line="240" w:lineRule="auto"/>
              <w:jc w:val="both"/>
              <w:rPr>
                <w:rFonts w:ascii="Arial" w:hAnsi="Arial" w:cs="Arial"/>
                <w:b/>
                <w:i/>
                <w:sz w:val="24"/>
                <w:szCs w:val="24"/>
                <w:u w:val="single"/>
              </w:rPr>
            </w:pPr>
            <w:r>
              <w:rPr>
                <w:rFonts w:ascii="Arial" w:hAnsi="Arial" w:cs="Arial"/>
                <w:b/>
                <w:i/>
                <w:sz w:val="24"/>
                <w:szCs w:val="24"/>
                <w:u w:val="single"/>
              </w:rPr>
              <w:t xml:space="preserve">Пункт 1 </w:t>
            </w:r>
          </w:p>
          <w:p w:rsidR="00B20643" w:rsidRDefault="00B20643">
            <w:pPr>
              <w:spacing w:after="0" w:line="240" w:lineRule="auto"/>
              <w:jc w:val="both"/>
              <w:rPr>
                <w:rFonts w:ascii="Arial" w:hAnsi="Arial" w:cs="Arial"/>
                <w:sz w:val="24"/>
                <w:szCs w:val="24"/>
              </w:rPr>
            </w:pPr>
            <w:r>
              <w:rPr>
                <w:rFonts w:ascii="Arial" w:hAnsi="Arial" w:cs="Arial"/>
                <w:b/>
                <w:sz w:val="24"/>
                <w:szCs w:val="24"/>
              </w:rPr>
              <w:t xml:space="preserve">БП – </w:t>
            </w:r>
            <w:r>
              <w:rPr>
                <w:rFonts w:ascii="Arial" w:hAnsi="Arial" w:cs="Arial"/>
                <w:sz w:val="24"/>
                <w:szCs w:val="24"/>
              </w:rPr>
              <w:t>бюджетный показатель по доходам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B20643" w:rsidRDefault="00B20643">
            <w:pPr>
              <w:spacing w:after="0" w:line="240" w:lineRule="auto"/>
              <w:jc w:val="both"/>
              <w:rPr>
                <w:rFonts w:ascii="Arial" w:hAnsi="Arial" w:cs="Arial"/>
                <w:color w:val="FF0000"/>
                <w:sz w:val="24"/>
                <w:szCs w:val="24"/>
              </w:rPr>
            </w:pPr>
            <w:proofErr w:type="spellStart"/>
            <w:r>
              <w:rPr>
                <w:rFonts w:ascii="Arial" w:hAnsi="Arial" w:cs="Arial"/>
                <w:sz w:val="24"/>
                <w:szCs w:val="24"/>
              </w:rPr>
              <w:t>Бп</w:t>
            </w:r>
            <w:proofErr w:type="spellEnd"/>
            <w:r>
              <w:rPr>
                <w:rFonts w:ascii="Arial" w:hAnsi="Arial" w:cs="Arial"/>
                <w:sz w:val="24"/>
                <w:szCs w:val="24"/>
              </w:rPr>
              <w:t>=</w:t>
            </w:r>
            <w:proofErr w:type="spellStart"/>
            <w:r>
              <w:rPr>
                <w:rFonts w:ascii="Arial" w:hAnsi="Arial" w:cs="Arial"/>
                <w:sz w:val="24"/>
                <w:szCs w:val="24"/>
              </w:rPr>
              <w:t>Бпар+БПпр</w:t>
            </w:r>
            <w:proofErr w:type="spellEnd"/>
            <w:r>
              <w:rPr>
                <w:rFonts w:ascii="Arial" w:eastAsiaTheme="minorEastAsia" w:hAnsi="Arial" w:cs="Arial"/>
                <w:sz w:val="24"/>
                <w:szCs w:val="24"/>
              </w:rPr>
              <w:t xml:space="preserve">, где </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БПар</w:t>
            </w:r>
            <w:proofErr w:type="spellEnd"/>
            <w:r>
              <w:rPr>
                <w:rFonts w:ascii="Arial" w:hAnsi="Arial" w:cs="Arial"/>
                <w:sz w:val="24"/>
                <w:szCs w:val="24"/>
              </w:rPr>
              <w:t xml:space="preserve"> – доход, получаемый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заложенный в бюджет муниципального образования на текущий год.</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БПпр</w:t>
            </w:r>
            <w:proofErr w:type="spellEnd"/>
            <w:r>
              <w:rPr>
                <w:rFonts w:ascii="Arial" w:hAnsi="Arial" w:cs="Arial"/>
                <w:sz w:val="24"/>
                <w:szCs w:val="24"/>
              </w:rPr>
              <w:t xml:space="preserve"> – доход, получаемый от продажи земельных участков, государственная собственность на которые не разграничена, а также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заложенный в бюджет муниципального образования на текущий год.</w:t>
            </w:r>
          </w:p>
          <w:p w:rsidR="00B20643" w:rsidRDefault="00B20643">
            <w:pPr>
              <w:spacing w:after="0" w:line="240" w:lineRule="auto"/>
              <w:jc w:val="both"/>
              <w:rPr>
                <w:rFonts w:ascii="Arial" w:hAnsi="Arial" w:cs="Arial"/>
                <w:b/>
                <w:i/>
                <w:sz w:val="24"/>
                <w:szCs w:val="24"/>
                <w:u w:val="single"/>
              </w:rPr>
            </w:pPr>
            <w:r>
              <w:rPr>
                <w:rFonts w:ascii="Arial" w:hAnsi="Arial" w:cs="Arial"/>
                <w:b/>
                <w:i/>
                <w:sz w:val="24"/>
                <w:szCs w:val="24"/>
                <w:u w:val="single"/>
              </w:rPr>
              <w:t xml:space="preserve">Пункт 2 </w:t>
            </w:r>
          </w:p>
          <w:p w:rsidR="00B20643" w:rsidRDefault="00B20643">
            <w:pPr>
              <w:spacing w:after="0" w:line="240" w:lineRule="auto"/>
              <w:jc w:val="both"/>
              <w:rPr>
                <w:rFonts w:ascii="Arial" w:hAnsi="Arial" w:cs="Arial"/>
                <w:sz w:val="24"/>
                <w:szCs w:val="24"/>
              </w:rPr>
            </w:pPr>
            <w:r>
              <w:rPr>
                <w:rFonts w:ascii="Arial" w:hAnsi="Arial" w:cs="Arial"/>
                <w:b/>
                <w:sz w:val="24"/>
                <w:szCs w:val="24"/>
              </w:rPr>
              <w:t xml:space="preserve">ФП – </w:t>
            </w:r>
            <w:r>
              <w:rPr>
                <w:rFonts w:ascii="Arial" w:hAnsi="Arial" w:cs="Arial"/>
                <w:sz w:val="24"/>
                <w:szCs w:val="24"/>
              </w:rPr>
              <w:t>Фактические поступления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B20643" w:rsidRDefault="00B20643">
            <w:pPr>
              <w:spacing w:after="0" w:line="240" w:lineRule="auto"/>
              <w:jc w:val="both"/>
              <w:rPr>
                <w:rFonts w:ascii="Arial" w:hAnsi="Arial" w:cs="Arial"/>
                <w:sz w:val="24"/>
                <w:szCs w:val="24"/>
              </w:rPr>
            </w:pPr>
            <w:r>
              <w:rPr>
                <w:rFonts w:ascii="Arial" w:hAnsi="Arial" w:cs="Arial"/>
                <w:sz w:val="24"/>
                <w:szCs w:val="24"/>
              </w:rPr>
              <w:t>ФП=</w:t>
            </w:r>
            <w:proofErr w:type="spellStart"/>
            <w:r>
              <w:rPr>
                <w:rFonts w:ascii="Arial" w:hAnsi="Arial" w:cs="Arial"/>
                <w:sz w:val="24"/>
                <w:szCs w:val="24"/>
              </w:rPr>
              <w:t>ФПар+ФПпр</w:t>
            </w:r>
            <w:proofErr w:type="spellEnd"/>
            <w:r>
              <w:rPr>
                <w:rFonts w:ascii="Arial" w:eastAsiaTheme="minorEastAsia" w:hAnsi="Arial" w:cs="Arial"/>
                <w:sz w:val="24"/>
                <w:szCs w:val="24"/>
              </w:rPr>
              <w:t xml:space="preserve">, где </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ФПар</w:t>
            </w:r>
            <w:proofErr w:type="spellEnd"/>
            <w:r>
              <w:rPr>
                <w:rFonts w:ascii="Arial" w:hAnsi="Arial" w:cs="Arial"/>
                <w:sz w:val="24"/>
                <w:szCs w:val="24"/>
              </w:rPr>
              <w:t xml:space="preserve"> – фактические поступления от арендной платы за земельные участки, государственная собственность на которые не разграничена, а также поступления от продажи права на заключение договоров аренды указанных земельных участков, за текущий год по состоянию на 01 число отчетного месяца.</w:t>
            </w:r>
          </w:p>
          <w:p w:rsidR="00B20643" w:rsidRDefault="00B20643">
            <w:pPr>
              <w:widowControl w:val="0"/>
              <w:autoSpaceDE w:val="0"/>
              <w:autoSpaceDN w:val="0"/>
              <w:adjustRightInd w:val="0"/>
              <w:spacing w:after="0" w:line="240" w:lineRule="auto"/>
              <w:jc w:val="both"/>
              <w:rPr>
                <w:rFonts w:ascii="Arial" w:hAnsi="Arial" w:cs="Arial"/>
                <w:sz w:val="24"/>
                <w:szCs w:val="24"/>
              </w:rPr>
            </w:pPr>
            <w:proofErr w:type="spellStart"/>
            <w:proofErr w:type="gramStart"/>
            <w:r>
              <w:rPr>
                <w:rFonts w:ascii="Arial" w:hAnsi="Arial" w:cs="Arial"/>
                <w:b/>
                <w:sz w:val="24"/>
                <w:szCs w:val="24"/>
              </w:rPr>
              <w:t>ФПпр</w:t>
            </w:r>
            <w:proofErr w:type="spellEnd"/>
            <w:r>
              <w:rPr>
                <w:rFonts w:ascii="Arial" w:hAnsi="Arial" w:cs="Arial"/>
                <w:sz w:val="24"/>
                <w:szCs w:val="24"/>
              </w:rPr>
              <w:t xml:space="preserve"> – фактические поступления от продажи земельных участков, государственная собственность на которые не разграничена, а также поступления за увеличение площади земельных участков, находящихся в </w:t>
            </w:r>
            <w:r>
              <w:rPr>
                <w:rFonts w:ascii="Arial" w:hAnsi="Arial" w:cs="Arial"/>
                <w:sz w:val="24"/>
                <w:szCs w:val="24"/>
              </w:rPr>
              <w:lastRenderedPageBreak/>
              <w:t>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 текущий год по состоянию на 01 число отчетного месяца.</w:t>
            </w:r>
            <w:proofErr w:type="gramEnd"/>
          </w:p>
          <w:p w:rsidR="00B20643" w:rsidRDefault="00B20643">
            <w:pPr>
              <w:widowControl w:val="0"/>
              <w:autoSpaceDE w:val="0"/>
              <w:autoSpaceDN w:val="0"/>
              <w:adjustRightInd w:val="0"/>
              <w:spacing w:after="0" w:line="240" w:lineRule="auto"/>
              <w:jc w:val="both"/>
              <w:rPr>
                <w:rFonts w:ascii="Arial" w:hAnsi="Arial" w:cs="Arial"/>
                <w:sz w:val="24"/>
                <w:szCs w:val="24"/>
              </w:rPr>
            </w:pPr>
          </w:p>
          <w:p w:rsidR="00B20643" w:rsidRDefault="00B20643">
            <w:pPr>
              <w:widowControl w:val="0"/>
              <w:autoSpaceDE w:val="0"/>
              <w:autoSpaceDN w:val="0"/>
              <w:adjustRightInd w:val="0"/>
              <w:spacing w:after="0" w:line="240" w:lineRule="auto"/>
              <w:jc w:val="both"/>
              <w:rPr>
                <w:rFonts w:ascii="Arial" w:hAnsi="Arial" w:cs="Arial"/>
                <w:sz w:val="24"/>
                <w:szCs w:val="24"/>
              </w:rPr>
            </w:pPr>
          </w:p>
          <w:p w:rsidR="00B20643" w:rsidRDefault="00B20643">
            <w:pPr>
              <w:widowControl w:val="0"/>
              <w:autoSpaceDE w:val="0"/>
              <w:autoSpaceDN w:val="0"/>
              <w:adjustRightInd w:val="0"/>
              <w:spacing w:after="0" w:line="240" w:lineRule="auto"/>
              <w:jc w:val="both"/>
              <w:rPr>
                <w:rFonts w:ascii="Arial" w:hAnsi="Arial" w:cs="Arial"/>
                <w:sz w:val="24"/>
                <w:szCs w:val="24"/>
              </w:rPr>
            </w:pPr>
          </w:p>
          <w:p w:rsidR="00B20643" w:rsidRDefault="00B20643">
            <w:pPr>
              <w:widowControl w:val="0"/>
              <w:autoSpaceDE w:val="0"/>
              <w:autoSpaceDN w:val="0"/>
              <w:adjustRightInd w:val="0"/>
              <w:spacing w:after="0" w:line="240" w:lineRule="auto"/>
              <w:jc w:val="both"/>
              <w:rPr>
                <w:rFonts w:ascii="Arial" w:hAnsi="Arial" w:cs="Arial"/>
                <w:sz w:val="24"/>
                <w:szCs w:val="24"/>
              </w:rPr>
            </w:pP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1.12.</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pStyle w:val="ConsPlusCell"/>
              <w:jc w:val="center"/>
              <w:rPr>
                <w:rFonts w:ascii="Arial" w:hAnsi="Arial" w:cs="Arial"/>
                <w:bCs/>
                <w:sz w:val="24"/>
                <w:szCs w:val="24"/>
              </w:rPr>
            </w:pPr>
            <w:r>
              <w:rPr>
                <w:rFonts w:ascii="Arial" w:hAnsi="Arial" w:cs="Arial"/>
                <w:bCs/>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pStyle w:val="ConsPlusCell"/>
              <w:jc w:val="both"/>
              <w:rPr>
                <w:rFonts w:ascii="Arial" w:hAnsi="Arial" w:cs="Arial"/>
                <w:bCs/>
                <w:sz w:val="24"/>
                <w:szCs w:val="24"/>
              </w:rPr>
            </w:pPr>
            <w:r>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647" w:type="dxa"/>
            <w:tcBorders>
              <w:top w:val="single" w:sz="4" w:space="0" w:color="auto"/>
              <w:left w:val="single" w:sz="4" w:space="0" w:color="auto"/>
              <w:bottom w:val="single" w:sz="4" w:space="0" w:color="auto"/>
              <w:right w:val="single" w:sz="4" w:space="0" w:color="auto"/>
            </w:tcBorders>
          </w:tcPr>
          <w:p w:rsidR="00B20643" w:rsidRDefault="00B20643">
            <w:pPr>
              <w:rPr>
                <w:rFonts w:ascii="Arial" w:hAnsi="Arial" w:cs="Arial"/>
                <w:sz w:val="24"/>
                <w:szCs w:val="24"/>
              </w:rPr>
            </w:pPr>
            <w:r>
              <w:rPr>
                <w:rFonts w:ascii="Arial" w:hAnsi="Arial" w:cs="Arial"/>
                <w:sz w:val="24"/>
                <w:szCs w:val="24"/>
              </w:rPr>
              <w:t xml:space="preserve">Планируемое значение показателя рассчитывается по формуле: </w:t>
            </w:r>
          </w:p>
          <w:p w:rsidR="00B20643" w:rsidRDefault="00B20643">
            <w:pPr>
              <w:rPr>
                <w:rFonts w:ascii="Arial" w:hAnsi="Arial" w:cs="Arial"/>
                <w:sz w:val="24"/>
                <w:szCs w:val="24"/>
              </w:rPr>
            </w:pPr>
            <w:proofErr w:type="spellStart"/>
            <w:r>
              <w:rPr>
                <w:rFonts w:ascii="Arial" w:hAnsi="Arial" w:cs="Arial"/>
                <w:sz w:val="24"/>
                <w:szCs w:val="24"/>
              </w:rPr>
              <w:t>Дрим</w:t>
            </w:r>
            <w:proofErr w:type="spellEnd"/>
            <w:r>
              <w:rPr>
                <w:rFonts w:ascii="Arial" w:hAnsi="Arial" w:cs="Arial"/>
                <w:sz w:val="24"/>
                <w:szCs w:val="24"/>
              </w:rPr>
              <w:t xml:space="preserve"> = </w:t>
            </w:r>
            <w:proofErr w:type="spellStart"/>
            <w:r>
              <w:rPr>
                <w:rFonts w:ascii="Arial" w:hAnsi="Arial" w:cs="Arial"/>
                <w:sz w:val="24"/>
                <w:szCs w:val="24"/>
              </w:rPr>
              <w:t>Дп</w:t>
            </w:r>
            <w:proofErr w:type="spellEnd"/>
            <w:r>
              <w:rPr>
                <w:rFonts w:ascii="Arial" w:hAnsi="Arial" w:cs="Arial"/>
                <w:sz w:val="24"/>
                <w:szCs w:val="24"/>
              </w:rPr>
              <w:t xml:space="preserve"> + </w:t>
            </w:r>
            <w:proofErr w:type="spellStart"/>
            <w:r>
              <w:rPr>
                <w:rFonts w:ascii="Arial" w:hAnsi="Arial" w:cs="Arial"/>
                <w:sz w:val="24"/>
                <w:szCs w:val="24"/>
              </w:rPr>
              <w:t>Дрп</w:t>
            </w:r>
            <w:proofErr w:type="spellEnd"/>
            <w:r>
              <w:rPr>
                <w:rFonts w:ascii="Arial" w:hAnsi="Arial" w:cs="Arial"/>
                <w:sz w:val="24"/>
                <w:szCs w:val="24"/>
              </w:rPr>
              <w:t xml:space="preserve"> </w:t>
            </w:r>
          </w:p>
          <w:p w:rsidR="00B20643" w:rsidRDefault="00B20643">
            <w:pPr>
              <w:jc w:val="both"/>
              <w:rPr>
                <w:rFonts w:ascii="Arial" w:hAnsi="Arial" w:cs="Arial"/>
                <w:sz w:val="24"/>
                <w:szCs w:val="24"/>
              </w:rPr>
            </w:pPr>
            <w:r>
              <w:rPr>
                <w:rFonts w:ascii="Arial" w:hAnsi="Arial" w:cs="Arial"/>
                <w:sz w:val="24"/>
                <w:szCs w:val="24"/>
              </w:rPr>
              <w:t xml:space="preserve">где, </w:t>
            </w:r>
          </w:p>
          <w:p w:rsidR="00B20643" w:rsidRDefault="00B20643">
            <w:pPr>
              <w:jc w:val="both"/>
              <w:rPr>
                <w:rFonts w:ascii="Arial" w:hAnsi="Arial" w:cs="Arial"/>
                <w:sz w:val="24"/>
                <w:szCs w:val="24"/>
              </w:rPr>
            </w:pPr>
            <w:proofErr w:type="spellStart"/>
            <w:r>
              <w:rPr>
                <w:rFonts w:ascii="Arial" w:hAnsi="Arial" w:cs="Arial"/>
                <w:b/>
                <w:sz w:val="24"/>
                <w:szCs w:val="24"/>
              </w:rPr>
              <w:t>Дрим</w:t>
            </w:r>
            <w:proofErr w:type="spellEnd"/>
            <w:r>
              <w:rPr>
                <w:rFonts w:ascii="Arial" w:hAnsi="Arial" w:cs="Arial"/>
                <w:sz w:val="24"/>
                <w:szCs w:val="24"/>
              </w:rPr>
              <w:t xml:space="preserve"> – доход от реализации имущества;</w:t>
            </w:r>
          </w:p>
          <w:p w:rsidR="00B20643" w:rsidRDefault="00B20643">
            <w:pPr>
              <w:jc w:val="both"/>
              <w:rPr>
                <w:rFonts w:ascii="Arial" w:hAnsi="Arial" w:cs="Arial"/>
                <w:sz w:val="24"/>
                <w:szCs w:val="24"/>
              </w:rPr>
            </w:pPr>
            <w:proofErr w:type="spellStart"/>
            <w:r>
              <w:rPr>
                <w:rFonts w:ascii="Arial" w:hAnsi="Arial" w:cs="Arial"/>
                <w:b/>
                <w:sz w:val="24"/>
                <w:szCs w:val="24"/>
              </w:rPr>
              <w:t>Дп</w:t>
            </w:r>
            <w:proofErr w:type="spellEnd"/>
            <w:r>
              <w:rPr>
                <w:rFonts w:ascii="Arial" w:hAnsi="Arial" w:cs="Arial"/>
                <w:b/>
                <w:sz w:val="24"/>
                <w:szCs w:val="24"/>
              </w:rPr>
              <w:t xml:space="preserve"> </w:t>
            </w:r>
            <w:r>
              <w:rPr>
                <w:rFonts w:ascii="Arial" w:hAnsi="Arial" w:cs="Arial"/>
                <w:sz w:val="24"/>
                <w:szCs w:val="24"/>
              </w:rPr>
              <w:t xml:space="preserve">– доход от реализации имущества </w:t>
            </w:r>
            <w:proofErr w:type="gramStart"/>
            <w:r>
              <w:rPr>
                <w:rFonts w:ascii="Arial" w:hAnsi="Arial" w:cs="Arial"/>
                <w:sz w:val="24"/>
                <w:szCs w:val="24"/>
              </w:rPr>
              <w:t>согласно</w:t>
            </w:r>
            <w:proofErr w:type="gramEnd"/>
            <w:r>
              <w:rPr>
                <w:rFonts w:ascii="Arial" w:hAnsi="Arial" w:cs="Arial"/>
                <w:sz w:val="24"/>
                <w:szCs w:val="24"/>
              </w:rPr>
              <w:t xml:space="preserve"> прогнозного плана приватизации;</w:t>
            </w:r>
          </w:p>
          <w:p w:rsidR="00B20643" w:rsidRDefault="00B20643">
            <w:pPr>
              <w:jc w:val="both"/>
              <w:rPr>
                <w:rFonts w:ascii="Arial" w:hAnsi="Arial" w:cs="Arial"/>
                <w:sz w:val="24"/>
                <w:szCs w:val="24"/>
              </w:rPr>
            </w:pPr>
            <w:proofErr w:type="spellStart"/>
            <w:r>
              <w:rPr>
                <w:rFonts w:ascii="Arial" w:hAnsi="Arial" w:cs="Arial"/>
                <w:b/>
                <w:sz w:val="24"/>
                <w:szCs w:val="24"/>
              </w:rPr>
              <w:t>Дрп</w:t>
            </w:r>
            <w:proofErr w:type="spellEnd"/>
            <w:r>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B20643" w:rsidRDefault="00B20643">
            <w:pPr>
              <w:jc w:val="both"/>
              <w:rPr>
                <w:rFonts w:ascii="Arial" w:hAnsi="Arial" w:cs="Arial"/>
                <w:sz w:val="24"/>
                <w:szCs w:val="24"/>
              </w:rPr>
            </w:pPr>
            <w:r>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Pr>
                <w:rFonts w:ascii="Arial" w:hAnsi="Arial" w:cs="Arial"/>
                <w:sz w:val="24"/>
                <w:szCs w:val="24"/>
              </w:rPr>
              <w:t>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p w:rsidR="00B20643" w:rsidRDefault="00B20643">
            <w:pPr>
              <w:pStyle w:val="ConsPlusCell"/>
              <w:jc w:val="both"/>
              <w:rPr>
                <w:rFonts w:ascii="Arial" w:hAnsi="Arial" w:cs="Arial"/>
                <w:bCs/>
                <w:noProof/>
                <w:sz w:val="24"/>
                <w:szCs w:val="24"/>
                <w:lang w:eastAsia="en-US"/>
              </w:rPr>
            </w:pP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1.13.</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spacing w:line="240" w:lineRule="auto"/>
              <w:rPr>
                <w:rFonts w:ascii="Arial" w:eastAsiaTheme="minorEastAsia" w:hAnsi="Arial" w:cs="Arial"/>
                <w:bCs/>
                <w:sz w:val="24"/>
                <w:szCs w:val="24"/>
              </w:rPr>
            </w:pPr>
            <w:r>
              <w:rPr>
                <w:rFonts w:ascii="Arial" w:hAnsi="Arial" w:cs="Arial"/>
                <w:sz w:val="24"/>
                <w:szCs w:val="24"/>
              </w:rPr>
              <w:t xml:space="preserve">Исполнение обязательств собственника по плате за содержание </w:t>
            </w:r>
            <w:r>
              <w:rPr>
                <w:rFonts w:ascii="Arial" w:hAnsi="Arial" w:cs="Arial"/>
                <w:sz w:val="24"/>
                <w:szCs w:val="24"/>
              </w:rPr>
              <w:lastRenderedPageBreak/>
              <w:t>и  коммунальные услуги свободных жилых и  нежилых помещений, находящихся в казне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w:t>
            </w:r>
            <w:r>
              <w:rPr>
                <w:rFonts w:ascii="Arial" w:eastAsiaTheme="minorEastAsia" w:hAnsi="Arial" w:cs="Arial"/>
                <w:sz w:val="24"/>
                <w:szCs w:val="24"/>
              </w:rPr>
              <w:lastRenderedPageBreak/>
              <w:t>городского округа Люберцы</w:t>
            </w:r>
            <w:r>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hAnsi="Arial" w:cs="Arial"/>
                <w:sz w:val="24"/>
                <w:szCs w:val="24"/>
              </w:rPr>
              <w:lastRenderedPageBreak/>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w:t>
            </w:r>
            <w:r>
              <w:rPr>
                <w:rFonts w:ascii="Arial" w:hAnsi="Arial" w:cs="Arial"/>
                <w:sz w:val="24"/>
                <w:szCs w:val="24"/>
              </w:rPr>
              <w:lastRenderedPageBreak/>
              <w:t xml:space="preserve">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1.14.</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spacing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rPr>
                <w:rFonts w:ascii="Arial" w:hAnsi="Arial" w:cs="Arial"/>
                <w:sz w:val="24"/>
                <w:szCs w:val="24"/>
              </w:rPr>
            </w:pPr>
            <w:r>
              <w:rPr>
                <w:rFonts w:ascii="Arial" w:hAnsi="Arial" w:cs="Arial"/>
                <w:sz w:val="24"/>
                <w:szCs w:val="24"/>
              </w:rPr>
              <w:t xml:space="preserve">Отчет комитета </w:t>
            </w:r>
            <w:proofErr w:type="gramStart"/>
            <w:r>
              <w:rPr>
                <w:rFonts w:ascii="Arial" w:hAnsi="Arial" w:cs="Arial"/>
                <w:sz w:val="24"/>
                <w:szCs w:val="24"/>
              </w:rPr>
              <w:t xml:space="preserve">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участии в расходах на содержание общего имущества в многоквартирном доме</w:t>
            </w:r>
            <w:proofErr w:type="gramEnd"/>
            <w:r>
              <w:rPr>
                <w:rFonts w:ascii="Arial" w:hAnsi="Arial" w:cs="Arial"/>
                <w:sz w:val="24"/>
                <w:szCs w:val="24"/>
              </w:rPr>
              <w:t xml:space="preserve"> соразмерного своей доле в праве общей собственности на  это имущество</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B20643" w:rsidRDefault="00B20643">
            <w:pPr>
              <w:spacing w:after="0" w:line="240" w:lineRule="auto"/>
              <w:jc w:val="both"/>
              <w:rPr>
                <w:rFonts w:ascii="Arial" w:hAnsi="Arial" w:cs="Arial"/>
                <w:sz w:val="24"/>
                <w:szCs w:val="24"/>
              </w:rPr>
            </w:pPr>
            <w:r>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1.15.</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spacing w:line="240" w:lineRule="auto"/>
              <w:rPr>
                <w:rFonts w:ascii="Arial" w:hAnsi="Arial" w:cs="Arial"/>
                <w:sz w:val="24"/>
                <w:szCs w:val="24"/>
              </w:rPr>
            </w:pPr>
            <w:r>
              <w:rPr>
                <w:rFonts w:ascii="Arial" w:hAnsi="Arial" w:cs="Arial"/>
                <w:sz w:val="24"/>
                <w:szCs w:val="24"/>
              </w:rPr>
              <w:t xml:space="preserve">Организация проведения торгов по продаже и  предоставлению в  аренду земельных участков в рамках полномочий городского округа </w:t>
            </w:r>
            <w:r>
              <w:rPr>
                <w:rFonts w:ascii="Arial" w:hAnsi="Arial" w:cs="Arial"/>
                <w:sz w:val="24"/>
                <w:szCs w:val="24"/>
              </w:rPr>
              <w:lastRenderedPageBreak/>
              <w:t>Люберцы, продажа участков без торгов собственникам объектов недвижимого имущества</w:t>
            </w:r>
          </w:p>
        </w:tc>
        <w:tc>
          <w:tcPr>
            <w:tcW w:w="1418" w:type="dxa"/>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jc w:val="center"/>
              <w:rPr>
                <w:rFonts w:ascii="Arial" w:hAnsi="Arial" w:cs="Arial"/>
                <w:bCs/>
                <w:sz w:val="24"/>
                <w:szCs w:val="24"/>
              </w:rPr>
            </w:pPr>
            <w:r>
              <w:rPr>
                <w:rFonts w:ascii="Arial" w:hAnsi="Arial" w:cs="Arial"/>
                <w:bCs/>
                <w:sz w:val="24"/>
                <w:szCs w:val="24"/>
              </w:rPr>
              <w:lastRenderedPageBreak/>
              <w:t>тысяча рублей</w:t>
            </w:r>
          </w:p>
          <w:p w:rsidR="00B20643" w:rsidRDefault="00B20643">
            <w:pPr>
              <w:rPr>
                <w:rFonts w:ascii="Arial" w:hAnsi="Arial" w:cs="Arial"/>
                <w:sz w:val="24"/>
                <w:szCs w:val="24"/>
              </w:rPr>
            </w:pPr>
          </w:p>
          <w:p w:rsidR="00B20643" w:rsidRDefault="00B20643">
            <w:pPr>
              <w:tabs>
                <w:tab w:val="left" w:pos="1185"/>
              </w:tabs>
              <w:rPr>
                <w:rFonts w:ascii="Arial" w:hAnsi="Arial" w:cs="Arial"/>
                <w:sz w:val="24"/>
                <w:szCs w:val="24"/>
              </w:rPr>
            </w:pPr>
            <w:r>
              <w:rPr>
                <w:rFonts w:ascii="Arial" w:hAnsi="Arial" w:cs="Arial"/>
                <w:sz w:val="24"/>
                <w:szCs w:val="24"/>
              </w:rPr>
              <w:tab/>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rPr>
                <w:rFonts w:ascii="Arial"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об организации проведения </w:t>
            </w:r>
            <w:r>
              <w:rPr>
                <w:rFonts w:ascii="Arial" w:hAnsi="Arial" w:cs="Arial"/>
                <w:sz w:val="24"/>
                <w:szCs w:val="24"/>
              </w:rPr>
              <w:lastRenderedPageBreak/>
              <w:t>торгов по продаже и  предоставлению в аренду земельных участков в рамках полномочий</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hAnsi="Arial" w:cs="Arial"/>
                <w:bCs/>
                <w:sz w:val="24"/>
                <w:szCs w:val="24"/>
              </w:rPr>
              <w:lastRenderedPageBreak/>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w:t>
            </w:r>
            <w:r>
              <w:rPr>
                <w:rFonts w:ascii="Arial" w:hAnsi="Arial" w:cs="Arial"/>
                <w:bCs/>
                <w:sz w:val="24"/>
                <w:szCs w:val="24"/>
              </w:rPr>
              <w:lastRenderedPageBreak/>
              <w:t xml:space="preserve">Люберцы, продажа участков без торгов собственникам объектов недвижимого </w:t>
            </w:r>
            <w:proofErr w:type="gramStart"/>
            <w:r>
              <w:rPr>
                <w:rFonts w:ascii="Arial" w:hAnsi="Arial" w:cs="Arial"/>
                <w:bCs/>
                <w:sz w:val="24"/>
                <w:szCs w:val="24"/>
              </w:rPr>
              <w:t>имущества</w:t>
            </w:r>
            <w:proofErr w:type="gramEnd"/>
            <w:r>
              <w:rPr>
                <w:rFonts w:ascii="Arial" w:hAnsi="Arial" w:cs="Arial"/>
                <w:bCs/>
                <w:sz w:val="24"/>
                <w:szCs w:val="24"/>
              </w:rPr>
              <w:t xml:space="preserve"> на отчетную дату нарастающим итогом с начала года</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1.16.</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Pr>
                <w:rFonts w:ascii="Arial" w:eastAsiaTheme="minorEastAsia"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Pr>
                <w:rFonts w:ascii="Arial" w:eastAsiaTheme="minorEastAsia" w:hAnsi="Arial" w:cs="Arial"/>
                <w:sz w:val="24"/>
                <w:szCs w:val="24"/>
              </w:rPr>
              <w:t>Отчёт отдела земельного контроля администрации городского округа Люберцы о  предоставлении земельных участков многодетным семьям</w:t>
            </w:r>
          </w:p>
        </w:tc>
        <w:tc>
          <w:tcPr>
            <w:tcW w:w="8647" w:type="dxa"/>
            <w:tcBorders>
              <w:top w:val="single" w:sz="4" w:space="0" w:color="auto"/>
              <w:left w:val="single" w:sz="4" w:space="0" w:color="auto"/>
              <w:bottom w:val="single" w:sz="4" w:space="0" w:color="auto"/>
              <w:right w:val="single" w:sz="4" w:space="0" w:color="auto"/>
            </w:tcBorders>
          </w:tcPr>
          <w:p w:rsidR="00B20643" w:rsidRDefault="00B20643">
            <w:pPr>
              <w:widowControl w:val="0"/>
              <w:shd w:val="clear" w:color="auto" w:fill="FFFFFF"/>
              <w:tabs>
                <w:tab w:val="left" w:pos="3830"/>
                <w:tab w:val="left" w:pos="6010"/>
                <w:tab w:val="left" w:pos="8131"/>
              </w:tabs>
              <w:autoSpaceDE w:val="0"/>
              <w:autoSpaceDN w:val="0"/>
              <w:adjustRightInd w:val="0"/>
              <w:spacing w:after="0" w:line="240" w:lineRule="auto"/>
              <w:jc w:val="both"/>
              <w:rPr>
                <w:rFonts w:ascii="Arial" w:eastAsiaTheme="minorEastAsia" w:hAnsi="Arial" w:cs="Arial"/>
                <w:sz w:val="24"/>
                <w:szCs w:val="24"/>
              </w:rPr>
            </w:pPr>
            <w:r>
              <w:rPr>
                <w:rFonts w:ascii="Arial"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B20643" w:rsidRDefault="00B20643">
            <w:pPr>
              <w:widowControl w:val="0"/>
              <w:shd w:val="clear" w:color="auto" w:fill="FFFFFF"/>
              <w:autoSpaceDE w:val="0"/>
              <w:autoSpaceDN w:val="0"/>
              <w:adjustRightInd w:val="0"/>
              <w:spacing w:after="0" w:line="240" w:lineRule="auto"/>
              <w:jc w:val="both"/>
              <w:rPr>
                <w:rFonts w:ascii="Arial" w:eastAsiaTheme="minorEastAsia" w:hAnsi="Arial" w:cs="Arial"/>
                <w:sz w:val="24"/>
                <w:szCs w:val="24"/>
              </w:rPr>
            </w:pPr>
            <w:r>
              <w:rPr>
                <w:rFonts w:ascii="Arial"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B20643" w:rsidRDefault="00B20643">
            <w:pPr>
              <w:widowControl w:val="0"/>
              <w:shd w:val="clear" w:color="auto" w:fill="FFFFFF"/>
              <w:autoSpaceDE w:val="0"/>
              <w:autoSpaceDN w:val="0"/>
              <w:adjustRightInd w:val="0"/>
              <w:spacing w:after="0" w:line="240" w:lineRule="auto"/>
              <w:rPr>
                <w:rFonts w:ascii="Arial" w:eastAsiaTheme="minorEastAsia" w:hAnsi="Arial" w:cs="Arial"/>
                <w:sz w:val="24"/>
                <w:szCs w:val="24"/>
              </w:rPr>
            </w:pPr>
            <w:r>
              <w:rPr>
                <w:rFonts w:ascii="Arial" w:hAnsi="Arial" w:cs="Arial"/>
                <w:sz w:val="24"/>
                <w:szCs w:val="24"/>
              </w:rPr>
              <w:t>Показатель рассчитывается по следующей формуле:</w:t>
            </w:r>
          </w:p>
          <w:p w:rsidR="00B20643" w:rsidRDefault="00B20643">
            <w:pPr>
              <w:widowControl w:val="0"/>
              <w:shd w:val="clear" w:color="auto" w:fill="FFFFFF"/>
              <w:tabs>
                <w:tab w:val="left" w:pos="2410"/>
              </w:tabs>
              <w:autoSpaceDE w:val="0"/>
              <w:autoSpaceDN w:val="0"/>
              <w:adjustRightInd w:val="0"/>
              <w:spacing w:after="0" w:line="240" w:lineRule="auto"/>
              <w:jc w:val="center"/>
              <w:rPr>
                <w:rFonts w:ascii="Arial" w:hAnsi="Arial" w:cs="Arial"/>
                <w:sz w:val="24"/>
                <w:szCs w:val="24"/>
              </w:rPr>
            </w:pPr>
            <w:r>
              <w:rPr>
                <w:rFonts w:ascii="Arial" w:hAnsi="Arial" w:cs="Arial"/>
                <w:sz w:val="24"/>
                <w:szCs w:val="24"/>
              </w:rPr>
              <w:t>МС=</w:t>
            </w:r>
            <w:proofErr w:type="spellStart"/>
            <w:r>
              <w:rPr>
                <w:rFonts w:ascii="Arial" w:hAnsi="Arial" w:cs="Arial"/>
                <w:sz w:val="24"/>
                <w:szCs w:val="24"/>
              </w:rPr>
              <w:t>Кпр</w:t>
            </w:r>
            <w:proofErr w:type="spellEnd"/>
            <w:r>
              <w:rPr>
                <w:rFonts w:ascii="Arial" w:hAnsi="Arial" w:cs="Arial"/>
                <w:sz w:val="24"/>
                <w:szCs w:val="24"/>
              </w:rPr>
              <w:t>/Кс*100,где</w:t>
            </w:r>
          </w:p>
          <w:p w:rsidR="00B20643" w:rsidRDefault="00B20643">
            <w:pPr>
              <w:widowControl w:val="0"/>
              <w:shd w:val="clear" w:color="auto" w:fill="FFFFFF"/>
              <w:tabs>
                <w:tab w:val="left" w:pos="2410"/>
              </w:tabs>
              <w:autoSpaceDE w:val="0"/>
              <w:autoSpaceDN w:val="0"/>
              <w:adjustRightInd w:val="0"/>
              <w:spacing w:after="0" w:line="240" w:lineRule="auto"/>
              <w:rPr>
                <w:rFonts w:ascii="Arial" w:eastAsiaTheme="minorEastAsia" w:hAnsi="Arial" w:cs="Arial"/>
                <w:sz w:val="24"/>
                <w:szCs w:val="24"/>
              </w:rPr>
            </w:pPr>
            <w:r>
              <w:rPr>
                <w:rFonts w:ascii="Arial" w:hAnsi="Arial" w:cs="Arial"/>
                <w:b/>
                <w:sz w:val="24"/>
                <w:szCs w:val="24"/>
              </w:rPr>
              <w:t>МС</w:t>
            </w:r>
            <w:r>
              <w:rPr>
                <w:rFonts w:ascii="Arial" w:hAnsi="Arial" w:cs="Arial"/>
                <w:sz w:val="24"/>
                <w:szCs w:val="24"/>
              </w:rPr>
              <w:t xml:space="preserve"> – относительное количество земельных участков, предоставленных многодетным семьям, </w:t>
            </w:r>
            <w:proofErr w:type="gramStart"/>
            <w:r>
              <w:rPr>
                <w:rFonts w:ascii="Arial" w:hAnsi="Arial" w:cs="Arial"/>
                <w:sz w:val="24"/>
                <w:szCs w:val="24"/>
              </w:rPr>
              <w:t>от</w:t>
            </w:r>
            <w:proofErr w:type="gramEnd"/>
            <w:r>
              <w:rPr>
                <w:rFonts w:ascii="Arial" w:hAnsi="Arial" w:cs="Arial"/>
                <w:sz w:val="24"/>
                <w:szCs w:val="24"/>
              </w:rPr>
              <w:t xml:space="preserve"> состоящих на учете (%).</w:t>
            </w:r>
          </w:p>
          <w:p w:rsidR="00B20643" w:rsidRDefault="00B20643">
            <w:pPr>
              <w:widowControl w:val="0"/>
              <w:shd w:val="clear" w:color="auto" w:fill="FFFFFF"/>
              <w:autoSpaceDE w:val="0"/>
              <w:autoSpaceDN w:val="0"/>
              <w:adjustRightInd w:val="0"/>
              <w:spacing w:after="0" w:line="240" w:lineRule="auto"/>
              <w:jc w:val="both"/>
              <w:rPr>
                <w:rFonts w:ascii="Arial" w:hAnsi="Arial" w:cs="Arial"/>
                <w:spacing w:val="-1"/>
                <w:sz w:val="24"/>
                <w:szCs w:val="24"/>
              </w:rPr>
            </w:pPr>
            <w:proofErr w:type="spellStart"/>
            <w:r>
              <w:rPr>
                <w:rFonts w:ascii="Arial" w:hAnsi="Arial" w:cs="Arial"/>
                <w:b/>
                <w:bCs/>
                <w:spacing w:val="-1"/>
                <w:sz w:val="24"/>
                <w:szCs w:val="24"/>
              </w:rPr>
              <w:t>Кп</w:t>
            </w:r>
            <w:proofErr w:type="gramStart"/>
            <w:r>
              <w:rPr>
                <w:rFonts w:ascii="Arial" w:hAnsi="Arial" w:cs="Arial"/>
                <w:b/>
                <w:bCs/>
                <w:spacing w:val="-1"/>
                <w:sz w:val="24"/>
                <w:szCs w:val="24"/>
              </w:rPr>
              <w:t>р</w:t>
            </w:r>
            <w:proofErr w:type="spellEnd"/>
            <w:r>
              <w:rPr>
                <w:rFonts w:ascii="Arial" w:hAnsi="Arial" w:cs="Arial"/>
                <w:spacing w:val="-1"/>
                <w:sz w:val="24"/>
                <w:szCs w:val="24"/>
              </w:rPr>
              <w:t>–</w:t>
            </w:r>
            <w:proofErr w:type="gramEnd"/>
            <w:r>
              <w:rPr>
                <w:rFonts w:ascii="Arial" w:hAnsi="Arial" w:cs="Arial"/>
                <w:spacing w:val="-1"/>
                <w:sz w:val="24"/>
                <w:szCs w:val="24"/>
              </w:rPr>
              <w:t xml:space="preserve"> количество предоставленных земельных участков многодетным </w:t>
            </w:r>
            <w:r>
              <w:rPr>
                <w:rFonts w:ascii="Arial" w:hAnsi="Arial" w:cs="Arial"/>
                <w:sz w:val="24"/>
                <w:szCs w:val="24"/>
              </w:rPr>
              <w:t>семьям, по  состоянию на отчетную дату.</w:t>
            </w:r>
          </w:p>
          <w:p w:rsidR="00B20643" w:rsidRDefault="00B20643">
            <w:pPr>
              <w:widowControl w:val="0"/>
              <w:shd w:val="clear" w:color="auto" w:fill="FFFFFF"/>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w:t>
            </w:r>
            <w:r>
              <w:rPr>
                <w:rFonts w:ascii="Arial" w:hAnsi="Arial" w:cs="Arial"/>
                <w:spacing w:val="-2"/>
                <w:sz w:val="24"/>
                <w:szCs w:val="24"/>
              </w:rPr>
              <w:t xml:space="preserve">действующим законодательством зарегистрировано право долевой </w:t>
            </w:r>
            <w:r>
              <w:rPr>
                <w:rFonts w:ascii="Arial" w:hAnsi="Arial" w:cs="Arial"/>
                <w:sz w:val="24"/>
                <w:szCs w:val="24"/>
              </w:rPr>
              <w:t xml:space="preserve">собственности членов многодетной семьи. </w:t>
            </w:r>
          </w:p>
          <w:p w:rsidR="00B20643" w:rsidRDefault="00B20643">
            <w:pPr>
              <w:widowControl w:val="0"/>
              <w:shd w:val="clear" w:color="auto" w:fill="FFFFFF"/>
              <w:autoSpaceDE w:val="0"/>
              <w:autoSpaceDN w:val="0"/>
              <w:adjustRightInd w:val="0"/>
              <w:spacing w:after="0" w:line="240" w:lineRule="auto"/>
              <w:jc w:val="both"/>
              <w:rPr>
                <w:rFonts w:ascii="Arial" w:eastAsiaTheme="minorEastAsia" w:hAnsi="Arial" w:cs="Arial"/>
                <w:sz w:val="24"/>
                <w:szCs w:val="24"/>
              </w:rPr>
            </w:pPr>
            <w:r>
              <w:rPr>
                <w:rFonts w:ascii="Arial" w:hAnsi="Arial" w:cs="Arial"/>
                <w:b/>
                <w:sz w:val="24"/>
                <w:szCs w:val="24"/>
              </w:rPr>
              <w:t>Кс</w:t>
            </w:r>
            <w:r>
              <w:rPr>
                <w:rFonts w:ascii="Arial" w:hAnsi="Arial" w:cs="Arial"/>
                <w:sz w:val="24"/>
                <w:szCs w:val="24"/>
              </w:rPr>
              <w:t xml:space="preserve"> - количество многодетных семей, состоящих на учете многодетных </w:t>
            </w:r>
            <w:r>
              <w:rPr>
                <w:rFonts w:ascii="Arial" w:hAnsi="Arial" w:cs="Arial"/>
                <w:spacing w:val="-1"/>
                <w:sz w:val="24"/>
                <w:szCs w:val="24"/>
              </w:rPr>
              <w:t>семей, признанных нуждающимися в обеспечении землей.</w:t>
            </w:r>
          </w:p>
          <w:p w:rsidR="00B20643" w:rsidRDefault="00B20643">
            <w:pPr>
              <w:widowControl w:val="0"/>
              <w:shd w:val="clear" w:color="auto" w:fill="FFFFFF"/>
              <w:autoSpaceDE w:val="0"/>
              <w:autoSpaceDN w:val="0"/>
              <w:adjustRightInd w:val="0"/>
              <w:spacing w:after="0" w:line="240" w:lineRule="auto"/>
              <w:jc w:val="both"/>
              <w:rPr>
                <w:rFonts w:ascii="Arial" w:hAnsi="Arial" w:cs="Arial"/>
                <w:sz w:val="24"/>
                <w:szCs w:val="24"/>
              </w:rPr>
            </w:pPr>
            <w:r>
              <w:rPr>
                <w:rFonts w:ascii="Arial" w:hAnsi="Arial" w:cs="Arial"/>
                <w:spacing w:val="-1"/>
                <w:sz w:val="24"/>
                <w:szCs w:val="24"/>
              </w:rPr>
              <w:t xml:space="preserve">Указывается количество многодетных семей, поставленных на учет многодетных семей, признанных нуждающимися в обеспечении земельными </w:t>
            </w:r>
            <w:r>
              <w:rPr>
                <w:rFonts w:ascii="Arial" w:hAnsi="Arial" w:cs="Arial"/>
                <w:sz w:val="24"/>
                <w:szCs w:val="24"/>
              </w:rPr>
              <w:t>участками в  соответствии с требованиями Закона с момента реализации Закона по отчетную дату.</w:t>
            </w:r>
          </w:p>
          <w:p w:rsidR="00B20643" w:rsidRDefault="00B20643">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1.17.</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spacing w:line="240" w:lineRule="auto"/>
              <w:rPr>
                <w:rFonts w:ascii="Arial" w:hAnsi="Arial" w:cs="Arial"/>
                <w:bCs/>
                <w:spacing w:val="-3"/>
                <w:sz w:val="24"/>
                <w:szCs w:val="24"/>
              </w:rPr>
            </w:pPr>
            <w:r>
              <w:rPr>
                <w:rFonts w:ascii="Arial" w:eastAsiaTheme="minorEastAsia" w:hAnsi="Arial" w:cs="Arial"/>
                <w:bCs/>
                <w:sz w:val="24"/>
                <w:szCs w:val="24"/>
              </w:rPr>
              <w:t>Создание условий для  беспрепятственно</w:t>
            </w:r>
            <w:r>
              <w:rPr>
                <w:rFonts w:ascii="Arial" w:eastAsiaTheme="minorEastAsia" w:hAnsi="Arial" w:cs="Arial"/>
                <w:bCs/>
                <w:sz w:val="24"/>
                <w:szCs w:val="24"/>
              </w:rPr>
              <w:lastRenderedPageBreak/>
              <w:t>го доступа инвалидов и других маломобильных групп населения в многоквартирных домах</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hAnsi="Arial" w:cs="Arial"/>
                <w:sz w:val="24"/>
                <w:szCs w:val="24"/>
              </w:rPr>
              <w:lastRenderedPageBreak/>
              <w:t>единица</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rPr>
                <w:rFonts w:ascii="Arial" w:hAnsi="Arial" w:cs="Arial"/>
                <w:sz w:val="24"/>
                <w:szCs w:val="24"/>
              </w:rPr>
            </w:pPr>
            <w:r>
              <w:rPr>
                <w:rFonts w:ascii="Arial" w:hAnsi="Arial" w:cs="Arial"/>
                <w:sz w:val="24"/>
                <w:szCs w:val="24"/>
              </w:rPr>
              <w:t xml:space="preserve">Отчет комитета по управлению </w:t>
            </w:r>
            <w:r>
              <w:rPr>
                <w:rFonts w:ascii="Arial" w:hAnsi="Arial" w:cs="Arial"/>
                <w:sz w:val="24"/>
                <w:szCs w:val="24"/>
              </w:rPr>
              <w:lastRenderedPageBreak/>
              <w:t xml:space="preserve">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  создании </w:t>
            </w:r>
            <w:r>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hAnsi="Arial" w:cs="Arial"/>
                <w:sz w:val="24"/>
                <w:szCs w:val="24"/>
              </w:rPr>
              <w:lastRenderedPageBreak/>
              <w:t xml:space="preserve">Значение показателя соответствует фактическому количеству МКД, </w:t>
            </w:r>
            <w:proofErr w:type="gramStart"/>
            <w:r>
              <w:rPr>
                <w:rFonts w:ascii="Arial" w:hAnsi="Arial" w:cs="Arial"/>
                <w:sz w:val="24"/>
                <w:szCs w:val="24"/>
              </w:rPr>
              <w:t>в</w:t>
            </w:r>
            <w:proofErr w:type="gramEnd"/>
            <w:r>
              <w:rPr>
                <w:rFonts w:ascii="Arial" w:hAnsi="Arial" w:cs="Arial"/>
                <w:sz w:val="24"/>
                <w:szCs w:val="24"/>
              </w:rPr>
              <w:t xml:space="preserve"> </w:t>
            </w:r>
            <w:proofErr w:type="gramStart"/>
            <w:r>
              <w:rPr>
                <w:rFonts w:ascii="Arial" w:hAnsi="Arial" w:cs="Arial"/>
                <w:sz w:val="24"/>
                <w:szCs w:val="24"/>
              </w:rPr>
              <w:t>которых</w:t>
            </w:r>
            <w:proofErr w:type="gramEnd"/>
            <w:r>
              <w:rPr>
                <w:rFonts w:ascii="Arial" w:hAnsi="Arial" w:cs="Arial"/>
                <w:sz w:val="24"/>
                <w:szCs w:val="24"/>
              </w:rPr>
              <w:t xml:space="preserve"> были выполнены работы по адаптации для маломобильных групп </w:t>
            </w:r>
            <w:r>
              <w:rPr>
                <w:rFonts w:ascii="Arial" w:hAnsi="Arial" w:cs="Arial"/>
                <w:sz w:val="24"/>
                <w:szCs w:val="24"/>
              </w:rPr>
              <w:lastRenderedPageBreak/>
              <w:t>населения в  отчетном году.</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2.</w:t>
            </w:r>
          </w:p>
        </w:tc>
        <w:tc>
          <w:tcPr>
            <w:tcW w:w="15169" w:type="dxa"/>
            <w:gridSpan w:val="4"/>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Подпрограмма 3 </w:t>
            </w:r>
            <w:r>
              <w:rPr>
                <w:rFonts w:ascii="Arial" w:eastAsia="Calibri" w:hAnsi="Arial" w:cs="Arial"/>
                <w:sz w:val="24"/>
                <w:szCs w:val="24"/>
              </w:rPr>
              <w:t>Совершенствование муниципальной службы Московской области</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2.1.</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hAnsi="Arial" w:cs="Arial"/>
                <w:color w:val="000000"/>
                <w:sz w:val="24"/>
                <w:szCs w:val="24"/>
              </w:rPr>
            </w:pPr>
            <w:r>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pStyle w:val="2d"/>
              <w:shd w:val="clear" w:color="auto" w:fill="auto"/>
              <w:spacing w:line="240" w:lineRule="auto"/>
              <w:ind w:firstLine="0"/>
              <w:rPr>
                <w:rFonts w:ascii="Arial" w:hAnsi="Arial" w:cs="Arial"/>
                <w:color w:val="000000"/>
                <w:sz w:val="24"/>
                <w:szCs w:val="24"/>
                <w:lang w:bidi="en-US"/>
              </w:rPr>
            </w:pPr>
            <w:r>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pStyle w:val="2d"/>
              <w:shd w:val="clear" w:color="auto" w:fill="auto"/>
              <w:spacing w:line="240" w:lineRule="auto"/>
              <w:ind w:firstLine="0"/>
              <w:jc w:val="left"/>
              <w:rPr>
                <w:rFonts w:ascii="Arial" w:hAnsi="Arial" w:cs="Arial"/>
                <w:sz w:val="24"/>
                <w:szCs w:val="24"/>
              </w:rPr>
            </w:pPr>
            <w:r>
              <w:rPr>
                <w:rFonts w:ascii="Arial" w:hAnsi="Arial" w:cs="Arial"/>
                <w:sz w:val="24"/>
                <w:szCs w:val="24"/>
              </w:rPr>
              <w:t>Значение показателя определяется по формуле:</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sz w:val="24"/>
                <w:szCs w:val="24"/>
              </w:rPr>
              <w:t>Д=</w:t>
            </w:r>
            <w:proofErr w:type="spellStart"/>
            <w:r>
              <w:rPr>
                <w:rFonts w:ascii="Arial" w:hAnsi="Arial" w:cs="Arial"/>
                <w:sz w:val="24"/>
                <w:szCs w:val="24"/>
              </w:rPr>
              <w:t>Кп</w:t>
            </w:r>
            <w:proofErr w:type="spellEnd"/>
            <w:proofErr w:type="gramStart"/>
            <w:r>
              <w:rPr>
                <w:rFonts w:ascii="Arial" w:hAnsi="Arial" w:cs="Arial"/>
                <w:sz w:val="24"/>
                <w:szCs w:val="24"/>
              </w:rPr>
              <w:t>/К</w:t>
            </w:r>
            <w:proofErr w:type="gramEnd"/>
            <w:r>
              <w:rPr>
                <w:rFonts w:ascii="Arial" w:hAnsi="Arial" w:cs="Arial"/>
                <w:sz w:val="24"/>
                <w:szCs w:val="24"/>
              </w:rPr>
              <w:t>о*100%, где</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sz w:val="24"/>
                <w:szCs w:val="24"/>
              </w:rPr>
              <w:t xml:space="preserve">Д – доля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B20643" w:rsidRDefault="00B20643">
            <w:pPr>
              <w:pStyle w:val="2d"/>
              <w:shd w:val="clear" w:color="auto" w:fill="auto"/>
              <w:spacing w:line="240" w:lineRule="auto"/>
              <w:ind w:firstLine="0"/>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количество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w:t>
            </w:r>
          </w:p>
          <w:p w:rsidR="00B20643" w:rsidRDefault="00B20643">
            <w:pPr>
              <w:pStyle w:val="2d"/>
              <w:shd w:val="clear" w:color="auto" w:fill="auto"/>
              <w:spacing w:line="240" w:lineRule="auto"/>
              <w:ind w:firstLine="0"/>
              <w:rPr>
                <w:rFonts w:ascii="Arial" w:hAnsi="Arial" w:cs="Arial"/>
                <w:sz w:val="24"/>
                <w:szCs w:val="24"/>
              </w:rPr>
            </w:pPr>
            <w:proofErr w:type="gramStart"/>
            <w:r>
              <w:rPr>
                <w:rFonts w:ascii="Arial" w:hAnsi="Arial" w:cs="Arial"/>
                <w:sz w:val="24"/>
                <w:szCs w:val="24"/>
              </w:rPr>
              <w:t>Ко</w:t>
            </w:r>
            <w:proofErr w:type="gramEnd"/>
            <w:r>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sz w:val="24"/>
                <w:szCs w:val="24"/>
              </w:rPr>
              <w:t>Периодичность предоставления – раз в квартал.</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3.</w:t>
            </w:r>
          </w:p>
        </w:tc>
        <w:tc>
          <w:tcPr>
            <w:tcW w:w="15169" w:type="dxa"/>
            <w:gridSpan w:val="4"/>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4 Управление муниципальными финансами</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3.1.</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w:t>
            </w:r>
            <w:r>
              <w:rPr>
                <w:rFonts w:ascii="Arial" w:hAnsi="Arial" w:cs="Arial"/>
                <w:color w:val="000000"/>
                <w:sz w:val="24"/>
                <w:szCs w:val="24"/>
              </w:rPr>
              <w:lastRenderedPageBreak/>
              <w:t>уровню</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об исполнении </w:t>
            </w:r>
            <w:r>
              <w:rPr>
                <w:rFonts w:ascii="Arial" w:hAnsi="Arial" w:cs="Arial"/>
                <w:color w:val="000000"/>
                <w:sz w:val="24"/>
                <w:szCs w:val="24"/>
              </w:rPr>
              <w:t xml:space="preserve">бюджета </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color w:val="000000"/>
                <w:sz w:val="24"/>
                <w:szCs w:val="24"/>
              </w:rPr>
              <w:t>И = Ф/</w:t>
            </w: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*100%, где:</w:t>
            </w:r>
          </w:p>
          <w:p w:rsidR="00B20643" w:rsidRDefault="00B20643">
            <w:pPr>
              <w:widowControl w:val="0"/>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rsidR="00B20643" w:rsidRDefault="00B20643">
            <w:pPr>
              <w:spacing w:after="0" w:line="240" w:lineRule="auto"/>
              <w:jc w:val="both"/>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B20643" w:rsidRDefault="00B20643">
            <w:pPr>
              <w:widowControl w:val="0"/>
              <w:spacing w:after="0" w:line="240" w:lineRule="auto"/>
              <w:jc w:val="both"/>
              <w:rPr>
                <w:rFonts w:ascii="Arial" w:hAnsi="Arial" w:cs="Arial"/>
                <w:color w:val="000000"/>
                <w:sz w:val="24"/>
                <w:szCs w:val="24"/>
              </w:rPr>
            </w:pPr>
            <w:r>
              <w:rPr>
                <w:rFonts w:ascii="Arial" w:eastAsiaTheme="minorEastAsia" w:hAnsi="Arial" w:cs="Arial"/>
                <w:color w:val="000000"/>
                <w:sz w:val="24"/>
                <w:szCs w:val="24"/>
              </w:rPr>
              <w:t>Периодичность: годовая.</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3.2.</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 </w:t>
            </w:r>
            <w:r>
              <w:rPr>
                <w:rFonts w:ascii="Arial" w:hAnsi="Arial" w:cs="Arial"/>
                <w:color w:val="000000"/>
                <w:sz w:val="24"/>
                <w:szCs w:val="24"/>
              </w:rPr>
              <w:t>дефиците местного бюджета к доходам бюджета</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U2= (DF – А) / (D- БП), где: </w:t>
            </w:r>
          </w:p>
          <w:p w:rsidR="00B20643" w:rsidRDefault="00B20643">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DF – дефицит бюджета муниципального образования в отчетном периоде;</w:t>
            </w:r>
          </w:p>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общий годовой объем доходов местного бюджета;</w:t>
            </w:r>
          </w:p>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3.3.</w:t>
            </w:r>
          </w:p>
        </w:tc>
        <w:tc>
          <w:tcPr>
            <w:tcW w:w="2835" w:type="dxa"/>
            <w:tcBorders>
              <w:top w:val="single" w:sz="4" w:space="0" w:color="auto"/>
              <w:left w:val="single" w:sz="4" w:space="0" w:color="auto"/>
              <w:bottom w:val="single" w:sz="4" w:space="0" w:color="auto"/>
              <w:right w:val="single" w:sz="4" w:space="0" w:color="auto"/>
            </w:tcBorders>
          </w:tcPr>
          <w:p w:rsidR="00B20643" w:rsidRDefault="00B20643">
            <w:pPr>
              <w:spacing w:after="0"/>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B20643" w:rsidRDefault="00B20643">
            <w:pPr>
              <w:spacing w:after="0"/>
              <w:jc w:val="both"/>
              <w:rPr>
                <w:rFonts w:ascii="Arial" w:hAnsi="Arial" w:cs="Arial"/>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да/нет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w:t>
            </w:r>
            <w:r>
              <w:rPr>
                <w:rFonts w:ascii="Arial" w:hAnsi="Arial" w:cs="Arial"/>
                <w:color w:val="000000"/>
                <w:sz w:val="24"/>
                <w:szCs w:val="24"/>
              </w:rPr>
              <w:t>кредиторской задолженности по  оплате труда</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«да», если PZT=0,</w:t>
            </w:r>
          </w:p>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«нет», если PZT&gt;0, где</w:t>
            </w:r>
          </w:p>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B20643" w:rsidRDefault="00B20643">
            <w:pPr>
              <w:spacing w:after="0" w:line="240" w:lineRule="auto"/>
              <w:jc w:val="both"/>
              <w:rPr>
                <w:rFonts w:ascii="Arial" w:hAnsi="Arial" w:cs="Arial"/>
                <w:sz w:val="24"/>
                <w:szCs w:val="24"/>
              </w:rPr>
            </w:pPr>
            <w:r>
              <w:rPr>
                <w:rFonts w:ascii="Arial" w:eastAsiaTheme="minorEastAsia" w:hAnsi="Arial" w:cs="Arial"/>
                <w:color w:val="000000"/>
                <w:sz w:val="24"/>
                <w:szCs w:val="24"/>
              </w:rPr>
              <w:t>Периодичность представления 1 раз в год</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3.4.</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w:t>
            </w:r>
            <w:r>
              <w:rPr>
                <w:rFonts w:ascii="Arial" w:hAnsi="Arial" w:cs="Arial"/>
                <w:sz w:val="24"/>
                <w:szCs w:val="24"/>
              </w:rPr>
              <w:t>об исполнении консолидированн</w:t>
            </w:r>
            <w:r>
              <w:rPr>
                <w:rFonts w:ascii="Arial" w:hAnsi="Arial" w:cs="Arial"/>
                <w:sz w:val="24"/>
                <w:szCs w:val="24"/>
              </w:rPr>
              <w:lastRenderedPageBreak/>
              <w:t>ого бюджета</w:t>
            </w:r>
          </w:p>
        </w:tc>
        <w:tc>
          <w:tcPr>
            <w:tcW w:w="8647" w:type="dxa"/>
            <w:tcBorders>
              <w:top w:val="single" w:sz="4" w:space="0" w:color="auto"/>
              <w:left w:val="single" w:sz="4" w:space="0" w:color="auto"/>
              <w:bottom w:val="single" w:sz="4" w:space="0" w:color="auto"/>
              <w:right w:val="single" w:sz="4" w:space="0" w:color="auto"/>
            </w:tcBorders>
          </w:tcPr>
          <w:p w:rsidR="00B20643" w:rsidRDefault="00B20643">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Значение показателя определяется по формуле:</w:t>
            </w:r>
          </w:p>
          <w:p w:rsidR="00B20643" w:rsidRDefault="00B20643">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РАСХ КОНС *100%, где</w:t>
            </w:r>
          </w:p>
          <w:p w:rsidR="00B20643" w:rsidRDefault="00B20643">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 - доля просроченной кредиторской задолженности в расходах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B20643" w:rsidRDefault="00B20643">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ПКЗ КОНС - сумма просроченной кредиторской задолженности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B20643" w:rsidRDefault="00B20643">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РАСХ КОНС - сумма расходов бюджета </w:t>
            </w:r>
            <w:r>
              <w:rPr>
                <w:rFonts w:ascii="Arial" w:hAnsi="Arial" w:cs="Arial"/>
                <w:color w:val="000000"/>
                <w:sz w:val="24"/>
                <w:szCs w:val="24"/>
              </w:rPr>
              <w:t>городского округа Люберцы</w:t>
            </w:r>
            <w:r>
              <w:rPr>
                <w:rFonts w:ascii="Arial" w:hAnsi="Arial" w:cs="Arial"/>
                <w:sz w:val="24"/>
                <w:szCs w:val="24"/>
              </w:rPr>
              <w:t xml:space="preserve"> Московской области.</w:t>
            </w:r>
          </w:p>
          <w:p w:rsidR="00B20643" w:rsidRDefault="00B20643">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Значение базового показателя - 0,03.</w:t>
            </w:r>
          </w:p>
          <w:p w:rsidR="00B20643" w:rsidRDefault="00B20643">
            <w:pPr>
              <w:autoSpaceDE w:val="0"/>
              <w:autoSpaceDN w:val="0"/>
              <w:adjustRightInd w:val="0"/>
              <w:spacing w:after="0" w:line="240" w:lineRule="auto"/>
              <w:rPr>
                <w:rFonts w:ascii="Arial" w:hAnsi="Arial" w:cs="Arial"/>
                <w:sz w:val="24"/>
                <w:szCs w:val="24"/>
              </w:rPr>
            </w:pP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3.5.</w:t>
            </w:r>
          </w:p>
        </w:tc>
        <w:tc>
          <w:tcPr>
            <w:tcW w:w="2835" w:type="dxa"/>
            <w:tcBorders>
              <w:top w:val="single" w:sz="4" w:space="0" w:color="auto"/>
              <w:left w:val="single" w:sz="4" w:space="0" w:color="auto"/>
              <w:bottom w:val="single" w:sz="4" w:space="0" w:color="auto"/>
              <w:right w:val="single" w:sz="4" w:space="0" w:color="auto"/>
            </w:tcBorders>
          </w:tcPr>
          <w:p w:rsidR="00B20643" w:rsidRDefault="00B20643">
            <w:pPr>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p w:rsidR="00B20643" w:rsidRDefault="00B20643">
            <w:pPr>
              <w:rPr>
                <w:rFonts w:ascii="Arial" w:hAnsi="Arial" w:cs="Arial"/>
                <w:color w:val="000000"/>
                <w:sz w:val="24"/>
                <w:szCs w:val="24"/>
                <w:shd w:val="clear" w:color="auto" w:fill="FFFFFF"/>
                <w:lang w:bidi="ru-RU"/>
              </w:rPr>
            </w:pP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об </w:t>
            </w:r>
            <w:r>
              <w:rPr>
                <w:rFonts w:ascii="Arial" w:hAnsi="Arial" w:cs="Arial"/>
                <w:color w:val="000000"/>
                <w:sz w:val="24"/>
                <w:szCs w:val="24"/>
              </w:rPr>
              <w:t>объёме муниципального долга к годовому объёму доходов бюджета</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Pr>
                <w:rFonts w:ascii="Arial" w:eastAsiaTheme="minorEastAsia" w:hAnsi="Arial" w:cs="Arial"/>
                <w:color w:val="000000"/>
                <w:sz w:val="24"/>
                <w:szCs w:val="24"/>
              </w:rPr>
              <w:br/>
              <w:t>на 1 января текущего финансового года;</w:t>
            </w:r>
          </w:p>
          <w:p w:rsidR="00B20643" w:rsidRDefault="00B20643">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B - общий годовой объем доходов бюджета муниципального образования;</w:t>
            </w:r>
          </w:p>
          <w:p w:rsidR="00B20643" w:rsidRDefault="00B20643">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C - объем безвозмездных поступлений; </w:t>
            </w:r>
          </w:p>
          <w:p w:rsidR="00B20643" w:rsidRDefault="00B20643">
            <w:pPr>
              <w:spacing w:after="0" w:line="240" w:lineRule="auto"/>
              <w:rPr>
                <w:rFonts w:ascii="Arial" w:hAnsi="Arial" w:cs="Arial"/>
                <w:color w:val="000000"/>
                <w:sz w:val="24"/>
                <w:szCs w:val="24"/>
              </w:rPr>
            </w:pPr>
            <w:r>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4.</w:t>
            </w:r>
          </w:p>
        </w:tc>
        <w:tc>
          <w:tcPr>
            <w:tcW w:w="15169" w:type="dxa"/>
            <w:gridSpan w:val="4"/>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5 Обеспечивающая подпрограмма</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4.1.</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Отчёт управления муниципальных закупок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проведённых закупках</w:t>
            </w:r>
          </w:p>
          <w:p w:rsidR="00B20643" w:rsidRDefault="00B20643">
            <w:pPr>
              <w:spacing w:after="0" w:line="240" w:lineRule="auto"/>
              <w:rPr>
                <w:rFonts w:ascii="Arial" w:eastAsiaTheme="minorEastAsia" w:hAnsi="Arial" w:cs="Arial"/>
                <w:color w:val="000000"/>
                <w:sz w:val="24"/>
                <w:szCs w:val="24"/>
              </w:rPr>
            </w:pP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R / K x 100%, где:</w:t>
            </w:r>
          </w:p>
          <w:p w:rsidR="00B20643" w:rsidRDefault="00B20643">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B20643" w:rsidRDefault="00B20643">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R - количество проведенных процедур закупок;</w:t>
            </w:r>
          </w:p>
          <w:p w:rsidR="00B20643" w:rsidRDefault="00B20643">
            <w:pPr>
              <w:spacing w:after="0" w:line="240" w:lineRule="auto"/>
              <w:jc w:val="both"/>
              <w:rPr>
                <w:rFonts w:ascii="Arial" w:eastAsia="Calibri" w:hAnsi="Arial" w:cs="Arial"/>
                <w:color w:val="000000"/>
                <w:sz w:val="24"/>
                <w:szCs w:val="24"/>
              </w:rPr>
            </w:pPr>
            <w:r>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4.2.</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spacing w:after="0"/>
              <w:jc w:val="both"/>
              <w:rPr>
                <w:rFonts w:ascii="Arial" w:hAnsi="Arial" w:cs="Arial"/>
                <w:color w:val="000000"/>
                <w:sz w:val="24"/>
                <w:szCs w:val="24"/>
              </w:rPr>
            </w:pPr>
            <w:r>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firstLine="33"/>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hAnsi="Arial" w:cs="Arial"/>
                <w:sz w:val="24"/>
                <w:szCs w:val="24"/>
              </w:rPr>
              <w:t xml:space="preserve">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w:t>
            </w:r>
            <w:r>
              <w:rPr>
                <w:rFonts w:ascii="Arial" w:hAnsi="Arial" w:cs="Arial"/>
                <w:sz w:val="24"/>
                <w:szCs w:val="24"/>
              </w:rPr>
              <w:lastRenderedPageBreak/>
              <w:t>Московской области» (ЕИС ОУ)</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D = R / K x 100%, где:</w:t>
            </w:r>
          </w:p>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B20643" w:rsidRDefault="00B20643">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rsidR="00B20643" w:rsidRDefault="00B20643">
            <w:pPr>
              <w:widowControl w:val="0"/>
              <w:spacing w:after="0" w:line="240" w:lineRule="auto"/>
              <w:rPr>
                <w:rFonts w:ascii="Arial" w:hAnsi="Arial" w:cs="Arial"/>
                <w:color w:val="000000"/>
                <w:sz w:val="24"/>
                <w:szCs w:val="24"/>
              </w:rPr>
            </w:pPr>
            <w:r>
              <w:rPr>
                <w:rFonts w:ascii="Arial" w:eastAsiaTheme="minorEastAsia" w:hAnsi="Arial" w:cs="Arial"/>
                <w:color w:val="000000"/>
                <w:sz w:val="24"/>
                <w:szCs w:val="24"/>
              </w:rPr>
              <w:t>K –общее количество обращений граждан в администрацию в отчетном периоде</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4.3.</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color w:val="000000" w:themeColor="text1"/>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themeColor="text1"/>
                <w:sz w:val="24"/>
                <w:szCs w:val="24"/>
              </w:rPr>
            </w:pPr>
            <w:r>
              <w:rPr>
                <w:rFonts w:ascii="Arial" w:eastAsiaTheme="minorEastAsia" w:hAnsi="Arial" w:cs="Arial"/>
                <w:sz w:val="24"/>
                <w:szCs w:val="24"/>
              </w:rPr>
              <w:t>Отчёт отдела земельного контроля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Расчет показателя «проверка использования земель» осуществляется по следующей формуле:</w:t>
            </w:r>
          </w:p>
          <w:p w:rsidR="00B20643" w:rsidRDefault="00B20643">
            <w:pPr>
              <w:spacing w:after="0" w:line="240" w:lineRule="auto"/>
              <w:jc w:val="both"/>
              <w:rPr>
                <w:rFonts w:ascii="Arial" w:hAnsi="Arial" w:cs="Arial"/>
                <w:color w:val="000000" w:themeColor="text1"/>
                <w:sz w:val="24"/>
                <w:szCs w:val="24"/>
              </w:rPr>
            </w:pPr>
            <w:proofErr w:type="spellStart"/>
            <w:r>
              <w:rPr>
                <w:rFonts w:ascii="Arial" w:hAnsi="Arial" w:cs="Arial"/>
                <w:color w:val="000000" w:themeColor="text1"/>
                <w:sz w:val="24"/>
                <w:szCs w:val="24"/>
              </w:rPr>
              <w:t>Пз</w:t>
            </w:r>
            <w:proofErr w:type="spellEnd"/>
            <w:r>
              <w:rPr>
                <w:rFonts w:ascii="Arial" w:hAnsi="Arial" w:cs="Arial"/>
                <w:color w:val="000000" w:themeColor="text1"/>
                <w:sz w:val="24"/>
                <w:szCs w:val="24"/>
              </w:rPr>
              <w:t>=СХ*0,6+ИК*0,4 , где</w:t>
            </w:r>
          </w:p>
          <w:p w:rsidR="00B20643" w:rsidRDefault="00B20643">
            <w:pPr>
              <w:spacing w:after="0" w:line="240" w:lineRule="auto"/>
              <w:jc w:val="both"/>
              <w:rPr>
                <w:rFonts w:ascii="Arial" w:hAnsi="Arial" w:cs="Arial"/>
                <w:color w:val="000000" w:themeColor="text1"/>
                <w:sz w:val="24"/>
                <w:szCs w:val="24"/>
              </w:rPr>
            </w:pPr>
            <w:proofErr w:type="spellStart"/>
            <w:r>
              <w:rPr>
                <w:rFonts w:ascii="Arial" w:hAnsi="Arial" w:cs="Arial"/>
                <w:b/>
                <w:color w:val="000000" w:themeColor="text1"/>
                <w:sz w:val="24"/>
                <w:szCs w:val="24"/>
              </w:rPr>
              <w:t>Пз</w:t>
            </w:r>
            <w:proofErr w:type="spellEnd"/>
            <w:r>
              <w:rPr>
                <w:rFonts w:ascii="Arial" w:hAnsi="Arial" w:cs="Arial"/>
                <w:color w:val="000000" w:themeColor="text1"/>
                <w:sz w:val="24"/>
                <w:szCs w:val="24"/>
              </w:rPr>
              <w:t xml:space="preserve"> – показатель «Проверка использования земель</w:t>
            </w:r>
            <w:proofErr w:type="gramStart"/>
            <w:r>
              <w:rPr>
                <w:rFonts w:ascii="Arial" w:hAnsi="Arial" w:cs="Arial"/>
                <w:color w:val="000000" w:themeColor="text1"/>
                <w:sz w:val="24"/>
                <w:szCs w:val="24"/>
              </w:rPr>
              <w:t xml:space="preserve">» (%). </w:t>
            </w:r>
            <w:proofErr w:type="gramEnd"/>
          </w:p>
          <w:p w:rsidR="00B20643" w:rsidRDefault="00B20643">
            <w:pPr>
              <w:spacing w:after="0" w:line="240" w:lineRule="auto"/>
              <w:jc w:val="both"/>
              <w:rPr>
                <w:rFonts w:ascii="Arial" w:hAnsi="Arial" w:cs="Arial"/>
                <w:color w:val="000000" w:themeColor="text1"/>
                <w:sz w:val="24"/>
                <w:szCs w:val="24"/>
              </w:rPr>
            </w:pPr>
            <w:r>
              <w:rPr>
                <w:rFonts w:ascii="Arial" w:hAnsi="Arial" w:cs="Arial"/>
                <w:b/>
                <w:color w:val="000000" w:themeColor="text1"/>
                <w:sz w:val="24"/>
                <w:szCs w:val="24"/>
              </w:rPr>
              <w:t>СХ</w:t>
            </w:r>
            <w:r>
              <w:rPr>
                <w:rFonts w:ascii="Arial" w:hAnsi="Arial" w:cs="Arial"/>
                <w:color w:val="000000" w:themeColor="text1"/>
                <w:sz w:val="24"/>
                <w:szCs w:val="24"/>
              </w:rPr>
              <w:t xml:space="preserve"> – процентное исполнение показателя по проверкам сельхозземель.</w:t>
            </w:r>
          </w:p>
          <w:p w:rsidR="00B20643" w:rsidRDefault="00B20643">
            <w:pPr>
              <w:spacing w:after="0" w:line="240" w:lineRule="auto"/>
              <w:jc w:val="both"/>
              <w:rPr>
                <w:rFonts w:ascii="Arial" w:hAnsi="Arial" w:cs="Arial"/>
                <w:color w:val="000000" w:themeColor="text1"/>
                <w:sz w:val="24"/>
                <w:szCs w:val="24"/>
              </w:rPr>
            </w:pPr>
            <w:r>
              <w:rPr>
                <w:rFonts w:ascii="Arial" w:hAnsi="Arial" w:cs="Arial"/>
                <w:b/>
                <w:color w:val="000000" w:themeColor="text1"/>
                <w:sz w:val="24"/>
                <w:szCs w:val="24"/>
              </w:rPr>
              <w:t>ИК</w:t>
            </w:r>
            <w:r>
              <w:rPr>
                <w:rFonts w:ascii="Arial" w:hAnsi="Arial" w:cs="Arial"/>
                <w:color w:val="000000" w:themeColor="text1"/>
                <w:sz w:val="24"/>
                <w:szCs w:val="24"/>
              </w:rPr>
              <w:t xml:space="preserve"> – процентное исполнение показателя по проверкам земель иных категорий.</w:t>
            </w:r>
          </w:p>
          <w:p w:rsidR="00B20643" w:rsidRDefault="00B20643">
            <w:pPr>
              <w:spacing w:after="0" w:line="240" w:lineRule="auto"/>
              <w:jc w:val="both"/>
              <w:rPr>
                <w:rFonts w:ascii="Arial" w:hAnsi="Arial" w:cs="Arial"/>
                <w:color w:val="000000" w:themeColor="text1"/>
                <w:sz w:val="24"/>
                <w:szCs w:val="24"/>
              </w:rPr>
            </w:pPr>
            <w:r>
              <w:rPr>
                <w:rFonts w:ascii="Arial" w:hAnsi="Arial" w:cs="Arial"/>
                <w:b/>
                <w:color w:val="000000" w:themeColor="text1"/>
                <w:sz w:val="24"/>
                <w:szCs w:val="24"/>
              </w:rPr>
              <w:t>0,6 и 0,4</w:t>
            </w:r>
            <w:r>
              <w:rPr>
                <w:rFonts w:ascii="Arial" w:hAnsi="Arial" w:cs="Arial"/>
                <w:color w:val="000000" w:themeColor="text1"/>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B20643" w:rsidRDefault="00B20643">
            <w:pPr>
              <w:shd w:val="clear" w:color="auto" w:fill="FFFFFF"/>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Расчет процентного исполнения показателя по проверкам сельхозземель (СХ) осуществляется по следующей формуле:</w:t>
            </w:r>
          </w:p>
          <w:p w:rsidR="00B20643" w:rsidRDefault="00B20643">
            <w:pPr>
              <w:shd w:val="clear" w:color="auto" w:fill="FFFFFF"/>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СХ=(</w:t>
            </w:r>
            <w:proofErr w:type="spellStart"/>
            <w:r>
              <w:rPr>
                <w:rFonts w:ascii="Arial" w:hAnsi="Arial" w:cs="Arial"/>
                <w:color w:val="000000" w:themeColor="text1"/>
                <w:sz w:val="24"/>
                <w:szCs w:val="24"/>
              </w:rPr>
              <w:t>СХом</w:t>
            </w:r>
            <w:proofErr w:type="gramStart"/>
            <w:r>
              <w:rPr>
                <w:rFonts w:ascii="Arial" w:hAnsi="Arial" w:cs="Arial"/>
                <w:color w:val="000000" w:themeColor="text1"/>
                <w:sz w:val="24"/>
                <w:szCs w:val="24"/>
              </w:rPr>
              <w:t>с</w:t>
            </w:r>
            <w:proofErr w:type="spellEnd"/>
            <w:r>
              <w:rPr>
                <w:rFonts w:ascii="Arial" w:hAnsi="Arial" w:cs="Arial"/>
                <w:color w:val="000000" w:themeColor="text1"/>
                <w:sz w:val="24"/>
                <w:szCs w:val="24"/>
              </w:rPr>
              <w:t>(</w:t>
            </w:r>
            <w:proofErr w:type="gramEnd"/>
            <w:r>
              <w:rPr>
                <w:rFonts w:ascii="Arial" w:hAnsi="Arial" w:cs="Arial"/>
                <w:color w:val="000000" w:themeColor="text1"/>
                <w:sz w:val="24"/>
                <w:szCs w:val="24"/>
              </w:rPr>
              <w:t>факт)/</w:t>
            </w:r>
            <w:proofErr w:type="spellStart"/>
            <w:r>
              <w:rPr>
                <w:rFonts w:ascii="Arial" w:hAnsi="Arial" w:cs="Arial"/>
                <w:color w:val="000000" w:themeColor="text1"/>
                <w:sz w:val="24"/>
                <w:szCs w:val="24"/>
              </w:rPr>
              <w:t>СХомс</w:t>
            </w:r>
            <w:proofErr w:type="spellEnd"/>
            <w:r>
              <w:rPr>
                <w:rFonts w:ascii="Arial" w:hAnsi="Arial" w:cs="Arial"/>
                <w:color w:val="000000" w:themeColor="text1"/>
                <w:sz w:val="24"/>
                <w:szCs w:val="24"/>
              </w:rPr>
              <w:t>(план)*0,3+СХпр(факт)/</w:t>
            </w:r>
            <w:proofErr w:type="spellStart"/>
            <w:r>
              <w:rPr>
                <w:rFonts w:ascii="Arial" w:hAnsi="Arial" w:cs="Arial"/>
                <w:color w:val="000000" w:themeColor="text1"/>
                <w:sz w:val="24"/>
                <w:szCs w:val="24"/>
              </w:rPr>
              <w:t>СХпр</w:t>
            </w:r>
            <w:proofErr w:type="spellEnd"/>
            <w:r>
              <w:rPr>
                <w:rFonts w:ascii="Arial" w:hAnsi="Arial" w:cs="Arial"/>
                <w:color w:val="000000" w:themeColor="text1"/>
                <w:sz w:val="24"/>
                <w:szCs w:val="24"/>
              </w:rPr>
              <w:t xml:space="preserve">(план)*0,5+ В(факт)/И(план)*0,1)*100%+Ш </w:t>
            </w:r>
            <w:r>
              <w:rPr>
                <w:rFonts w:ascii="Arial" w:hAnsi="Arial" w:cs="Arial"/>
                <w:b/>
                <w:color w:val="000000" w:themeColor="text1"/>
                <w:sz w:val="24"/>
                <w:szCs w:val="24"/>
              </w:rPr>
              <w:t>,</w:t>
            </w:r>
            <w:r>
              <w:rPr>
                <w:rFonts w:ascii="Arial" w:hAnsi="Arial" w:cs="Arial"/>
                <w:color w:val="000000" w:themeColor="text1"/>
                <w:sz w:val="24"/>
                <w:szCs w:val="24"/>
              </w:rPr>
              <w:t xml:space="preserve"> где</w:t>
            </w:r>
          </w:p>
          <w:p w:rsidR="00B20643" w:rsidRDefault="00B20643">
            <w:pPr>
              <w:shd w:val="clear" w:color="auto" w:fill="FFFFFF"/>
              <w:spacing w:after="0" w:line="240" w:lineRule="auto"/>
              <w:jc w:val="both"/>
              <w:rPr>
                <w:rFonts w:ascii="Arial" w:hAnsi="Arial" w:cs="Arial"/>
                <w:b/>
                <w:color w:val="000000" w:themeColor="text1"/>
                <w:sz w:val="24"/>
                <w:szCs w:val="24"/>
              </w:rPr>
            </w:pPr>
            <w:r>
              <w:rPr>
                <w:rFonts w:ascii="Arial" w:hAnsi="Arial" w:cs="Arial"/>
                <w:b/>
                <w:color w:val="000000" w:themeColor="text1"/>
                <w:sz w:val="24"/>
                <w:szCs w:val="24"/>
              </w:rPr>
              <w:t>СХ</w:t>
            </w:r>
            <w:r>
              <w:rPr>
                <w:rFonts w:ascii="Arial" w:hAnsi="Arial" w:cs="Arial"/>
                <w:color w:val="000000" w:themeColor="text1"/>
                <w:sz w:val="24"/>
                <w:szCs w:val="24"/>
              </w:rPr>
              <w:t xml:space="preserve"> – процентное исполнение показателя по проверкам сельхозземель</w:t>
            </w:r>
            <w:r>
              <w:rPr>
                <w:rFonts w:ascii="Arial" w:hAnsi="Arial" w:cs="Arial"/>
                <w:b/>
                <w:color w:val="000000" w:themeColor="text1"/>
                <w:sz w:val="24"/>
                <w:szCs w:val="24"/>
              </w:rPr>
              <w:t>.</w:t>
            </w:r>
          </w:p>
          <w:p w:rsidR="00B20643" w:rsidRDefault="00B20643">
            <w:pPr>
              <w:spacing w:after="0" w:line="240" w:lineRule="auto"/>
              <w:jc w:val="both"/>
              <w:rPr>
                <w:rFonts w:ascii="Arial" w:hAnsi="Arial" w:cs="Arial"/>
                <w:color w:val="000000" w:themeColor="text1"/>
                <w:sz w:val="24"/>
                <w:szCs w:val="24"/>
              </w:rPr>
            </w:pPr>
            <w:proofErr w:type="spellStart"/>
            <w:r>
              <w:rPr>
                <w:rFonts w:ascii="Arial" w:hAnsi="Arial" w:cs="Arial"/>
                <w:b/>
                <w:color w:val="000000" w:themeColor="text1"/>
                <w:sz w:val="24"/>
                <w:szCs w:val="24"/>
              </w:rPr>
              <w:t>СХосм</w:t>
            </w:r>
            <w:proofErr w:type="spellEnd"/>
            <w:r>
              <w:rPr>
                <w:rFonts w:ascii="Arial" w:hAnsi="Arial" w:cs="Arial"/>
                <w:color w:val="000000" w:themeColor="text1"/>
                <w:sz w:val="24"/>
                <w:szCs w:val="24"/>
              </w:rPr>
              <w:t xml:space="preserve"> – количество осмотров </w:t>
            </w:r>
            <w:r>
              <w:rPr>
                <w:rFonts w:ascii="Arial" w:hAnsi="Arial" w:cs="Arial"/>
                <w:bCs/>
                <w:color w:val="000000" w:themeColor="text1"/>
                <w:sz w:val="24"/>
                <w:szCs w:val="24"/>
              </w:rPr>
              <w:t xml:space="preserve">земельных участков </w:t>
            </w:r>
            <w:proofErr w:type="spellStart"/>
            <w:r>
              <w:rPr>
                <w:rFonts w:ascii="Arial" w:hAnsi="Arial" w:cs="Arial"/>
                <w:bCs/>
                <w:color w:val="000000" w:themeColor="text1"/>
                <w:sz w:val="24"/>
                <w:szCs w:val="24"/>
              </w:rPr>
              <w:t>сельхозназначения</w:t>
            </w:r>
            <w:proofErr w:type="spellEnd"/>
            <w:r>
              <w:rPr>
                <w:rFonts w:ascii="Arial" w:hAnsi="Arial" w:cs="Arial"/>
                <w:color w:val="000000" w:themeColor="text1"/>
                <w:sz w:val="24"/>
                <w:szCs w:val="24"/>
              </w:rPr>
              <w:t>, включая арендованные земли.</w:t>
            </w:r>
          </w:p>
          <w:p w:rsidR="00B20643" w:rsidRDefault="00B20643">
            <w:pPr>
              <w:tabs>
                <w:tab w:val="right" w:pos="9922"/>
              </w:tabs>
              <w:spacing w:after="0" w:line="240" w:lineRule="auto"/>
              <w:jc w:val="both"/>
              <w:rPr>
                <w:rFonts w:ascii="Arial" w:hAnsi="Arial" w:cs="Arial"/>
                <w:color w:val="000000" w:themeColor="text1"/>
                <w:sz w:val="24"/>
                <w:szCs w:val="24"/>
              </w:rPr>
            </w:pPr>
            <w:proofErr w:type="spellStart"/>
            <w:r>
              <w:rPr>
                <w:rFonts w:ascii="Arial" w:hAnsi="Arial" w:cs="Arial"/>
                <w:b/>
                <w:color w:val="000000" w:themeColor="text1"/>
                <w:sz w:val="24"/>
                <w:szCs w:val="24"/>
              </w:rPr>
              <w:t>СХпр</w:t>
            </w:r>
            <w:proofErr w:type="spellEnd"/>
            <w:r>
              <w:rPr>
                <w:rFonts w:ascii="Arial" w:hAnsi="Arial" w:cs="Arial"/>
                <w:color w:val="000000" w:themeColor="text1"/>
                <w:sz w:val="24"/>
                <w:szCs w:val="24"/>
              </w:rPr>
              <w:t xml:space="preserve"> – количество участков </w:t>
            </w:r>
            <w:proofErr w:type="spellStart"/>
            <w:r>
              <w:rPr>
                <w:rFonts w:ascii="Arial" w:hAnsi="Arial" w:cs="Arial"/>
                <w:bCs/>
                <w:color w:val="000000" w:themeColor="text1"/>
                <w:sz w:val="24"/>
                <w:szCs w:val="24"/>
              </w:rPr>
              <w:t>сельхозназначения</w:t>
            </w:r>
            <w:proofErr w:type="spellEnd"/>
            <w:r>
              <w:rPr>
                <w:rFonts w:ascii="Arial" w:hAnsi="Arial" w:cs="Arial"/>
                <w:color w:val="000000" w:themeColor="text1"/>
                <w:sz w:val="24"/>
                <w:szCs w:val="24"/>
              </w:rPr>
              <w:t xml:space="preserve"> для проверок.</w:t>
            </w:r>
            <w:r>
              <w:rPr>
                <w:rFonts w:ascii="Arial" w:hAnsi="Arial" w:cs="Arial"/>
                <w:color w:val="000000" w:themeColor="text1"/>
                <w:sz w:val="24"/>
                <w:szCs w:val="24"/>
              </w:rPr>
              <w:tab/>
            </w:r>
          </w:p>
          <w:p w:rsidR="00B20643" w:rsidRDefault="00B20643">
            <w:pPr>
              <w:spacing w:after="0" w:line="240" w:lineRule="auto"/>
              <w:jc w:val="both"/>
              <w:rPr>
                <w:rFonts w:ascii="Arial" w:hAnsi="Arial" w:cs="Arial"/>
                <w:color w:val="000000" w:themeColor="text1"/>
                <w:sz w:val="24"/>
                <w:szCs w:val="24"/>
              </w:rPr>
            </w:pPr>
            <w:r>
              <w:rPr>
                <w:rFonts w:ascii="Arial" w:hAnsi="Arial" w:cs="Arial"/>
                <w:b/>
                <w:color w:val="000000" w:themeColor="text1"/>
                <w:sz w:val="24"/>
                <w:szCs w:val="24"/>
              </w:rPr>
              <w:t>В</w:t>
            </w:r>
            <w:r>
              <w:rPr>
                <w:rFonts w:ascii="Arial" w:hAnsi="Arial" w:cs="Arial"/>
                <w:color w:val="000000" w:themeColor="text1"/>
                <w:sz w:val="24"/>
                <w:szCs w:val="24"/>
              </w:rPr>
              <w:t xml:space="preserve"> – вовлечение в оборот </w:t>
            </w:r>
            <w:proofErr w:type="gramStart"/>
            <w:r>
              <w:rPr>
                <w:rFonts w:ascii="Arial" w:hAnsi="Arial" w:cs="Arial"/>
                <w:color w:val="000000" w:themeColor="text1"/>
                <w:sz w:val="24"/>
                <w:szCs w:val="24"/>
              </w:rPr>
              <w:t>неиспользуемых</w:t>
            </w:r>
            <w:proofErr w:type="gramEnd"/>
            <w:r>
              <w:rPr>
                <w:rFonts w:ascii="Arial" w:hAnsi="Arial" w:cs="Arial"/>
                <w:color w:val="000000" w:themeColor="text1"/>
                <w:sz w:val="24"/>
                <w:szCs w:val="24"/>
              </w:rPr>
              <w:t xml:space="preserve"> сельхозземель.</w:t>
            </w:r>
          </w:p>
          <w:p w:rsidR="00B20643" w:rsidRDefault="00B20643">
            <w:pPr>
              <w:spacing w:after="0" w:line="240" w:lineRule="auto"/>
              <w:jc w:val="both"/>
              <w:rPr>
                <w:rFonts w:ascii="Arial" w:hAnsi="Arial" w:cs="Arial"/>
                <w:color w:val="000000" w:themeColor="text1"/>
                <w:sz w:val="24"/>
                <w:szCs w:val="24"/>
              </w:rPr>
            </w:pPr>
            <w:proofErr w:type="gramStart"/>
            <w:r>
              <w:rPr>
                <w:rFonts w:ascii="Arial" w:hAnsi="Arial" w:cs="Arial"/>
                <w:b/>
                <w:color w:val="000000" w:themeColor="text1"/>
                <w:sz w:val="24"/>
                <w:szCs w:val="24"/>
              </w:rPr>
              <w:t>Ш</w:t>
            </w:r>
            <w:proofErr w:type="gramEnd"/>
            <w:r>
              <w:rPr>
                <w:rFonts w:ascii="Arial" w:hAnsi="Arial" w:cs="Arial"/>
                <w:color w:val="000000" w:themeColor="text1"/>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B20643" w:rsidRDefault="00B20643">
            <w:pPr>
              <w:spacing w:after="0" w:line="240" w:lineRule="auto"/>
              <w:jc w:val="both"/>
              <w:rPr>
                <w:rFonts w:ascii="Arial" w:hAnsi="Arial" w:cs="Arial"/>
                <w:color w:val="000000" w:themeColor="text1"/>
                <w:sz w:val="24"/>
                <w:szCs w:val="24"/>
              </w:rPr>
            </w:pPr>
            <w:r>
              <w:rPr>
                <w:rFonts w:ascii="Arial" w:hAnsi="Arial" w:cs="Arial"/>
                <w:b/>
                <w:color w:val="000000" w:themeColor="text1"/>
                <w:sz w:val="24"/>
                <w:szCs w:val="24"/>
              </w:rPr>
              <w:t>0,1, 0,3 и 0,5</w:t>
            </w:r>
            <w:r>
              <w:rPr>
                <w:rFonts w:ascii="Arial" w:hAnsi="Arial" w:cs="Arial"/>
                <w:color w:val="000000" w:themeColor="text1"/>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B20643" w:rsidRDefault="00B20643">
            <w:pPr>
              <w:shd w:val="clear" w:color="auto" w:fill="FFFFFF"/>
              <w:spacing w:after="0" w:line="240" w:lineRule="auto"/>
              <w:jc w:val="both"/>
              <w:rPr>
                <w:rFonts w:ascii="Arial" w:hAnsi="Arial" w:cs="Arial"/>
                <w:sz w:val="24"/>
                <w:szCs w:val="24"/>
              </w:rPr>
            </w:pPr>
            <w:r>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B20643" w:rsidRDefault="00B20643">
            <w:pPr>
              <w:shd w:val="clear" w:color="auto" w:fill="FFFFFF"/>
              <w:spacing w:after="0" w:line="240" w:lineRule="auto"/>
              <w:jc w:val="both"/>
              <w:rPr>
                <w:rFonts w:ascii="Arial" w:hAnsi="Arial" w:cs="Arial"/>
                <w:sz w:val="24"/>
                <w:szCs w:val="24"/>
              </w:rPr>
            </w:pPr>
            <w:r>
              <w:rPr>
                <w:rFonts w:ascii="Arial" w:hAnsi="Arial" w:cs="Arial"/>
                <w:sz w:val="24"/>
                <w:szCs w:val="24"/>
              </w:rPr>
              <w:t>ИК=(ИКос</w:t>
            </w:r>
            <w:proofErr w:type="gramStart"/>
            <w:r>
              <w:rPr>
                <w:rFonts w:ascii="Arial" w:hAnsi="Arial" w:cs="Arial"/>
                <w:sz w:val="24"/>
                <w:szCs w:val="24"/>
              </w:rPr>
              <w:t>м(</w:t>
            </w:r>
            <w:proofErr w:type="gramEnd"/>
            <w:r>
              <w:rPr>
                <w:rFonts w:ascii="Arial" w:hAnsi="Arial" w:cs="Arial"/>
                <w:sz w:val="24"/>
                <w:szCs w:val="24"/>
              </w:rPr>
              <w:t>факт)/ИКосм(план)*0,3+ИКпр(факт)/ИКпр(план)*0,6)*100%+Ш</w:t>
            </w:r>
            <w:r>
              <w:rPr>
                <w:rFonts w:ascii="Arial" w:hAnsi="Arial" w:cs="Arial"/>
                <w:b/>
                <w:color w:val="000000" w:themeColor="text1"/>
                <w:sz w:val="24"/>
                <w:szCs w:val="24"/>
              </w:rPr>
              <w:t xml:space="preserve">, </w:t>
            </w:r>
            <w:r>
              <w:rPr>
                <w:rFonts w:ascii="Arial" w:hAnsi="Arial" w:cs="Arial"/>
                <w:color w:val="000000" w:themeColor="text1"/>
                <w:sz w:val="24"/>
                <w:szCs w:val="24"/>
              </w:rPr>
              <w:t>где</w:t>
            </w:r>
          </w:p>
          <w:p w:rsidR="00B20643" w:rsidRDefault="00B20643">
            <w:pPr>
              <w:spacing w:after="0" w:line="240" w:lineRule="auto"/>
              <w:jc w:val="both"/>
              <w:rPr>
                <w:rFonts w:ascii="Arial" w:hAnsi="Arial" w:cs="Arial"/>
                <w:sz w:val="24"/>
                <w:szCs w:val="24"/>
              </w:rPr>
            </w:pPr>
            <w:r>
              <w:rPr>
                <w:rFonts w:ascii="Arial" w:hAnsi="Arial" w:cs="Arial"/>
                <w:b/>
                <w:sz w:val="24"/>
                <w:szCs w:val="24"/>
              </w:rPr>
              <w:t>ИК</w:t>
            </w:r>
            <w:r>
              <w:rPr>
                <w:rFonts w:ascii="Arial" w:hAnsi="Arial" w:cs="Arial"/>
                <w:sz w:val="24"/>
                <w:szCs w:val="24"/>
              </w:rPr>
              <w:t xml:space="preserve"> – процентное исполнение показателя по проверкам земель иных категорий.</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ИКосм</w:t>
            </w:r>
            <w:proofErr w:type="spellEnd"/>
            <w:r>
              <w:rPr>
                <w:rFonts w:ascii="Arial" w:hAnsi="Arial" w:cs="Arial"/>
                <w:sz w:val="24"/>
                <w:szCs w:val="24"/>
              </w:rPr>
              <w:t xml:space="preserve"> – количество осмотров </w:t>
            </w:r>
            <w:r>
              <w:rPr>
                <w:rFonts w:ascii="Arial" w:hAnsi="Arial" w:cs="Arial"/>
                <w:bCs/>
                <w:sz w:val="24"/>
                <w:szCs w:val="24"/>
              </w:rPr>
              <w:t>земельных участков иных категорий</w:t>
            </w:r>
            <w:r>
              <w:rPr>
                <w:rFonts w:ascii="Arial" w:hAnsi="Arial" w:cs="Arial"/>
                <w:sz w:val="24"/>
                <w:szCs w:val="24"/>
              </w:rPr>
              <w:t>,</w:t>
            </w:r>
            <w:r>
              <w:rPr>
                <w:rFonts w:ascii="Arial" w:hAnsi="Arial" w:cs="Arial"/>
                <w:color w:val="000000" w:themeColor="text1"/>
                <w:sz w:val="24"/>
                <w:szCs w:val="24"/>
              </w:rPr>
              <w:t xml:space="preserve"> включая арендованные земли.</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ИКпр</w:t>
            </w:r>
            <w:proofErr w:type="spellEnd"/>
            <w:r>
              <w:rPr>
                <w:rFonts w:ascii="Arial" w:hAnsi="Arial" w:cs="Arial"/>
                <w:sz w:val="24"/>
                <w:szCs w:val="24"/>
              </w:rPr>
              <w:t xml:space="preserve"> – </w:t>
            </w:r>
            <w:r>
              <w:rPr>
                <w:rFonts w:ascii="Arial" w:hAnsi="Arial" w:cs="Arial"/>
                <w:color w:val="000000" w:themeColor="text1"/>
                <w:sz w:val="24"/>
                <w:szCs w:val="24"/>
              </w:rPr>
              <w:t xml:space="preserve">количество участков </w:t>
            </w:r>
            <w:r>
              <w:rPr>
                <w:rFonts w:ascii="Arial" w:hAnsi="Arial" w:cs="Arial"/>
                <w:bCs/>
                <w:color w:val="000000" w:themeColor="text1"/>
                <w:sz w:val="24"/>
                <w:szCs w:val="24"/>
              </w:rPr>
              <w:t>иных категорий</w:t>
            </w:r>
            <w:r>
              <w:rPr>
                <w:rFonts w:ascii="Arial" w:hAnsi="Arial" w:cs="Arial"/>
                <w:color w:val="000000" w:themeColor="text1"/>
                <w:sz w:val="24"/>
                <w:szCs w:val="24"/>
              </w:rPr>
              <w:t xml:space="preserve"> для проверок.</w:t>
            </w:r>
          </w:p>
          <w:p w:rsidR="00B20643" w:rsidRDefault="00B20643">
            <w:pPr>
              <w:spacing w:after="0" w:line="240" w:lineRule="auto"/>
              <w:jc w:val="both"/>
              <w:rPr>
                <w:rFonts w:ascii="Arial" w:hAnsi="Arial" w:cs="Arial"/>
                <w:sz w:val="24"/>
                <w:szCs w:val="24"/>
              </w:rPr>
            </w:pPr>
            <w:proofErr w:type="gramStart"/>
            <w:r>
              <w:rPr>
                <w:rFonts w:ascii="Arial" w:hAnsi="Arial" w:cs="Arial"/>
                <w:b/>
                <w:sz w:val="24"/>
                <w:szCs w:val="24"/>
              </w:rPr>
              <w:t>Ш</w:t>
            </w:r>
            <w:proofErr w:type="gramEnd"/>
            <w:r>
              <w:rPr>
                <w:rFonts w:ascii="Arial" w:hAnsi="Arial" w:cs="Arial"/>
                <w:sz w:val="24"/>
                <w:szCs w:val="24"/>
              </w:rPr>
              <w:t xml:space="preserve"> – наложенные штрафы. Значение переменной равно 10% в случае, </w:t>
            </w:r>
            <w:r>
              <w:rPr>
                <w:rFonts w:ascii="Arial" w:hAnsi="Arial" w:cs="Arial"/>
                <w:sz w:val="24"/>
                <w:szCs w:val="24"/>
              </w:rPr>
              <w:lastRenderedPageBreak/>
              <w:t>если штрафы наложены. Значение переменной равно нулю, если штрафы не  наложены.</w:t>
            </w:r>
          </w:p>
          <w:p w:rsidR="00B20643" w:rsidRDefault="00B20643">
            <w:pPr>
              <w:spacing w:after="0" w:line="240" w:lineRule="auto"/>
              <w:jc w:val="both"/>
              <w:rPr>
                <w:rFonts w:ascii="Arial" w:hAnsi="Arial" w:cs="Arial"/>
                <w:sz w:val="24"/>
                <w:szCs w:val="24"/>
              </w:rPr>
            </w:pPr>
            <w:r>
              <w:rPr>
                <w:rFonts w:ascii="Arial" w:hAnsi="Arial" w:cs="Arial"/>
                <w:b/>
                <w:sz w:val="24"/>
                <w:szCs w:val="24"/>
              </w:rPr>
              <w:t>0,3 и 0,6</w:t>
            </w:r>
            <w:r>
              <w:rPr>
                <w:rFonts w:ascii="Arial" w:hAnsi="Arial" w:cs="Arial"/>
                <w:sz w:val="24"/>
                <w:szCs w:val="24"/>
              </w:rPr>
              <w:t xml:space="preserve"> – веса, присвоенные значениям, исходя из значимости осуществления тех или иных мероприятий </w:t>
            </w:r>
            <w:r>
              <w:rPr>
                <w:rFonts w:ascii="Arial" w:hAnsi="Arial" w:cs="Arial"/>
                <w:color w:val="000000" w:themeColor="text1"/>
                <w:sz w:val="24"/>
                <w:szCs w:val="24"/>
              </w:rPr>
              <w:t>(значения весов могут изменяться в зависимости от приоритетности мероприятий)</w:t>
            </w:r>
            <w:r>
              <w:rPr>
                <w:rFonts w:ascii="Arial" w:hAnsi="Arial" w:cs="Arial"/>
                <w:sz w:val="24"/>
                <w:szCs w:val="24"/>
              </w:rPr>
              <w:t>.</w:t>
            </w:r>
          </w:p>
          <w:p w:rsidR="00B20643" w:rsidRDefault="00B20643">
            <w:pPr>
              <w:spacing w:after="0" w:line="240" w:lineRule="auto"/>
              <w:jc w:val="both"/>
              <w:rPr>
                <w:rFonts w:ascii="Arial" w:hAnsi="Arial" w:cs="Arial"/>
                <w:bCs/>
                <w:sz w:val="24"/>
                <w:szCs w:val="24"/>
              </w:rPr>
            </w:pPr>
            <w:r>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4.4.</w:t>
            </w:r>
          </w:p>
        </w:tc>
        <w:tc>
          <w:tcPr>
            <w:tcW w:w="2835" w:type="dxa"/>
            <w:tcBorders>
              <w:top w:val="single" w:sz="4" w:space="0" w:color="auto"/>
              <w:left w:val="single" w:sz="4" w:space="0" w:color="auto"/>
              <w:bottom w:val="single" w:sz="4" w:space="0" w:color="auto"/>
              <w:right w:val="single" w:sz="4" w:space="0" w:color="auto"/>
            </w:tcBorders>
          </w:tcPr>
          <w:p w:rsidR="00B20643" w:rsidRDefault="00B20643">
            <w:pPr>
              <w:jc w:val="both"/>
              <w:rPr>
                <w:rFonts w:ascii="Arial" w:hAnsi="Arial" w:cs="Arial"/>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p w:rsidR="00B20643" w:rsidRDefault="00B20643">
            <w:pPr>
              <w:jc w:val="both"/>
              <w:rPr>
                <w:rFonts w:ascii="Arial" w:hAnsi="Arial" w:cs="Arial"/>
                <w:bCs/>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both"/>
              <w:rPr>
                <w:rFonts w:ascii="Arial" w:hAnsi="Arial" w:cs="Arial"/>
                <w:b/>
                <w:sz w:val="24"/>
                <w:szCs w:val="24"/>
              </w:rPr>
            </w:pPr>
            <w:r>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rPr>
                <w:rFonts w:ascii="Arial" w:hAnsi="Arial" w:cs="Arial"/>
                <w:b/>
                <w:sz w:val="24"/>
                <w:szCs w:val="24"/>
              </w:rPr>
            </w:pPr>
            <w:proofErr w:type="gramStart"/>
            <w:r>
              <w:rPr>
                <w:rFonts w:ascii="Arial" w:hAnsi="Arial" w:cs="Arial"/>
                <w:b/>
                <w:sz w:val="24"/>
                <w:szCs w:val="24"/>
              </w:rPr>
              <w:t>П</w:t>
            </w:r>
            <w:proofErr w:type="gramEnd"/>
            <w:r>
              <w:rPr>
                <w:rFonts w:ascii="Arial" w:hAnsi="Arial" w:cs="Arial"/>
                <w:b/>
                <w:sz w:val="24"/>
                <w:szCs w:val="24"/>
              </w:rPr>
              <w:t>=</w:t>
            </w:r>
            <w:proofErr w:type="spellStart"/>
            <w:r>
              <w:rPr>
                <w:rFonts w:ascii="Arial" w:hAnsi="Arial" w:cs="Arial"/>
                <w:b/>
                <w:sz w:val="24"/>
                <w:szCs w:val="24"/>
              </w:rPr>
              <w:t>Кзп</w:t>
            </w:r>
            <w:proofErr w:type="spellEnd"/>
            <w:r>
              <w:rPr>
                <w:rFonts w:ascii="Arial" w:hAnsi="Arial" w:cs="Arial"/>
                <w:b/>
                <w:sz w:val="24"/>
                <w:szCs w:val="24"/>
              </w:rPr>
              <w:t>/</w:t>
            </w:r>
            <w:proofErr w:type="spellStart"/>
            <w:r>
              <w:rPr>
                <w:rFonts w:ascii="Arial" w:hAnsi="Arial" w:cs="Arial"/>
                <w:b/>
                <w:sz w:val="24"/>
                <w:szCs w:val="24"/>
              </w:rPr>
              <w:t>Окз</w:t>
            </w:r>
            <w:proofErr w:type="spellEnd"/>
            <w:r>
              <w:rPr>
                <w:rFonts w:ascii="Arial" w:hAnsi="Arial" w:cs="Arial"/>
                <w:b/>
                <w:sz w:val="24"/>
                <w:szCs w:val="24"/>
              </w:rPr>
              <w:t>*100</w:t>
            </w:r>
            <w:r>
              <w:rPr>
                <w:rFonts w:ascii="Arial" w:hAnsi="Arial" w:cs="Arial"/>
                <w:sz w:val="24"/>
                <w:szCs w:val="24"/>
              </w:rPr>
              <w:t>, где:</w:t>
            </w:r>
          </w:p>
          <w:p w:rsidR="00B20643" w:rsidRDefault="00B20643">
            <w:pPr>
              <w:autoSpaceDE w:val="0"/>
              <w:autoSpaceDN w:val="0"/>
              <w:adjustRightInd w:val="0"/>
              <w:spacing w:after="0" w:line="240" w:lineRule="auto"/>
              <w:jc w:val="both"/>
              <w:rPr>
                <w:rFonts w:ascii="Arial" w:hAnsi="Arial" w:cs="Arial"/>
                <w:sz w:val="24"/>
                <w:szCs w:val="24"/>
              </w:rPr>
            </w:pPr>
            <w:proofErr w:type="gramStart"/>
            <w:r>
              <w:rPr>
                <w:rFonts w:ascii="Arial" w:hAnsi="Arial" w:cs="Arial"/>
                <w:b/>
                <w:sz w:val="24"/>
                <w:szCs w:val="24"/>
              </w:rPr>
              <w:t>П</w:t>
            </w:r>
            <w:r>
              <w:rPr>
                <w:rFonts w:ascii="Arial" w:hAnsi="Arial" w:cs="Arial"/>
                <w:sz w:val="24"/>
                <w:szCs w:val="24"/>
              </w:rPr>
              <w:t>–</w:t>
            </w:r>
            <w:proofErr w:type="gramEnd"/>
            <w:r>
              <w:rPr>
                <w:rFonts w:ascii="Arial" w:hAnsi="Arial" w:cs="Arial"/>
                <w:sz w:val="24"/>
                <w:szCs w:val="24"/>
              </w:rPr>
              <w:t xml:space="preserve"> доля заявлений, предоставленных без нарушения срока;</w:t>
            </w:r>
          </w:p>
          <w:p w:rsidR="00B20643" w:rsidRDefault="00B20643">
            <w:pPr>
              <w:autoSpaceDE w:val="0"/>
              <w:autoSpaceDN w:val="0"/>
              <w:adjustRightInd w:val="0"/>
              <w:spacing w:after="0" w:line="240" w:lineRule="auto"/>
              <w:jc w:val="both"/>
              <w:rPr>
                <w:rFonts w:ascii="Arial" w:hAnsi="Arial" w:cs="Arial"/>
                <w:sz w:val="24"/>
                <w:szCs w:val="24"/>
              </w:rPr>
            </w:pPr>
            <w:proofErr w:type="spellStart"/>
            <w:r>
              <w:rPr>
                <w:rFonts w:ascii="Arial" w:hAnsi="Arial" w:cs="Arial"/>
                <w:b/>
                <w:sz w:val="24"/>
                <w:szCs w:val="24"/>
              </w:rPr>
              <w:t>КЗ</w:t>
            </w:r>
            <w:proofErr w:type="gramStart"/>
            <w:r>
              <w:rPr>
                <w:rFonts w:ascii="Arial" w:hAnsi="Arial" w:cs="Arial"/>
                <w:b/>
                <w:sz w:val="24"/>
                <w:szCs w:val="24"/>
              </w:rPr>
              <w:t>п</w:t>
            </w:r>
            <w:proofErr w:type="spellEnd"/>
            <w:r>
              <w:rPr>
                <w:rFonts w:ascii="Arial" w:hAnsi="Arial" w:cs="Arial"/>
                <w:sz w:val="24"/>
                <w:szCs w:val="24"/>
              </w:rPr>
              <w:t>–</w:t>
            </w:r>
            <w:proofErr w:type="gramEnd"/>
            <w:r>
              <w:rPr>
                <w:rFonts w:ascii="Arial" w:hAnsi="Arial" w:cs="Arial"/>
                <w:sz w:val="24"/>
                <w:szCs w:val="24"/>
              </w:rPr>
              <w:t xml:space="preserve"> количество заявлений, предоставленных без нарушения срока;</w:t>
            </w:r>
          </w:p>
          <w:p w:rsidR="00B20643" w:rsidRDefault="00B20643">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ОКЗ</w:t>
            </w:r>
            <w:r>
              <w:rPr>
                <w:rFonts w:ascii="Arial" w:hAnsi="Arial" w:cs="Arial"/>
                <w:sz w:val="24"/>
                <w:szCs w:val="24"/>
              </w:rPr>
              <w:t xml:space="preserve"> – общее количество заявлений, предоставленных ОМС, нарастающим итогом за отчетный период.</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4.5.</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sz w:val="24"/>
                <w:szCs w:val="24"/>
              </w:rPr>
            </w:pPr>
            <w:r>
              <w:rPr>
                <w:rFonts w:ascii="Arial" w:hAnsi="Arial" w:cs="Arial"/>
                <w:sz w:val="24"/>
                <w:szCs w:val="24"/>
              </w:rPr>
              <w:t>Прирост земельного налога</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eastAsiaTheme="minorEastAsia" w:hAnsi="Arial" w:cs="Arial"/>
                <w:sz w:val="24"/>
                <w:szCs w:val="24"/>
              </w:rPr>
              <w:t>Отчёт финансового управления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hAnsi="Arial" w:cs="Arial"/>
                <w:sz w:val="24"/>
                <w:szCs w:val="24"/>
              </w:rPr>
              <w:t xml:space="preserve">Основной целью показателя является максимальное поступление начисленного земельного налога в бюджет органов местного самоуправления. </w:t>
            </w:r>
          </w:p>
          <w:p w:rsidR="00B20643" w:rsidRDefault="00B20643">
            <w:pPr>
              <w:shd w:val="clear" w:color="auto" w:fill="FFFFFF"/>
              <w:spacing w:after="0" w:line="240" w:lineRule="auto"/>
              <w:jc w:val="both"/>
              <w:rPr>
                <w:rFonts w:ascii="Arial" w:hAnsi="Arial" w:cs="Arial"/>
                <w:bCs/>
                <w:spacing w:val="-2"/>
                <w:sz w:val="24"/>
                <w:szCs w:val="24"/>
              </w:rPr>
            </w:pPr>
            <w:r>
              <w:rPr>
                <w:rFonts w:ascii="Arial" w:hAnsi="Arial" w:cs="Arial"/>
                <w:bCs/>
                <w:sz w:val="24"/>
                <w:szCs w:val="24"/>
              </w:rPr>
              <w:t xml:space="preserve">Оценка указанного </w:t>
            </w:r>
            <w:r>
              <w:rPr>
                <w:rFonts w:ascii="Arial" w:hAnsi="Arial" w:cs="Arial"/>
                <w:bCs/>
                <w:spacing w:val="-2"/>
                <w:sz w:val="24"/>
                <w:szCs w:val="24"/>
              </w:rPr>
              <w:t>показателя осуществляется по следующей методике:</w:t>
            </w:r>
          </w:p>
          <w:p w:rsidR="00B20643" w:rsidRDefault="00B20643">
            <w:pPr>
              <w:shd w:val="clear" w:color="auto" w:fill="FFFFFF"/>
              <w:spacing w:after="0" w:line="240" w:lineRule="auto"/>
              <w:jc w:val="both"/>
              <w:rPr>
                <w:rFonts w:ascii="Arial" w:eastAsiaTheme="minorEastAsia" w:hAnsi="Arial" w:cs="Arial"/>
                <w:sz w:val="24"/>
                <w:szCs w:val="24"/>
              </w:rPr>
            </w:pPr>
            <w:proofErr w:type="spellStart"/>
            <w:r>
              <w:rPr>
                <w:rFonts w:ascii="Arial" w:hAnsi="Arial" w:cs="Arial"/>
                <w:bCs/>
                <w:spacing w:val="-2"/>
                <w:sz w:val="24"/>
                <w:szCs w:val="24"/>
              </w:rPr>
              <w:t>Пзн</w:t>
            </w:r>
            <w:proofErr w:type="spellEnd"/>
            <w:r>
              <w:rPr>
                <w:rFonts w:ascii="Arial" w:hAnsi="Arial" w:cs="Arial"/>
                <w:bCs/>
                <w:spacing w:val="-2"/>
                <w:sz w:val="24"/>
                <w:szCs w:val="24"/>
              </w:rPr>
              <w:t>=</w:t>
            </w:r>
            <w:proofErr w:type="spellStart"/>
            <w:r>
              <w:rPr>
                <w:rFonts w:ascii="Arial" w:hAnsi="Arial" w:cs="Arial"/>
                <w:bCs/>
                <w:spacing w:val="-2"/>
                <w:sz w:val="24"/>
                <w:szCs w:val="24"/>
              </w:rPr>
              <w:t>Фп</w:t>
            </w:r>
            <w:proofErr w:type="spellEnd"/>
            <w:r>
              <w:rPr>
                <w:rFonts w:ascii="Arial" w:hAnsi="Arial" w:cs="Arial"/>
                <w:bCs/>
                <w:spacing w:val="-2"/>
                <w:sz w:val="24"/>
                <w:szCs w:val="24"/>
              </w:rPr>
              <w:t>/</w:t>
            </w:r>
            <w:proofErr w:type="spellStart"/>
            <w:r>
              <w:rPr>
                <w:rFonts w:ascii="Arial" w:hAnsi="Arial" w:cs="Arial"/>
                <w:bCs/>
                <w:spacing w:val="-2"/>
                <w:sz w:val="24"/>
                <w:szCs w:val="24"/>
              </w:rPr>
              <w:t>Гп</w:t>
            </w:r>
            <w:proofErr w:type="spellEnd"/>
            <w:r>
              <w:rPr>
                <w:rFonts w:ascii="Arial" w:hAnsi="Arial" w:cs="Arial"/>
                <w:bCs/>
                <w:spacing w:val="-2"/>
                <w:sz w:val="24"/>
                <w:szCs w:val="24"/>
              </w:rPr>
              <w:t>*100</w:t>
            </w:r>
            <w:r>
              <w:rPr>
                <w:rFonts w:ascii="Arial" w:hAnsi="Arial" w:cs="Arial"/>
                <w:sz w:val="24"/>
                <w:szCs w:val="24"/>
              </w:rPr>
              <w:t>, где</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Пзн</w:t>
            </w:r>
            <w:proofErr w:type="spellEnd"/>
            <w:r>
              <w:rPr>
                <w:rFonts w:ascii="Arial" w:hAnsi="Arial" w:cs="Arial"/>
                <w:sz w:val="24"/>
                <w:szCs w:val="24"/>
              </w:rPr>
              <w:t xml:space="preserve"> – показатель «% собираемости земельного налога»;</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Г</w:t>
            </w:r>
            <w:proofErr w:type="gramStart"/>
            <w:r>
              <w:rPr>
                <w:rFonts w:ascii="Arial" w:hAnsi="Arial" w:cs="Arial"/>
                <w:b/>
                <w:sz w:val="24"/>
                <w:szCs w:val="24"/>
              </w:rPr>
              <w:t>п</w:t>
            </w:r>
            <w:proofErr w:type="spellEnd"/>
            <w:r>
              <w:rPr>
                <w:rFonts w:ascii="Arial" w:hAnsi="Arial" w:cs="Arial"/>
                <w:sz w:val="24"/>
                <w:szCs w:val="24"/>
              </w:rPr>
              <w:t>–</w:t>
            </w:r>
            <w:proofErr w:type="gramEnd"/>
            <w:r>
              <w:rPr>
                <w:rFonts w:ascii="Arial" w:hAnsi="Arial" w:cs="Arial"/>
                <w:sz w:val="24"/>
                <w:szCs w:val="24"/>
              </w:rPr>
              <w:t xml:space="preserve"> годовое плановое значение показателя, установленное органу местного самоуправления по земельному налогу.</w:t>
            </w:r>
            <w:r>
              <w:rPr>
                <w:rFonts w:ascii="Arial" w:hAnsi="Arial" w:cs="Arial"/>
                <w:bCs/>
                <w:sz w:val="24"/>
                <w:szCs w:val="24"/>
              </w:rPr>
              <w:t xml:space="preserve"> Годовое плановое значение показателя, устанавливается в размере 103% от земельного налога, начисленного в предыдущем году и поступившего в бюджет органов местного самоуправления</w:t>
            </w:r>
            <w:proofErr w:type="gramStart"/>
            <w:r>
              <w:rPr>
                <w:rFonts w:ascii="Arial" w:hAnsi="Arial" w:cs="Arial"/>
                <w:bCs/>
                <w:sz w:val="24"/>
                <w:szCs w:val="24"/>
              </w:rPr>
              <w:t>.</w:t>
            </w:r>
            <w:r>
              <w:rPr>
                <w:rFonts w:ascii="Arial" w:hAnsi="Arial" w:cs="Arial"/>
                <w:sz w:val="24"/>
                <w:szCs w:val="24"/>
              </w:rPr>
              <w:t>;</w:t>
            </w:r>
            <w:proofErr w:type="gramEnd"/>
          </w:p>
          <w:p w:rsidR="00B20643" w:rsidRDefault="00B20643">
            <w:pPr>
              <w:spacing w:after="0" w:line="240" w:lineRule="auto"/>
              <w:jc w:val="both"/>
              <w:rPr>
                <w:rFonts w:ascii="Arial" w:hAnsi="Arial" w:cs="Arial"/>
                <w:b/>
                <w:sz w:val="24"/>
                <w:szCs w:val="24"/>
              </w:rPr>
            </w:pPr>
            <w:proofErr w:type="spellStart"/>
            <w:r>
              <w:rPr>
                <w:rFonts w:ascii="Arial" w:hAnsi="Arial" w:cs="Arial"/>
                <w:b/>
                <w:sz w:val="24"/>
                <w:szCs w:val="24"/>
              </w:rPr>
              <w:t>Фп</w:t>
            </w:r>
            <w:proofErr w:type="spellEnd"/>
            <w:r>
              <w:rPr>
                <w:rFonts w:ascii="Arial" w:hAnsi="Arial" w:cs="Arial"/>
                <w:sz w:val="24"/>
                <w:szCs w:val="24"/>
              </w:rPr>
              <w:t xml:space="preserve"> – общая сумма денежных средств, поступивших в бюджет </w:t>
            </w:r>
            <w:r>
              <w:rPr>
                <w:rFonts w:ascii="Arial" w:hAnsi="Arial" w:cs="Arial"/>
                <w:sz w:val="24"/>
                <w:szCs w:val="24"/>
              </w:rPr>
              <w:lastRenderedPageBreak/>
              <w:t>муниципального образования по земельному налогу за отчетный период (квартал, год).</w:t>
            </w:r>
          </w:p>
          <w:p w:rsidR="00B20643" w:rsidRDefault="00B20643">
            <w:pPr>
              <w:spacing w:after="0" w:line="240" w:lineRule="auto"/>
              <w:rPr>
                <w:rFonts w:ascii="Arial" w:hAnsi="Arial" w:cs="Arial"/>
                <w:sz w:val="24"/>
                <w:szCs w:val="24"/>
              </w:rPr>
            </w:pPr>
            <w:r>
              <w:rPr>
                <w:rFonts w:ascii="Arial" w:hAnsi="Arial" w:cs="Arial"/>
                <w:bCs/>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4.6.</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rPr>
                <w:rFonts w:ascii="Arial" w:hAnsi="Arial" w:cs="Arial"/>
                <w:sz w:val="24"/>
                <w:szCs w:val="24"/>
              </w:rPr>
            </w:pPr>
            <w:r>
              <w:rPr>
                <w:rFonts w:ascii="Arial" w:hAnsi="Arial" w:cs="Arial"/>
                <w:sz w:val="24"/>
                <w:szCs w:val="24"/>
              </w:rPr>
              <w:t xml:space="preserve">Сведения о количестве объектов недвижимого имущества, поставленных на  кадастровый учет размещаются </w:t>
            </w:r>
            <w:proofErr w:type="spellStart"/>
            <w:r>
              <w:rPr>
                <w:rFonts w:ascii="Arial" w:hAnsi="Arial" w:cs="Arial"/>
                <w:sz w:val="24"/>
                <w:szCs w:val="24"/>
              </w:rPr>
              <w:t>Минмособлимуществом</w:t>
            </w:r>
            <w:proofErr w:type="spellEnd"/>
            <w:r>
              <w:rPr>
                <w:rFonts w:ascii="Arial" w:hAnsi="Arial" w:cs="Arial"/>
                <w:sz w:val="24"/>
                <w:szCs w:val="24"/>
              </w:rPr>
              <w:t xml:space="preserve"> на  официальном </w:t>
            </w:r>
            <w:proofErr w:type="gramStart"/>
            <w:r>
              <w:rPr>
                <w:rFonts w:ascii="Arial" w:hAnsi="Arial" w:cs="Arial"/>
                <w:sz w:val="24"/>
                <w:szCs w:val="24"/>
              </w:rPr>
              <w:t>сайте</w:t>
            </w:r>
            <w:proofErr w:type="gramEnd"/>
            <w:r>
              <w:rPr>
                <w:rFonts w:ascii="Arial" w:hAnsi="Arial" w:cs="Arial"/>
                <w:sz w:val="24"/>
                <w:szCs w:val="24"/>
              </w:rPr>
              <w:t xml:space="preserve"> на основании данных, полученных из  Федеральной службы регистрации, кадастра и картографии.</w:t>
            </w:r>
          </w:p>
          <w:p w:rsidR="00B20643" w:rsidRDefault="00B20643">
            <w:pPr>
              <w:spacing w:after="0" w:line="240" w:lineRule="auto"/>
              <w:jc w:val="both"/>
              <w:rPr>
                <w:rFonts w:ascii="Arial" w:hAnsi="Arial" w:cs="Arial"/>
                <w:sz w:val="24"/>
                <w:szCs w:val="24"/>
              </w:rPr>
            </w:pPr>
          </w:p>
          <w:p w:rsidR="00B20643" w:rsidRDefault="00B20643">
            <w:pPr>
              <w:spacing w:after="0" w:line="240" w:lineRule="auto"/>
              <w:rPr>
                <w:rFonts w:ascii="Arial" w:hAnsi="Arial" w:cs="Arial"/>
                <w:sz w:val="24"/>
                <w:szCs w:val="24"/>
              </w:rPr>
            </w:pPr>
            <w:r>
              <w:rPr>
                <w:rFonts w:ascii="Arial" w:hAnsi="Arial" w:cs="Arial"/>
                <w:sz w:val="24"/>
                <w:szCs w:val="24"/>
              </w:rPr>
              <w:t xml:space="preserve">Сведения о  выявленных земельных участках с объектами без прав размещены </w:t>
            </w:r>
            <w:proofErr w:type="spellStart"/>
            <w:r>
              <w:rPr>
                <w:rFonts w:ascii="Arial" w:hAnsi="Arial" w:cs="Arial"/>
                <w:sz w:val="24"/>
                <w:szCs w:val="24"/>
              </w:rPr>
              <w:t>Минмособлимуществом</w:t>
            </w:r>
            <w:proofErr w:type="spellEnd"/>
            <w:r>
              <w:rPr>
                <w:rFonts w:ascii="Arial" w:hAnsi="Arial" w:cs="Arial"/>
                <w:sz w:val="24"/>
                <w:szCs w:val="24"/>
              </w:rPr>
              <w:t xml:space="preserve"> на  официальном сайте в виде Реестра </w:t>
            </w:r>
            <w:r>
              <w:rPr>
                <w:rFonts w:ascii="Arial" w:hAnsi="Arial" w:cs="Arial"/>
                <w:sz w:val="24"/>
                <w:szCs w:val="24"/>
              </w:rPr>
              <w:lastRenderedPageBreak/>
              <w:t xml:space="preserve">земельных участков с  неоформленными объектами недвижимого имущества по  состоянию на  01.01.2019 года. </w:t>
            </w:r>
          </w:p>
        </w:tc>
        <w:tc>
          <w:tcPr>
            <w:tcW w:w="8647" w:type="dxa"/>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hAnsi="Arial" w:cs="Arial"/>
                <w:b/>
                <w:sz w:val="24"/>
                <w:szCs w:val="24"/>
              </w:rPr>
            </w:pPr>
            <w:r>
              <w:rPr>
                <w:rFonts w:ascii="Arial" w:hAnsi="Arial" w:cs="Arial"/>
                <w:b/>
                <w:sz w:val="24"/>
                <w:szCs w:val="24"/>
              </w:rPr>
              <w:lastRenderedPageBreak/>
              <w:t>Д=</w:t>
            </w:r>
            <w:proofErr w:type="spellStart"/>
            <w:r>
              <w:rPr>
                <w:rFonts w:ascii="Arial" w:hAnsi="Arial" w:cs="Arial"/>
                <w:b/>
                <w:sz w:val="24"/>
                <w:szCs w:val="24"/>
              </w:rPr>
              <w:t>Кп</w:t>
            </w:r>
            <w:proofErr w:type="spellEnd"/>
            <w:proofErr w:type="gramStart"/>
            <w:r>
              <w:rPr>
                <w:rFonts w:ascii="Arial" w:hAnsi="Arial" w:cs="Arial"/>
                <w:b/>
                <w:sz w:val="24"/>
                <w:szCs w:val="24"/>
              </w:rPr>
              <w:t>/</w:t>
            </w:r>
            <w:proofErr w:type="spellStart"/>
            <w:r>
              <w:rPr>
                <w:rFonts w:ascii="Arial" w:hAnsi="Arial" w:cs="Arial"/>
                <w:b/>
                <w:sz w:val="24"/>
                <w:szCs w:val="24"/>
              </w:rPr>
              <w:t>К</w:t>
            </w:r>
            <w:proofErr w:type="gramEnd"/>
            <w:r>
              <w:rPr>
                <w:rFonts w:ascii="Arial" w:hAnsi="Arial" w:cs="Arial"/>
                <w:b/>
                <w:sz w:val="24"/>
                <w:szCs w:val="24"/>
              </w:rPr>
              <w:t>в</w:t>
            </w:r>
            <w:proofErr w:type="spellEnd"/>
            <w:r>
              <w:rPr>
                <w:rFonts w:ascii="Arial" w:hAnsi="Arial" w:cs="Arial"/>
                <w:b/>
                <w:sz w:val="24"/>
                <w:szCs w:val="24"/>
              </w:rPr>
              <w:t xml:space="preserve">*100% </w:t>
            </w:r>
            <w:r>
              <w:rPr>
                <w:rFonts w:ascii="Arial" w:eastAsiaTheme="minorEastAsia" w:hAnsi="Arial" w:cs="Arial"/>
                <w:b/>
                <w:sz w:val="24"/>
                <w:szCs w:val="24"/>
              </w:rPr>
              <w:t xml:space="preserve">, </w:t>
            </w:r>
            <w:r>
              <w:rPr>
                <w:rFonts w:ascii="Arial" w:eastAsiaTheme="minorEastAsia" w:hAnsi="Arial" w:cs="Arial"/>
                <w:sz w:val="24"/>
                <w:szCs w:val="24"/>
              </w:rPr>
              <w:t>где</w:t>
            </w:r>
          </w:p>
          <w:p w:rsidR="00B20643" w:rsidRDefault="00B20643">
            <w:pPr>
              <w:spacing w:after="0" w:line="240" w:lineRule="auto"/>
              <w:jc w:val="both"/>
              <w:rPr>
                <w:rFonts w:ascii="Arial" w:hAnsi="Arial" w:cs="Arial"/>
                <w:sz w:val="24"/>
                <w:szCs w:val="24"/>
              </w:rPr>
            </w:pPr>
            <w:r>
              <w:rPr>
                <w:rFonts w:ascii="Arial" w:hAnsi="Arial" w:cs="Arial"/>
                <w:b/>
                <w:sz w:val="24"/>
                <w:szCs w:val="24"/>
              </w:rPr>
              <w:t>Д</w:t>
            </w:r>
            <w:r>
              <w:rPr>
                <w:rFonts w:ascii="Arial" w:hAnsi="Arial" w:cs="Arial"/>
                <w:sz w:val="24"/>
                <w:szCs w:val="24"/>
              </w:rPr>
              <w:t xml:space="preserve"> – доля объектов недвижимого имущества, поставленных на кадастровый учет от выявленных земельных участков с объектами без прав.</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Кп</w:t>
            </w:r>
            <w:proofErr w:type="spellEnd"/>
            <w:r>
              <w:rPr>
                <w:rFonts w:ascii="Arial" w:hAnsi="Arial" w:cs="Arial"/>
                <w:sz w:val="24"/>
                <w:szCs w:val="24"/>
              </w:rPr>
              <w:t xml:space="preserve"> – количество объектов недвижимого имущества, поставленных на кадастровый учет, нарастающим итогом с начала 2019 года.</w:t>
            </w:r>
          </w:p>
          <w:p w:rsidR="00B20643" w:rsidRDefault="00B20643">
            <w:pPr>
              <w:spacing w:after="0" w:line="240" w:lineRule="auto"/>
              <w:jc w:val="both"/>
              <w:rPr>
                <w:rFonts w:ascii="Arial" w:hAnsi="Arial" w:cs="Arial"/>
                <w:sz w:val="24"/>
                <w:szCs w:val="24"/>
              </w:rPr>
            </w:pPr>
            <w:r>
              <w:rPr>
                <w:rFonts w:ascii="Arial" w:hAnsi="Arial" w:cs="Arial"/>
                <w:sz w:val="24"/>
                <w:szCs w:val="24"/>
              </w:rPr>
              <w:t>Период: ежемесячно нарастающим итогом начиная с 01 января 2018 года.</w:t>
            </w:r>
          </w:p>
          <w:p w:rsidR="00B20643" w:rsidRDefault="00B20643">
            <w:pPr>
              <w:spacing w:after="0" w:line="240" w:lineRule="auto"/>
              <w:jc w:val="both"/>
              <w:rPr>
                <w:rFonts w:ascii="Arial" w:hAnsi="Arial" w:cs="Arial"/>
                <w:sz w:val="24"/>
                <w:szCs w:val="24"/>
              </w:rPr>
            </w:pPr>
            <w:proofErr w:type="spellStart"/>
            <w:r>
              <w:rPr>
                <w:rFonts w:ascii="Arial" w:hAnsi="Arial" w:cs="Arial"/>
                <w:b/>
                <w:sz w:val="24"/>
                <w:szCs w:val="24"/>
              </w:rPr>
              <w:t>Кв</w:t>
            </w:r>
            <w:proofErr w:type="spellEnd"/>
            <w:r>
              <w:rPr>
                <w:rFonts w:ascii="Arial" w:hAnsi="Arial" w:cs="Arial"/>
                <w:sz w:val="24"/>
                <w:szCs w:val="24"/>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01.01.2019 года.</w:t>
            </w:r>
          </w:p>
          <w:p w:rsidR="00B20643" w:rsidRDefault="00B20643">
            <w:pPr>
              <w:spacing w:after="0" w:line="240" w:lineRule="auto"/>
              <w:jc w:val="both"/>
              <w:rPr>
                <w:rFonts w:ascii="Arial" w:hAnsi="Arial" w:cs="Arial"/>
                <w:sz w:val="24"/>
                <w:szCs w:val="24"/>
              </w:rPr>
            </w:pPr>
            <w:r>
              <w:rPr>
                <w:rFonts w:ascii="Arial" w:hAnsi="Arial" w:cs="Arial"/>
                <w:sz w:val="24"/>
                <w:szCs w:val="24"/>
              </w:rPr>
              <w:t>Период: постоянно.</w:t>
            </w:r>
          </w:p>
          <w:p w:rsidR="00B20643" w:rsidRDefault="00B20643">
            <w:pPr>
              <w:spacing w:after="0" w:line="240" w:lineRule="auto"/>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оценки эффективности работы органов местного самоуправления Московской</w:t>
            </w:r>
            <w:proofErr w:type="gramEnd"/>
            <w:r>
              <w:rPr>
                <w:rFonts w:ascii="Arial" w:hAnsi="Arial" w:cs="Arial"/>
                <w:sz w:val="24"/>
                <w:szCs w:val="24"/>
              </w:rPr>
              <w:t xml:space="preserve"> области (городских округов и муниципальных районов) по обеспечению достижения показателя установить следующие плановые значения:</w:t>
            </w:r>
          </w:p>
          <w:p w:rsidR="00B20643" w:rsidRDefault="00B20643">
            <w:pPr>
              <w:spacing w:after="0" w:line="240" w:lineRule="auto"/>
              <w:jc w:val="both"/>
              <w:rPr>
                <w:rFonts w:ascii="Arial" w:hAnsi="Arial" w:cs="Arial"/>
                <w:sz w:val="24"/>
                <w:szCs w:val="24"/>
              </w:rPr>
            </w:pPr>
            <w:r>
              <w:rPr>
                <w:rFonts w:ascii="Arial" w:hAnsi="Arial" w:cs="Arial"/>
                <w:sz w:val="24"/>
                <w:szCs w:val="24"/>
              </w:rPr>
              <w:t>15% за 1 квартал;</w:t>
            </w:r>
          </w:p>
          <w:p w:rsidR="00B20643" w:rsidRDefault="00B20643">
            <w:pPr>
              <w:spacing w:after="0" w:line="240" w:lineRule="auto"/>
              <w:jc w:val="both"/>
              <w:rPr>
                <w:rFonts w:ascii="Arial" w:hAnsi="Arial" w:cs="Arial"/>
                <w:sz w:val="24"/>
                <w:szCs w:val="24"/>
              </w:rPr>
            </w:pPr>
            <w:r>
              <w:rPr>
                <w:rFonts w:ascii="Arial" w:hAnsi="Arial" w:cs="Arial"/>
                <w:sz w:val="24"/>
                <w:szCs w:val="24"/>
              </w:rPr>
              <w:t>30% за 2 квартал;</w:t>
            </w:r>
          </w:p>
          <w:p w:rsidR="00B20643" w:rsidRDefault="00B20643">
            <w:pPr>
              <w:spacing w:after="0" w:line="240" w:lineRule="auto"/>
              <w:jc w:val="both"/>
              <w:rPr>
                <w:rFonts w:ascii="Arial" w:hAnsi="Arial" w:cs="Arial"/>
                <w:sz w:val="24"/>
                <w:szCs w:val="24"/>
              </w:rPr>
            </w:pPr>
            <w:r>
              <w:rPr>
                <w:rFonts w:ascii="Arial" w:hAnsi="Arial" w:cs="Arial"/>
                <w:sz w:val="24"/>
                <w:szCs w:val="24"/>
              </w:rPr>
              <w:t>45% за 3 квартал;</w:t>
            </w:r>
          </w:p>
          <w:p w:rsidR="00B20643" w:rsidRDefault="00B20643">
            <w:pPr>
              <w:spacing w:after="0" w:line="240" w:lineRule="auto"/>
              <w:jc w:val="both"/>
              <w:rPr>
                <w:rFonts w:ascii="Arial" w:hAnsi="Arial" w:cs="Arial"/>
                <w:sz w:val="24"/>
                <w:szCs w:val="24"/>
              </w:rPr>
            </w:pPr>
            <w:r>
              <w:rPr>
                <w:rFonts w:ascii="Arial" w:hAnsi="Arial" w:cs="Arial"/>
                <w:sz w:val="24"/>
                <w:szCs w:val="24"/>
              </w:rPr>
              <w:t>60% за 4 квартал (год).</w:t>
            </w: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4.7.</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eastAsiaTheme="minorEastAsia" w:hAnsi="Arial" w:cs="Arial"/>
                <w:color w:val="000000"/>
                <w:sz w:val="24"/>
                <w:szCs w:val="24"/>
              </w:rPr>
            </w:pPr>
            <w:r>
              <w:rPr>
                <w:rFonts w:ascii="Arial" w:eastAsiaTheme="minorEastAsia" w:hAnsi="Arial" w:cs="Arial"/>
                <w:color w:val="000000"/>
                <w:sz w:val="24"/>
                <w:szCs w:val="24"/>
              </w:rPr>
              <w:t>Исключение незаконных решений по земле</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firstLine="33"/>
              <w:jc w:val="center"/>
              <w:rPr>
                <w:rFonts w:ascii="Arial" w:eastAsiaTheme="minorEastAsia" w:hAnsi="Arial" w:cs="Arial"/>
                <w:color w:val="000000"/>
                <w:sz w:val="24"/>
                <w:szCs w:val="24"/>
              </w:rPr>
            </w:pPr>
            <w:r>
              <w:rPr>
                <w:rFonts w:ascii="Arial" w:eastAsiaTheme="minorEastAsia" w:hAnsi="Arial" w:cs="Arial"/>
                <w:color w:val="000000"/>
                <w:sz w:val="24"/>
                <w:szCs w:val="24"/>
              </w:rPr>
              <w:t>штука</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rPr>
                <w:rFonts w:ascii="Arial" w:eastAsiaTheme="minorEastAsia" w:hAnsi="Arial" w:cs="Arial"/>
                <w:color w:val="000000"/>
                <w:sz w:val="24"/>
                <w:szCs w:val="24"/>
              </w:rPr>
            </w:pPr>
            <w:r>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647" w:type="dxa"/>
            <w:tcBorders>
              <w:top w:val="single" w:sz="4" w:space="0" w:color="auto"/>
              <w:left w:val="single" w:sz="4" w:space="0" w:color="auto"/>
              <w:bottom w:val="single" w:sz="4" w:space="0" w:color="auto"/>
              <w:right w:val="single" w:sz="4" w:space="0" w:color="auto"/>
            </w:tcBorders>
          </w:tcPr>
          <w:p w:rsidR="00B20643" w:rsidRDefault="00B20643">
            <w:pPr>
              <w:pStyle w:val="2d"/>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Основной целью показателя является достижение 0 незаконных решений и  решений, подготовленных с нарушением установленной формы или порядка их подготовки (далее - инцидент). При значении показателя 0 инцидентов - зеленая зона, при значении показателя от 1 до 10 инцидентов - желтая зона, при значении показателя больше 11 - красная зона. Оценка проводится впервые, базовое (нормативное) значение показателя равно 0.</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Инциденты делятся на три вида, которым присваиваются следующие веса:</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0,2 в случае допущения нарушения при подготовке проекта решения и  направления его на согласование в Министерство;0,5 в случае подготовки и  предоставления заявителю некачественно подготовленного решения (ошибки, помарки и т.п. при подготовке решения);1 в случае незаконно принятого решения, не соответствующего решению, принятому в Министерстве.</w:t>
            </w:r>
          </w:p>
          <w:p w:rsidR="00B20643" w:rsidRDefault="00B20643">
            <w:pPr>
              <w:pStyle w:val="2d"/>
              <w:shd w:val="clear" w:color="auto" w:fill="auto"/>
              <w:spacing w:line="240" w:lineRule="auto"/>
              <w:ind w:firstLine="0"/>
              <w:rPr>
                <w:rFonts w:ascii="Arial" w:hAnsi="Arial" w:cs="Arial"/>
                <w:color w:val="000000"/>
                <w:sz w:val="24"/>
                <w:szCs w:val="24"/>
                <w:lang w:bidi="ru-RU"/>
              </w:rPr>
            </w:pPr>
            <w:r>
              <w:rPr>
                <w:rFonts w:ascii="Arial" w:hAnsi="Arial" w:cs="Arial"/>
                <w:color w:val="000000"/>
                <w:sz w:val="24"/>
                <w:szCs w:val="24"/>
                <w:lang w:bidi="ru-RU"/>
              </w:rPr>
              <w:t xml:space="preserve">Расчет производится по количеству инцидентов в муниципальном образовании с  учетом веса инцидента, по формуле: </w:t>
            </w:r>
          </w:p>
          <w:p w:rsidR="00B20643" w:rsidRDefault="00B20643">
            <w:pPr>
              <w:pStyle w:val="2d"/>
              <w:shd w:val="clear" w:color="auto" w:fill="auto"/>
              <w:spacing w:line="240" w:lineRule="auto"/>
              <w:ind w:firstLine="0"/>
              <w:rPr>
                <w:rFonts w:ascii="Arial" w:hAnsi="Arial" w:cs="Arial"/>
                <w:color w:val="000000"/>
                <w:sz w:val="24"/>
                <w:szCs w:val="24"/>
                <w:lang w:bidi="ru-RU"/>
              </w:rPr>
            </w:pPr>
            <w:r>
              <w:rPr>
                <w:rFonts w:ascii="Arial" w:hAnsi="Arial" w:cs="Arial"/>
                <w:color w:val="000000"/>
                <w:sz w:val="24"/>
                <w:szCs w:val="24"/>
                <w:lang w:bidi="ru-RU"/>
              </w:rPr>
              <w:t>И=</w:t>
            </w:r>
            <w:r>
              <w:rPr>
                <w:rFonts w:ascii="Arial" w:hAnsi="Arial" w:cs="Arial"/>
                <w:color w:val="000000"/>
                <w:sz w:val="24"/>
                <w:szCs w:val="24"/>
                <w:lang w:val="en-US" w:bidi="ru-RU"/>
              </w:rPr>
              <w:t>SUM</w:t>
            </w:r>
            <w:proofErr w:type="gramStart"/>
            <w:r>
              <w:rPr>
                <w:rFonts w:ascii="Arial" w:hAnsi="Arial" w:cs="Arial"/>
                <w:color w:val="000000"/>
                <w:sz w:val="24"/>
                <w:szCs w:val="24"/>
                <w:lang w:bidi="ru-RU"/>
              </w:rPr>
              <w:t xml:space="preserve"> И</w:t>
            </w:r>
            <w:proofErr w:type="gramEnd"/>
            <w:r>
              <w:rPr>
                <w:rFonts w:ascii="Arial" w:hAnsi="Arial" w:cs="Arial"/>
                <w:color w:val="000000"/>
                <w:sz w:val="24"/>
                <w:szCs w:val="24"/>
                <w:lang w:bidi="ru-RU"/>
              </w:rPr>
              <w:t>н+0,5*</w:t>
            </w:r>
            <w:r>
              <w:rPr>
                <w:rFonts w:ascii="Arial" w:hAnsi="Arial" w:cs="Arial"/>
                <w:color w:val="000000"/>
                <w:sz w:val="24"/>
                <w:szCs w:val="24"/>
                <w:lang w:val="en-US" w:bidi="ru-RU"/>
              </w:rPr>
              <w:t>SUM</w:t>
            </w:r>
            <w:r>
              <w:rPr>
                <w:rFonts w:ascii="Arial" w:hAnsi="Arial" w:cs="Arial"/>
                <w:color w:val="000000"/>
                <w:sz w:val="24"/>
                <w:szCs w:val="24"/>
                <w:lang w:bidi="ru-RU"/>
              </w:rPr>
              <w:t xml:space="preserve"> Ио+0,2*Ипр</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где:</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И - доля инцидентов;</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Ин - количество инцидентов с незаконно принятом решении, не </w:t>
            </w:r>
            <w:proofErr w:type="gramStart"/>
            <w:r>
              <w:rPr>
                <w:rFonts w:ascii="Arial" w:hAnsi="Arial" w:cs="Arial"/>
                <w:color w:val="000000"/>
                <w:sz w:val="24"/>
                <w:szCs w:val="24"/>
                <w:lang w:bidi="ru-RU"/>
              </w:rPr>
              <w:t>соответствующего</w:t>
            </w:r>
            <w:proofErr w:type="gramEnd"/>
            <w:r>
              <w:rPr>
                <w:rFonts w:ascii="Arial" w:hAnsi="Arial" w:cs="Arial"/>
                <w:color w:val="000000"/>
                <w:sz w:val="24"/>
                <w:szCs w:val="24"/>
                <w:lang w:bidi="ru-RU"/>
              </w:rPr>
              <w:t xml:space="preserve"> решению, принятому в Министерстве.</w:t>
            </w:r>
          </w:p>
          <w:p w:rsidR="00B20643" w:rsidRDefault="00B20643">
            <w:pPr>
              <w:pStyle w:val="2d"/>
              <w:shd w:val="clear" w:color="auto" w:fill="auto"/>
              <w:spacing w:line="240" w:lineRule="auto"/>
              <w:ind w:firstLine="0"/>
              <w:rPr>
                <w:rFonts w:ascii="Arial" w:hAnsi="Arial" w:cs="Arial"/>
                <w:sz w:val="24"/>
                <w:szCs w:val="24"/>
              </w:rPr>
            </w:pPr>
            <w:r>
              <w:rPr>
                <w:rFonts w:ascii="Arial" w:hAnsi="Arial" w:cs="Arial"/>
                <w:color w:val="000000"/>
                <w:sz w:val="24"/>
                <w:szCs w:val="24"/>
                <w:lang w:bidi="ru-RU"/>
              </w:rPr>
              <w:t>Плановое значение показателя - 0.</w:t>
            </w:r>
          </w:p>
          <w:p w:rsidR="00B20643" w:rsidRDefault="00B20643">
            <w:pPr>
              <w:pStyle w:val="2d"/>
              <w:shd w:val="clear" w:color="auto" w:fill="auto"/>
              <w:spacing w:line="240" w:lineRule="auto"/>
              <w:ind w:firstLine="0"/>
              <w:rPr>
                <w:rFonts w:ascii="Arial" w:hAnsi="Arial" w:cs="Arial"/>
                <w:color w:val="000000"/>
                <w:sz w:val="24"/>
                <w:szCs w:val="24"/>
                <w:lang w:bidi="ru-RU"/>
              </w:rPr>
            </w:pPr>
            <w:r>
              <w:rPr>
                <w:rFonts w:ascii="Arial" w:hAnsi="Arial" w:cs="Arial"/>
                <w:color w:val="000000"/>
                <w:sz w:val="24"/>
                <w:szCs w:val="24"/>
                <w:lang w:bidi="ru-RU"/>
              </w:rPr>
              <w:lastRenderedPageBreak/>
              <w:t>Период - ежеквартально.</w:t>
            </w:r>
          </w:p>
          <w:p w:rsidR="00B20643" w:rsidRDefault="00B20643">
            <w:pPr>
              <w:pStyle w:val="2d"/>
              <w:shd w:val="clear" w:color="auto" w:fill="auto"/>
              <w:spacing w:line="240" w:lineRule="auto"/>
              <w:ind w:firstLine="0"/>
              <w:rPr>
                <w:rFonts w:ascii="Arial" w:eastAsiaTheme="minorEastAsia" w:hAnsi="Arial" w:cs="Arial"/>
                <w:color w:val="000000"/>
                <w:sz w:val="24"/>
                <w:szCs w:val="24"/>
              </w:rPr>
            </w:pPr>
          </w:p>
        </w:tc>
      </w:tr>
      <w:tr w:rsidR="00B20643" w:rsidTr="00B20643">
        <w:trPr>
          <w:trHeight w:val="20"/>
        </w:trPr>
        <w:tc>
          <w:tcPr>
            <w:tcW w:w="709" w:type="dxa"/>
            <w:tcBorders>
              <w:top w:val="single" w:sz="4" w:space="0" w:color="auto"/>
              <w:left w:val="single" w:sz="4" w:space="0" w:color="auto"/>
              <w:bottom w:val="single" w:sz="4" w:space="0" w:color="auto"/>
              <w:right w:val="single" w:sz="4" w:space="0" w:color="auto"/>
            </w:tcBorders>
            <w:hideMark/>
          </w:tcPr>
          <w:p w:rsidR="00B20643" w:rsidRDefault="00B20643">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4.8.</w:t>
            </w:r>
          </w:p>
        </w:tc>
        <w:tc>
          <w:tcPr>
            <w:tcW w:w="2835" w:type="dxa"/>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eastAsiaTheme="minorEastAsia" w:hAnsi="Arial" w:cs="Arial"/>
                <w:color w:val="000000"/>
                <w:sz w:val="24"/>
                <w:szCs w:val="24"/>
              </w:rPr>
            </w:pPr>
            <w:r>
              <w:rPr>
                <w:rFonts w:ascii="Arial" w:eastAsiaTheme="minorEastAsia" w:hAnsi="Arial" w:cs="Arial"/>
                <w:color w:val="000000"/>
                <w:sz w:val="24"/>
                <w:szCs w:val="24"/>
              </w:rPr>
              <w:t>Эффективность реализации муниципальной программы в области энергосбережения и повышения энергетической эффективности</w:t>
            </w:r>
          </w:p>
        </w:tc>
        <w:tc>
          <w:tcPr>
            <w:tcW w:w="1418"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firstLine="33"/>
              <w:jc w:val="center"/>
              <w:rPr>
                <w:rFonts w:ascii="Arial" w:eastAsiaTheme="minorEastAsia" w:hAnsi="Arial" w:cs="Arial"/>
                <w:color w:val="000000"/>
                <w:sz w:val="24"/>
                <w:szCs w:val="24"/>
              </w:rPr>
            </w:pPr>
            <w:r>
              <w:rPr>
                <w:rFonts w:ascii="Arial" w:eastAsiaTheme="minorEastAsia" w:hAnsi="Arial" w:cs="Arial"/>
                <w:color w:val="000000"/>
                <w:sz w:val="24"/>
                <w:szCs w:val="24"/>
              </w:rPr>
              <w:t>единица</w:t>
            </w:r>
          </w:p>
        </w:tc>
        <w:tc>
          <w:tcPr>
            <w:tcW w:w="2269" w:type="dxa"/>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Заключение об оценке эффективности реализации муниципальных программ городского округа Люберцы по итогам отчетного финансового года.</w:t>
            </w:r>
          </w:p>
        </w:tc>
        <w:tc>
          <w:tcPr>
            <w:tcW w:w="8647" w:type="dxa"/>
            <w:tcBorders>
              <w:top w:val="single" w:sz="4" w:space="0" w:color="auto"/>
              <w:left w:val="single" w:sz="4" w:space="0" w:color="auto"/>
              <w:bottom w:val="single" w:sz="4" w:space="0" w:color="auto"/>
              <w:right w:val="single" w:sz="4" w:space="0" w:color="auto"/>
            </w:tcBorders>
          </w:tcPr>
          <w:p w:rsidR="00B20643" w:rsidRDefault="00B20643">
            <w:pPr>
              <w:pStyle w:val="2d"/>
              <w:spacing w:line="240" w:lineRule="auto"/>
              <w:ind w:firstLine="0"/>
              <w:rPr>
                <w:rFonts w:ascii="Arial" w:hAnsi="Arial" w:cs="Arial"/>
                <w:color w:val="000000"/>
                <w:sz w:val="24"/>
                <w:szCs w:val="24"/>
                <w:lang w:bidi="ru-RU"/>
              </w:rPr>
            </w:pPr>
            <w:r>
              <w:rPr>
                <w:rFonts w:ascii="Arial" w:hAnsi="Arial" w:cs="Arial"/>
                <w:color w:val="000000"/>
                <w:sz w:val="24"/>
                <w:szCs w:val="24"/>
                <w:lang w:bidi="ru-RU"/>
              </w:rPr>
              <w:t>Значение показателя определяется в соответствии с методикой оценки эффективности реализации муниципальной программы (приложение №3 к Порядку).</w:t>
            </w:r>
          </w:p>
          <w:p w:rsidR="00B20643" w:rsidRDefault="00B20643">
            <w:pPr>
              <w:pStyle w:val="2d"/>
              <w:shd w:val="clear" w:color="auto" w:fill="auto"/>
              <w:spacing w:line="240" w:lineRule="auto"/>
              <w:ind w:left="32" w:firstLine="0"/>
              <w:rPr>
                <w:rFonts w:ascii="Arial" w:hAnsi="Arial" w:cs="Arial"/>
                <w:color w:val="000000"/>
                <w:sz w:val="24"/>
                <w:szCs w:val="24"/>
                <w:lang w:bidi="ru-RU"/>
              </w:rPr>
            </w:pPr>
          </w:p>
        </w:tc>
      </w:tr>
    </w:tbl>
    <w:p w:rsidR="00B20643" w:rsidRDefault="00B20643" w:rsidP="00B20643">
      <w:pPr>
        <w:spacing w:after="0" w:line="240" w:lineRule="auto"/>
        <w:rPr>
          <w:rFonts w:ascii="Arial" w:hAnsi="Arial" w:cs="Arial"/>
          <w:b/>
          <w:sz w:val="24"/>
          <w:szCs w:val="24"/>
        </w:rPr>
      </w:pPr>
    </w:p>
    <w:p w:rsidR="00B20643" w:rsidRDefault="00B20643" w:rsidP="00B20643">
      <w:pPr>
        <w:spacing w:after="0" w:line="240" w:lineRule="auto"/>
        <w:jc w:val="center"/>
        <w:rPr>
          <w:rFonts w:ascii="Arial" w:hAnsi="Arial" w:cs="Arial"/>
          <w:b/>
          <w:sz w:val="24"/>
          <w:szCs w:val="24"/>
        </w:rPr>
      </w:pPr>
      <w:r>
        <w:rPr>
          <w:rFonts w:ascii="Arial" w:hAnsi="Arial" w:cs="Arial"/>
          <w:b/>
          <w:sz w:val="24"/>
          <w:szCs w:val="24"/>
        </w:rPr>
        <w:t>Паспорт Подпрограммы 1 «Развитие имущественного комплекса»</w:t>
      </w:r>
      <w:r>
        <w:rPr>
          <w:rFonts w:ascii="Arial" w:hAnsi="Arial" w:cs="Arial"/>
          <w:b/>
          <w:sz w:val="24"/>
          <w:szCs w:val="24"/>
        </w:rPr>
        <w:br/>
        <w:t>муниципальной программы «Управление имуществом и муниципальными финансами»</w:t>
      </w:r>
    </w:p>
    <w:tbl>
      <w:tblPr>
        <w:tblW w:w="50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1994"/>
        <w:gridCol w:w="2681"/>
        <w:gridCol w:w="1205"/>
        <w:gridCol w:w="1205"/>
        <w:gridCol w:w="1205"/>
        <w:gridCol w:w="1205"/>
        <w:gridCol w:w="1205"/>
        <w:gridCol w:w="1339"/>
      </w:tblGrid>
      <w:tr w:rsidR="00B20643" w:rsidTr="00B20643">
        <w:trPr>
          <w:trHeight w:val="379"/>
        </w:trPr>
        <w:tc>
          <w:tcPr>
            <w:tcW w:w="1249"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751" w:type="pct"/>
            <w:gridSpan w:val="8"/>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r>
      <w:tr w:rsidR="00B20643" w:rsidTr="00B20643">
        <w:trPr>
          <w:trHeight w:val="190"/>
        </w:trPr>
        <w:tc>
          <w:tcPr>
            <w:tcW w:w="1249" w:type="pct"/>
            <w:vMerge w:val="restart"/>
            <w:tcBorders>
              <w:top w:val="single" w:sz="4" w:space="0" w:color="auto"/>
              <w:left w:val="single" w:sz="4" w:space="0" w:color="auto"/>
              <w:bottom w:val="single" w:sz="4" w:space="0" w:color="auto"/>
              <w:right w:val="single" w:sz="6" w:space="0" w:color="auto"/>
            </w:tcBorders>
            <w:hideMark/>
          </w:tcPr>
          <w:p w:rsidR="00B20643" w:rsidRDefault="00B20643">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74" w:type="pct"/>
            <w:vMerge w:val="restart"/>
            <w:tcBorders>
              <w:top w:val="single" w:sz="4" w:space="0" w:color="auto"/>
              <w:left w:val="single" w:sz="6" w:space="0" w:color="auto"/>
              <w:bottom w:val="single" w:sz="6" w:space="0" w:color="auto"/>
              <w:right w:val="single" w:sz="4" w:space="0" w:color="auto"/>
            </w:tcBorders>
            <w:hideMark/>
          </w:tcPr>
          <w:p w:rsidR="00B20643" w:rsidRDefault="00B20643">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9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82" w:type="pct"/>
            <w:gridSpan w:val="6"/>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B20643" w:rsidTr="00B20643">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2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1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8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B20643" w:rsidTr="00B20643">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774" w:type="pct"/>
            <w:vMerge w:val="restart"/>
            <w:tcBorders>
              <w:top w:val="single" w:sz="6" w:space="0" w:color="auto"/>
              <w:left w:val="single" w:sz="6"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c>
          <w:tcPr>
            <w:tcW w:w="99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2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87 892,10</w:t>
            </w:r>
          </w:p>
        </w:tc>
        <w:tc>
          <w:tcPr>
            <w:tcW w:w="323"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86 100,00</w:t>
            </w:r>
          </w:p>
        </w:tc>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86 100,00</w:t>
            </w:r>
          </w:p>
        </w:tc>
        <w:tc>
          <w:tcPr>
            <w:tcW w:w="31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86 100,00</w:t>
            </w:r>
          </w:p>
        </w:tc>
        <w:tc>
          <w:tcPr>
            <w:tcW w:w="31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86 100,00</w:t>
            </w:r>
          </w:p>
        </w:tc>
        <w:tc>
          <w:tcPr>
            <w:tcW w:w="38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432 292,10</w:t>
            </w:r>
          </w:p>
        </w:tc>
      </w:tr>
      <w:tr w:rsidR="00B20643" w:rsidTr="00B20643">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99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2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3"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1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8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B20643" w:rsidTr="00B20643">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99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2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87 892,10</w:t>
            </w:r>
          </w:p>
        </w:tc>
        <w:tc>
          <w:tcPr>
            <w:tcW w:w="323"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86 100,00</w:t>
            </w:r>
          </w:p>
        </w:tc>
        <w:tc>
          <w:tcPr>
            <w:tcW w:w="31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86 100,00</w:t>
            </w:r>
          </w:p>
        </w:tc>
        <w:tc>
          <w:tcPr>
            <w:tcW w:w="31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86 100,00</w:t>
            </w:r>
          </w:p>
        </w:tc>
        <w:tc>
          <w:tcPr>
            <w:tcW w:w="31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86 100,00</w:t>
            </w:r>
          </w:p>
        </w:tc>
        <w:tc>
          <w:tcPr>
            <w:tcW w:w="38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432 292,10</w:t>
            </w:r>
          </w:p>
        </w:tc>
      </w:tr>
    </w:tbl>
    <w:p w:rsidR="00B20643" w:rsidRDefault="00B20643" w:rsidP="00B20643">
      <w:pPr>
        <w:tabs>
          <w:tab w:val="left" w:pos="1155"/>
        </w:tabs>
        <w:rPr>
          <w:rFonts w:ascii="Arial" w:hAnsi="Arial" w:cs="Arial"/>
          <w:sz w:val="24"/>
          <w:szCs w:val="24"/>
        </w:rPr>
      </w:pPr>
    </w:p>
    <w:p w:rsidR="00B20643" w:rsidRDefault="00B20643" w:rsidP="00B20643">
      <w:pPr>
        <w:tabs>
          <w:tab w:val="left" w:pos="1155"/>
        </w:tabs>
        <w:rPr>
          <w:rFonts w:ascii="Arial" w:hAnsi="Arial" w:cs="Arial"/>
          <w:sz w:val="24"/>
          <w:szCs w:val="24"/>
        </w:rPr>
      </w:pPr>
      <w:r>
        <w:rPr>
          <w:rFonts w:ascii="Arial" w:hAnsi="Arial" w:cs="Arial"/>
          <w:sz w:val="24"/>
          <w:szCs w:val="24"/>
        </w:rPr>
        <w:tab/>
      </w:r>
    </w:p>
    <w:p w:rsidR="00B20643" w:rsidRDefault="00B20643" w:rsidP="00B20643">
      <w:pPr>
        <w:spacing w:after="0"/>
        <w:rPr>
          <w:rFonts w:ascii="Arial" w:hAnsi="Arial" w:cs="Arial"/>
          <w:sz w:val="24"/>
          <w:szCs w:val="24"/>
        </w:rPr>
        <w:sectPr w:rsidR="00B20643">
          <w:pgSz w:w="16838" w:h="11906" w:orient="landscape"/>
          <w:pgMar w:top="568" w:right="1134" w:bottom="567" w:left="567" w:header="709" w:footer="709" w:gutter="0"/>
          <w:cols w:space="720"/>
        </w:sectPr>
      </w:pPr>
    </w:p>
    <w:p w:rsidR="00B20643" w:rsidRDefault="00B20643" w:rsidP="00B20643">
      <w:pPr>
        <w:pStyle w:val="aff8"/>
        <w:numPr>
          <w:ilvl w:val="0"/>
          <w:numId w:val="24"/>
        </w:numPr>
        <w:spacing w:after="120" w:line="240" w:lineRule="auto"/>
        <w:ind w:left="0" w:firstLine="0"/>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подпрограммы </w:t>
      </w:r>
      <w:r>
        <w:rPr>
          <w:rFonts w:ascii="Arial" w:hAnsi="Arial" w:cs="Arial"/>
          <w:b/>
          <w:sz w:val="24"/>
          <w:szCs w:val="24"/>
        </w:rPr>
        <w:br/>
        <w:t>«Развитие имущественного комплекса», описание основных проблем, решаемых посредством мероприятий.</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Pr>
          <w:rFonts w:ascii="Arial" w:hAnsi="Arial" w:cs="Arial"/>
          <w:color w:val="000000"/>
          <w:sz w:val="24"/>
          <w:szCs w:val="24"/>
          <w:lang w:bidi="ru-RU"/>
        </w:rPr>
        <w:t>новыми</w:t>
      </w:r>
      <w:proofErr w:type="gramEnd"/>
      <w:r>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  изготовление технических планов. По результатам работы будет проведена актуализация реестра муниципальной собственности.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Одной из главных проблем, препятствующих реализации законодательных актов в 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  социальных проектов для эффективного</w:t>
      </w:r>
      <w:proofErr w:type="gramEnd"/>
      <w:r>
        <w:rPr>
          <w:rFonts w:ascii="Arial" w:hAnsi="Arial" w:cs="Arial"/>
          <w:color w:val="000000"/>
          <w:sz w:val="24"/>
          <w:szCs w:val="24"/>
          <w:lang w:bidi="ru-RU"/>
        </w:rPr>
        <w:t xml:space="preserve"> решения задач в сфере  полномочий округа и  по  повышению уровня доходов бюджета округа от продажи  или передачи в аренду земельных участков.</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B20643" w:rsidRDefault="00B20643" w:rsidP="00B20643">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w:t>
      </w:r>
      <w:r>
        <w:rPr>
          <w:rFonts w:ascii="Arial" w:hAnsi="Arial" w:cs="Arial"/>
          <w:color w:val="000000"/>
          <w:sz w:val="24"/>
          <w:szCs w:val="24"/>
          <w:lang w:bidi="ru-RU"/>
        </w:rPr>
        <w:lastRenderedPageBreak/>
        <w:t>эффективному планированию и мониторингу результатов реализации Программы. В рамках Подпрограммы определены показатели, которые позволяют ежегодно оценивать результаты реализации мероприятий.</w:t>
      </w:r>
    </w:p>
    <w:p w:rsidR="00B20643" w:rsidRDefault="00B20643" w:rsidP="00B20643">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Описание цели реализации Подрограммы</w:t>
      </w:r>
      <w:proofErr w:type="gramStart"/>
      <w:r>
        <w:rPr>
          <w:rFonts w:ascii="Arial" w:hAnsi="Arial" w:cs="Arial"/>
          <w:b/>
          <w:sz w:val="24"/>
          <w:szCs w:val="24"/>
        </w:rPr>
        <w:t>1</w:t>
      </w:r>
      <w:proofErr w:type="gramEnd"/>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Основной целью Подпрограммы 1«Развитие имущественного </w:t>
      </w:r>
      <w:proofErr w:type="spellStart"/>
      <w:r>
        <w:rPr>
          <w:rFonts w:ascii="Arial" w:hAnsi="Arial" w:cs="Arial"/>
          <w:color w:val="000000"/>
          <w:sz w:val="24"/>
          <w:szCs w:val="24"/>
          <w:lang w:bidi="ru-RU"/>
        </w:rPr>
        <w:t>комплекса</w:t>
      </w:r>
      <w:proofErr w:type="gramStart"/>
      <w:r>
        <w:rPr>
          <w:rFonts w:ascii="Arial" w:hAnsi="Arial" w:cs="Arial"/>
          <w:color w:val="000000"/>
          <w:sz w:val="24"/>
          <w:szCs w:val="24"/>
          <w:lang w:bidi="ru-RU"/>
        </w:rPr>
        <w:t>»я</w:t>
      </w:r>
      <w:proofErr w:type="gramEnd"/>
      <w:r>
        <w:rPr>
          <w:rFonts w:ascii="Arial" w:hAnsi="Arial" w:cs="Arial"/>
          <w:color w:val="000000"/>
          <w:sz w:val="24"/>
          <w:szCs w:val="24"/>
          <w:lang w:bidi="ru-RU"/>
        </w:rPr>
        <w:t>вляется</w:t>
      </w:r>
      <w:proofErr w:type="spellEnd"/>
      <w:r>
        <w:rPr>
          <w:rFonts w:ascii="Arial" w:hAnsi="Arial" w:cs="Arial"/>
          <w:color w:val="000000"/>
          <w:sz w:val="24"/>
          <w:szCs w:val="24"/>
          <w:lang w:bidi="ru-RU"/>
        </w:rPr>
        <w:t xml:space="preserve"> повышение эффективности управления муниципальным имуществом, неправленое на повышение эффективности муниципального управления, создание условий для рационального и 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 которые не разграничена.</w:t>
      </w:r>
    </w:p>
    <w:p w:rsidR="00B20643" w:rsidRDefault="00B20643" w:rsidP="00B20643">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Прогноз развития имущественного комплекса</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рамках Подпрограммы «Развитие имущественного комплекса» к 2024 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B20643" w:rsidRDefault="00B20643" w:rsidP="00B20643">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 xml:space="preserve">Обобщенная характеристика основных мероприятий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Муниципальная Подпрограмма 1 «Развитие имущественного комплекса» направлена на 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B20643" w:rsidRDefault="00B20643" w:rsidP="00B20643">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подпрограммы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 xml:space="preserve">: </w:t>
      </w:r>
    </w:p>
    <w:p w:rsidR="00B20643" w:rsidRDefault="00B20643" w:rsidP="00B20643">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Координацию деятельности заказчика программы;</w:t>
      </w:r>
    </w:p>
    <w:p w:rsidR="00B20643" w:rsidRDefault="00B20643" w:rsidP="00B20643">
      <w:pPr>
        <w:pStyle w:val="aff8"/>
        <w:numPr>
          <w:ilvl w:val="0"/>
          <w:numId w:val="28"/>
        </w:numPr>
        <w:spacing w:after="0" w:line="240" w:lineRule="auto"/>
        <w:ind w:left="0" w:right="221" w:firstLine="709"/>
        <w:jc w:val="both"/>
        <w:rPr>
          <w:rFonts w:ascii="Arial" w:hAnsi="Arial" w:cs="Arial"/>
          <w:sz w:val="24"/>
          <w:szCs w:val="24"/>
        </w:rPr>
      </w:pPr>
      <w:r>
        <w:rPr>
          <w:rFonts w:ascii="Arial" w:hAnsi="Arial" w:cs="Arial"/>
          <w:sz w:val="24"/>
          <w:szCs w:val="24"/>
        </w:rPr>
        <w:t xml:space="preserve">Согласование проекта постановления администрации </w:t>
      </w:r>
      <w:proofErr w:type="spellStart"/>
      <w:r>
        <w:rPr>
          <w:rFonts w:ascii="Arial" w:hAnsi="Arial" w:cs="Arial"/>
          <w:sz w:val="24"/>
          <w:szCs w:val="24"/>
        </w:rPr>
        <w:t>г.о</w:t>
      </w:r>
      <w:proofErr w:type="spellEnd"/>
      <w:r>
        <w:rPr>
          <w:rFonts w:ascii="Arial" w:hAnsi="Arial" w:cs="Arial"/>
          <w:sz w:val="24"/>
          <w:szCs w:val="24"/>
        </w:rPr>
        <w:t>. Люберцы об утверждении муниципальной программы и внесение изменений в нее;</w:t>
      </w:r>
    </w:p>
    <w:p w:rsidR="00B20643" w:rsidRDefault="00B20643" w:rsidP="00B20643">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Организацию управления муниципальной программой;</w:t>
      </w:r>
    </w:p>
    <w:p w:rsidR="00B20643" w:rsidRDefault="00B20643" w:rsidP="00B20643">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Реализацию муниципальной программы;</w:t>
      </w:r>
    </w:p>
    <w:p w:rsidR="00B20643" w:rsidRDefault="00B20643" w:rsidP="00B20643">
      <w:pPr>
        <w:spacing w:after="0" w:line="240" w:lineRule="auto"/>
        <w:ind w:firstLine="708"/>
        <w:jc w:val="both"/>
        <w:rPr>
          <w:rFonts w:ascii="Arial" w:hAnsi="Arial" w:cs="Arial"/>
          <w:sz w:val="24"/>
          <w:szCs w:val="24"/>
        </w:rPr>
      </w:pPr>
      <w:r>
        <w:rPr>
          <w:rFonts w:ascii="Arial" w:hAnsi="Arial" w:cs="Arial"/>
          <w:sz w:val="24"/>
          <w:szCs w:val="24"/>
        </w:rPr>
        <w:t xml:space="preserve">Заказчик программы организовывает работу, направленную </w:t>
      </w:r>
      <w:proofErr w:type="gramStart"/>
      <w:r>
        <w:rPr>
          <w:rFonts w:ascii="Arial" w:hAnsi="Arial" w:cs="Arial"/>
          <w:sz w:val="24"/>
          <w:szCs w:val="24"/>
        </w:rPr>
        <w:t>на</w:t>
      </w:r>
      <w:proofErr w:type="gramEnd"/>
      <w:r>
        <w:rPr>
          <w:rFonts w:ascii="Arial" w:hAnsi="Arial" w:cs="Arial"/>
          <w:sz w:val="24"/>
          <w:szCs w:val="24"/>
        </w:rPr>
        <w:t>:</w:t>
      </w:r>
    </w:p>
    <w:p w:rsidR="00B20643" w:rsidRDefault="00B20643" w:rsidP="00B20643">
      <w:pPr>
        <w:pStyle w:val="aff8"/>
        <w:numPr>
          <w:ilvl w:val="0"/>
          <w:numId w:val="30"/>
        </w:numPr>
        <w:spacing w:after="0" w:line="240" w:lineRule="auto"/>
        <w:ind w:left="0" w:firstLine="708"/>
        <w:jc w:val="both"/>
        <w:rPr>
          <w:rFonts w:ascii="Arial" w:hAnsi="Arial" w:cs="Arial"/>
          <w:sz w:val="24"/>
          <w:szCs w:val="24"/>
        </w:rPr>
      </w:pPr>
      <w:r>
        <w:rPr>
          <w:rFonts w:ascii="Arial" w:hAnsi="Arial" w:cs="Arial"/>
          <w:sz w:val="24"/>
          <w:szCs w:val="24"/>
        </w:rPr>
        <w:t>Разработку муниципальной программы;</w:t>
      </w:r>
    </w:p>
    <w:p w:rsidR="00B20643" w:rsidRDefault="00B20643" w:rsidP="00B20643">
      <w:pPr>
        <w:pStyle w:val="aff8"/>
        <w:numPr>
          <w:ilvl w:val="0"/>
          <w:numId w:val="30"/>
        </w:numPr>
        <w:spacing w:after="0" w:line="240" w:lineRule="auto"/>
        <w:ind w:left="0" w:firstLine="708"/>
        <w:jc w:val="both"/>
        <w:rPr>
          <w:rFonts w:ascii="Arial" w:hAnsi="Arial" w:cs="Arial"/>
          <w:sz w:val="24"/>
          <w:szCs w:val="24"/>
        </w:rPr>
      </w:pPr>
      <w:r>
        <w:rPr>
          <w:rFonts w:ascii="Arial" w:hAnsi="Arial" w:cs="Arial"/>
          <w:sz w:val="24"/>
          <w:szCs w:val="24"/>
        </w:rPr>
        <w:t>Формирование прогнозов расходов на реализацию мероприятий;</w:t>
      </w:r>
    </w:p>
    <w:p w:rsidR="00B20643" w:rsidRDefault="00B20643" w:rsidP="00B20643">
      <w:pPr>
        <w:pStyle w:val="aff8"/>
        <w:numPr>
          <w:ilvl w:val="0"/>
          <w:numId w:val="30"/>
        </w:numPr>
        <w:spacing w:after="0" w:line="240" w:lineRule="auto"/>
        <w:ind w:left="0" w:firstLine="709"/>
        <w:jc w:val="both"/>
        <w:rPr>
          <w:rFonts w:ascii="Arial" w:hAnsi="Arial" w:cs="Arial"/>
          <w:sz w:val="24"/>
          <w:szCs w:val="24"/>
        </w:rPr>
      </w:pPr>
      <w:r>
        <w:rPr>
          <w:rFonts w:ascii="Arial" w:hAnsi="Arial" w:cs="Arial"/>
          <w:sz w:val="24"/>
          <w:szCs w:val="24"/>
        </w:rPr>
        <w:t xml:space="preserve">Обеспечение взаимодействия между </w:t>
      </w:r>
      <w:proofErr w:type="gramStart"/>
      <w:r>
        <w:rPr>
          <w:rFonts w:ascii="Arial" w:hAnsi="Arial" w:cs="Arial"/>
          <w:sz w:val="24"/>
          <w:szCs w:val="24"/>
        </w:rPr>
        <w:t>ответственными</w:t>
      </w:r>
      <w:proofErr w:type="gramEnd"/>
      <w:r>
        <w:rPr>
          <w:rFonts w:ascii="Arial" w:hAnsi="Arial" w:cs="Arial"/>
          <w:sz w:val="24"/>
          <w:szCs w:val="24"/>
        </w:rPr>
        <w:t>;</w:t>
      </w:r>
    </w:p>
    <w:p w:rsidR="00B20643" w:rsidRDefault="00B20643" w:rsidP="00B20643">
      <w:pPr>
        <w:pStyle w:val="aff8"/>
        <w:numPr>
          <w:ilvl w:val="0"/>
          <w:numId w:val="30"/>
        </w:numPr>
        <w:spacing w:after="0" w:line="240" w:lineRule="auto"/>
        <w:ind w:left="0" w:firstLine="709"/>
        <w:jc w:val="both"/>
        <w:rPr>
          <w:rFonts w:ascii="Arial" w:hAnsi="Arial" w:cs="Arial"/>
          <w:sz w:val="24"/>
          <w:szCs w:val="24"/>
        </w:rPr>
      </w:pPr>
      <w:r>
        <w:rPr>
          <w:rFonts w:ascii="Arial" w:hAnsi="Arial" w:cs="Arial"/>
          <w:sz w:val="24"/>
          <w:szCs w:val="24"/>
        </w:rPr>
        <w:t>Формирование проектов.</w:t>
      </w:r>
    </w:p>
    <w:p w:rsidR="00B20643" w:rsidRDefault="00B20643" w:rsidP="00B20643">
      <w:pPr>
        <w:spacing w:after="0"/>
        <w:rPr>
          <w:rFonts w:ascii="Arial" w:hAnsi="Arial" w:cs="Arial"/>
          <w:b/>
          <w:sz w:val="24"/>
          <w:szCs w:val="24"/>
        </w:rPr>
        <w:sectPr w:rsidR="00B20643">
          <w:endnotePr>
            <w:numFmt w:val="chicago"/>
          </w:endnotePr>
          <w:pgSz w:w="11906" w:h="16838"/>
          <w:pgMar w:top="567" w:right="851" w:bottom="567" w:left="1134" w:header="709" w:footer="709" w:gutter="0"/>
          <w:cols w:space="720"/>
        </w:sectPr>
      </w:pPr>
    </w:p>
    <w:p w:rsidR="00B20643" w:rsidRDefault="00B20643" w:rsidP="00B20643">
      <w:pPr>
        <w:spacing w:after="0" w:line="240" w:lineRule="auto"/>
        <w:ind w:left="-142" w:firstLine="142"/>
        <w:jc w:val="right"/>
        <w:rPr>
          <w:rFonts w:ascii="Arial" w:hAnsi="Arial" w:cs="Arial"/>
          <w:sz w:val="24"/>
          <w:szCs w:val="24"/>
        </w:rPr>
      </w:pPr>
      <w:r>
        <w:rPr>
          <w:rFonts w:ascii="Arial" w:hAnsi="Arial" w:cs="Arial"/>
          <w:sz w:val="24"/>
          <w:szCs w:val="24"/>
        </w:rPr>
        <w:lastRenderedPageBreak/>
        <w:t>Приложение 1</w:t>
      </w:r>
    </w:p>
    <w:p w:rsidR="00B20643" w:rsidRDefault="00B20643" w:rsidP="00B20643">
      <w:pPr>
        <w:spacing w:after="0" w:line="240" w:lineRule="auto"/>
        <w:ind w:left="-142" w:firstLine="142"/>
        <w:jc w:val="right"/>
        <w:rPr>
          <w:rFonts w:ascii="Arial" w:hAnsi="Arial" w:cs="Arial"/>
          <w:sz w:val="24"/>
          <w:szCs w:val="24"/>
        </w:rPr>
      </w:pPr>
      <w:r>
        <w:rPr>
          <w:rFonts w:ascii="Arial" w:hAnsi="Arial" w:cs="Arial"/>
          <w:sz w:val="24"/>
          <w:szCs w:val="24"/>
        </w:rPr>
        <w:t xml:space="preserve"> к муниципальной подпрограмме 1</w:t>
      </w:r>
    </w:p>
    <w:p w:rsidR="00B20643" w:rsidRDefault="00B20643" w:rsidP="00B20643">
      <w:pPr>
        <w:spacing w:after="0" w:line="240" w:lineRule="auto"/>
        <w:ind w:left="-142" w:firstLine="142"/>
        <w:jc w:val="right"/>
        <w:rPr>
          <w:rFonts w:ascii="Arial" w:hAnsi="Arial" w:cs="Arial"/>
          <w:sz w:val="24"/>
          <w:szCs w:val="24"/>
        </w:rPr>
      </w:pPr>
      <w:r>
        <w:rPr>
          <w:rFonts w:ascii="Arial" w:hAnsi="Arial" w:cs="Arial"/>
          <w:sz w:val="24"/>
          <w:szCs w:val="24"/>
        </w:rPr>
        <w:t xml:space="preserve">«Развитие имущественного комплекса»   </w:t>
      </w:r>
    </w:p>
    <w:p w:rsidR="00B20643" w:rsidRDefault="00B20643" w:rsidP="00B20643">
      <w:pPr>
        <w:ind w:left="-142" w:firstLine="142"/>
        <w:jc w:val="center"/>
        <w:rPr>
          <w:rFonts w:ascii="Arial" w:hAnsi="Arial" w:cs="Arial"/>
          <w:b/>
          <w:sz w:val="24"/>
          <w:szCs w:val="24"/>
        </w:rPr>
      </w:pPr>
    </w:p>
    <w:p w:rsidR="00B20643" w:rsidRDefault="00B20643" w:rsidP="00B20643">
      <w:pPr>
        <w:spacing w:before="120" w:line="240" w:lineRule="auto"/>
        <w:jc w:val="center"/>
        <w:rPr>
          <w:rFonts w:ascii="Arial" w:hAnsi="Arial" w:cs="Arial"/>
          <w:b/>
          <w:sz w:val="24"/>
          <w:szCs w:val="24"/>
        </w:rPr>
      </w:pPr>
      <w:r>
        <w:rPr>
          <w:rFonts w:ascii="Arial" w:hAnsi="Arial" w:cs="Arial"/>
          <w:b/>
          <w:sz w:val="24"/>
          <w:szCs w:val="24"/>
        </w:rPr>
        <w:t>Перечень мероприятий подпрограммы 1 «Развитие имущественного комплекса»</w:t>
      </w:r>
    </w:p>
    <w:p w:rsidR="00B20643" w:rsidRDefault="00B20643" w:rsidP="00B20643">
      <w:pPr>
        <w:spacing w:after="0" w:line="240" w:lineRule="auto"/>
        <w:jc w:val="right"/>
        <w:rPr>
          <w:rFonts w:ascii="Arial" w:hAnsi="Arial" w:cs="Arial"/>
          <w:sz w:val="24"/>
          <w:szCs w:val="24"/>
        </w:rPr>
      </w:pPr>
      <w:bookmarkStart w:id="1" w:name="_Hlk520293435"/>
      <w:bookmarkStart w:id="2" w:name="_Hlk501964303"/>
    </w:p>
    <w:tbl>
      <w:tblPr>
        <w:tblW w:w="50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58"/>
        <w:gridCol w:w="2048"/>
        <w:gridCol w:w="1645"/>
        <w:gridCol w:w="1268"/>
        <w:gridCol w:w="1839"/>
        <w:gridCol w:w="1042"/>
        <w:gridCol w:w="928"/>
        <w:gridCol w:w="928"/>
        <w:gridCol w:w="928"/>
        <w:gridCol w:w="928"/>
        <w:gridCol w:w="928"/>
        <w:gridCol w:w="1503"/>
        <w:gridCol w:w="1652"/>
      </w:tblGrid>
      <w:tr w:rsidR="00B20643" w:rsidTr="00B20643">
        <w:trPr>
          <w:trHeight w:val="20"/>
        </w:trPr>
        <w:tc>
          <w:tcPr>
            <w:tcW w:w="128"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860"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507"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21" w:type="pct"/>
            <w:vMerge w:val="restart"/>
            <w:tcBorders>
              <w:top w:val="single" w:sz="4" w:space="0" w:color="auto"/>
              <w:left w:val="single" w:sz="4" w:space="0" w:color="auto"/>
              <w:bottom w:val="single" w:sz="4" w:space="0" w:color="auto"/>
              <w:right w:val="single" w:sz="4" w:space="0" w:color="auto"/>
            </w:tcBorders>
            <w:vAlign w:val="center"/>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B20643" w:rsidRDefault="00B20643">
            <w:pPr>
              <w:spacing w:after="0" w:line="240" w:lineRule="auto"/>
              <w:ind w:left="-57" w:right="-57"/>
              <w:jc w:val="center"/>
              <w:rPr>
                <w:rFonts w:ascii="Arial" w:hAnsi="Arial" w:cs="Arial"/>
                <w:color w:val="000000"/>
                <w:sz w:val="24"/>
                <w:szCs w:val="24"/>
              </w:rPr>
            </w:pPr>
          </w:p>
        </w:tc>
        <w:tc>
          <w:tcPr>
            <w:tcW w:w="353"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59"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293" w:type="pct"/>
            <w:gridSpan w:val="5"/>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895"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2020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2021</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2022</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28"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w:t>
            </w:r>
          </w:p>
        </w:tc>
        <w:tc>
          <w:tcPr>
            <w:tcW w:w="86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321"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353"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259"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6</w:t>
            </w:r>
          </w:p>
        </w:tc>
        <w:tc>
          <w:tcPr>
            <w:tcW w:w="255"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7</w:t>
            </w:r>
          </w:p>
        </w:tc>
        <w:tc>
          <w:tcPr>
            <w:tcW w:w="25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w:t>
            </w:r>
          </w:p>
        </w:tc>
        <w:tc>
          <w:tcPr>
            <w:tcW w:w="266"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9</w:t>
            </w:r>
          </w:p>
        </w:tc>
        <w:tc>
          <w:tcPr>
            <w:tcW w:w="271"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10</w:t>
            </w:r>
          </w:p>
        </w:tc>
        <w:tc>
          <w:tcPr>
            <w:tcW w:w="251"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11</w:t>
            </w:r>
          </w:p>
        </w:tc>
        <w:tc>
          <w:tcPr>
            <w:tcW w:w="384"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w:t>
            </w:r>
          </w:p>
        </w:tc>
        <w:tc>
          <w:tcPr>
            <w:tcW w:w="895"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w:t>
            </w:r>
          </w:p>
        </w:tc>
      </w:tr>
      <w:tr w:rsidR="00B20643" w:rsidTr="00B20643">
        <w:trPr>
          <w:trHeight w:val="509"/>
        </w:trPr>
        <w:tc>
          <w:tcPr>
            <w:tcW w:w="12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57" w:right="-57"/>
              <w:jc w:val="right"/>
              <w:rPr>
                <w:rFonts w:ascii="Arial" w:hAnsi="Arial" w:cs="Arial"/>
                <w:sz w:val="24"/>
                <w:szCs w:val="24"/>
              </w:rPr>
            </w:pPr>
            <w:r>
              <w:rPr>
                <w:rFonts w:ascii="Arial" w:hAnsi="Arial" w:cs="Arial"/>
                <w:sz w:val="24"/>
                <w:szCs w:val="24"/>
              </w:rPr>
              <w:t>1.</w:t>
            </w:r>
          </w:p>
        </w:tc>
        <w:tc>
          <w:tcPr>
            <w:tcW w:w="860"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jc w:val="both"/>
              <w:rPr>
                <w:rFonts w:ascii="Arial" w:hAnsi="Arial" w:cs="Arial"/>
                <w:sz w:val="24"/>
                <w:szCs w:val="24"/>
              </w:rPr>
            </w:pPr>
            <w:r>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B20643" w:rsidRDefault="00B20643">
            <w:pPr>
              <w:spacing w:after="0" w:line="240" w:lineRule="auto"/>
              <w:jc w:val="both"/>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line="240" w:lineRule="auto"/>
              <w:ind w:left="-57" w:right="-57"/>
              <w:jc w:val="center"/>
              <w:rPr>
                <w:rFonts w:ascii="Arial" w:hAnsi="Arial" w:cs="Arial"/>
                <w:iCs/>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tcPr>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рыночной стоимости объекта </w:t>
            </w:r>
            <w:r>
              <w:rPr>
                <w:rFonts w:ascii="Arial" w:hAnsi="Arial" w:cs="Arial"/>
                <w:color w:val="000000"/>
                <w:sz w:val="24"/>
                <w:szCs w:val="24"/>
              </w:rPr>
              <w:lastRenderedPageBreak/>
              <w:t>оценки, а так же расчет арендной платы</w:t>
            </w:r>
          </w:p>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Формирование фонда капитального ремонта</w:t>
            </w:r>
          </w:p>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Вовлечение в налоговый оборот объектов недвижимого имущества</w:t>
            </w:r>
          </w:p>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p>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p>
        </w:tc>
      </w:tr>
      <w:tr w:rsidR="00B20643" w:rsidTr="00B20643">
        <w:trPr>
          <w:trHeight w:val="5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432 292,10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87 892,10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86 100,00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86 100,00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86 100,00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86 100,00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9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eastAsia="Calibri" w:hAnsi="Arial" w:cs="Arial"/>
                <w:sz w:val="24"/>
                <w:szCs w:val="24"/>
              </w:rPr>
            </w:pPr>
            <w:r>
              <w:rPr>
                <w:rFonts w:ascii="Arial" w:eastAsia="Calibri"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432 292,10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87 892,10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86 100,00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86 100,00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86 100,00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86 100,00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578"/>
        </w:trPr>
        <w:tc>
          <w:tcPr>
            <w:tcW w:w="12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57" w:right="-57"/>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860"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sz w:val="24"/>
                <w:szCs w:val="24"/>
              </w:rPr>
            </w:pPr>
            <w:r>
              <w:rPr>
                <w:rFonts w:ascii="Arial" w:hAnsi="Arial" w:cs="Arial"/>
                <w:color w:val="000000"/>
                <w:sz w:val="24"/>
                <w:szCs w:val="24"/>
              </w:rPr>
              <w:t>2.1. Расходы, связанные с владением, пользованием и распоряжением имуществом, находящимся в муниципальной собственности городского округа</w:t>
            </w: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B20643" w:rsidRDefault="00B20643">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выписок ЕГРН с указанным правом </w:t>
            </w:r>
            <w:r>
              <w:rPr>
                <w:rFonts w:ascii="Arial" w:hAnsi="Arial" w:cs="Arial"/>
                <w:color w:val="000000"/>
                <w:sz w:val="24"/>
                <w:szCs w:val="24"/>
              </w:rPr>
              <w:lastRenderedPageBreak/>
              <w:t>собственности на объекты</w:t>
            </w:r>
          </w:p>
        </w:tc>
      </w:tr>
      <w:tr w:rsidR="00B20643" w:rsidTr="00B20643">
        <w:trPr>
          <w:trHeight w:val="6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P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14 038,00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75 892,00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15 172,00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14 038,00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75 892,00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15 172,00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522"/>
        </w:trPr>
        <w:tc>
          <w:tcPr>
            <w:tcW w:w="12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57" w:right="-57"/>
              <w:jc w:val="right"/>
              <w:rPr>
                <w:rFonts w:ascii="Arial" w:hAnsi="Arial" w:cs="Arial"/>
                <w:sz w:val="24"/>
                <w:szCs w:val="24"/>
              </w:rPr>
            </w:pPr>
            <w:r>
              <w:rPr>
                <w:rFonts w:ascii="Arial" w:hAnsi="Arial" w:cs="Arial"/>
                <w:sz w:val="24"/>
                <w:szCs w:val="24"/>
              </w:rPr>
              <w:lastRenderedPageBreak/>
              <w:t>1.2.</w:t>
            </w:r>
          </w:p>
        </w:tc>
        <w:tc>
          <w:tcPr>
            <w:tcW w:w="860"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sz w:val="24"/>
                <w:szCs w:val="24"/>
              </w:rPr>
            </w:pPr>
            <w:r>
              <w:rPr>
                <w:rFonts w:ascii="Arial" w:hAnsi="Arial" w:cs="Arial"/>
                <w:color w:val="000000"/>
                <w:sz w:val="24"/>
                <w:szCs w:val="24"/>
              </w:rPr>
              <w:t xml:space="preserve">2.2. Оплата услуг за начисление, взимание и учет платы за наем муниципального жилищного фонда            </w:t>
            </w: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left="-57" w:right="-57"/>
              <w:jc w:val="both"/>
              <w:rPr>
                <w:rFonts w:ascii="Arial" w:hAnsi="Arial" w:cs="Arial"/>
                <w:sz w:val="24"/>
                <w:szCs w:val="24"/>
              </w:rPr>
            </w:pPr>
            <w:r>
              <w:rPr>
                <w:rFonts w:ascii="Arial" w:hAnsi="Arial" w:cs="Arial"/>
                <w:sz w:val="24"/>
                <w:szCs w:val="24"/>
              </w:rPr>
              <w:t>Осуществление оплаты за наем жилого помещения.</w:t>
            </w:r>
          </w:p>
        </w:tc>
      </w:tr>
      <w:tr w:rsidR="00B20643" w:rsidTr="00B20643">
        <w:trPr>
          <w:trHeight w:val="7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1220,00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1220,00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1220,00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6 100,00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550"/>
        </w:trPr>
        <w:tc>
          <w:tcPr>
            <w:tcW w:w="12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57" w:right="-57"/>
              <w:jc w:val="center"/>
              <w:rPr>
                <w:rFonts w:ascii="Arial" w:hAnsi="Arial" w:cs="Arial"/>
                <w:sz w:val="24"/>
                <w:szCs w:val="24"/>
              </w:rPr>
            </w:pPr>
            <w:r>
              <w:rPr>
                <w:rFonts w:ascii="Arial" w:hAnsi="Arial" w:cs="Arial"/>
                <w:sz w:val="24"/>
                <w:szCs w:val="24"/>
              </w:rPr>
              <w:t>1.3.</w:t>
            </w:r>
          </w:p>
        </w:tc>
        <w:tc>
          <w:tcPr>
            <w:tcW w:w="860"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sz w:val="24"/>
                <w:szCs w:val="24"/>
              </w:rPr>
            </w:pPr>
            <w:r>
              <w:rPr>
                <w:rFonts w:ascii="Arial" w:hAnsi="Arial" w:cs="Arial"/>
                <w:color w:val="000000"/>
                <w:sz w:val="24"/>
                <w:szCs w:val="24"/>
              </w:rPr>
              <w:t>2.3.Мероприятия по землеустройству и землепользованию</w:t>
            </w: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both"/>
              <w:rPr>
                <w:rFonts w:ascii="Arial" w:hAnsi="Arial" w:cs="Arial"/>
                <w:sz w:val="24"/>
                <w:szCs w:val="24"/>
              </w:rPr>
            </w:pPr>
            <w:r>
              <w:rPr>
                <w:rFonts w:ascii="Arial" w:hAnsi="Arial" w:cs="Arial"/>
                <w:sz w:val="24"/>
                <w:szCs w:val="24"/>
              </w:rPr>
              <w:t>Получение выписок ЕГРН с указанным правом собственности на объекты</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467"/>
        </w:trPr>
        <w:tc>
          <w:tcPr>
            <w:tcW w:w="12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57" w:right="-57"/>
              <w:jc w:val="center"/>
              <w:rPr>
                <w:rFonts w:ascii="Arial" w:hAnsi="Arial" w:cs="Arial"/>
                <w:sz w:val="24"/>
                <w:szCs w:val="24"/>
              </w:rPr>
            </w:pPr>
            <w:r>
              <w:rPr>
                <w:rFonts w:ascii="Arial" w:hAnsi="Arial" w:cs="Arial"/>
                <w:sz w:val="24"/>
                <w:szCs w:val="24"/>
              </w:rPr>
              <w:t>1.4.</w:t>
            </w:r>
          </w:p>
        </w:tc>
        <w:tc>
          <w:tcPr>
            <w:tcW w:w="860"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sz w:val="24"/>
                <w:szCs w:val="24"/>
              </w:rPr>
            </w:pPr>
            <w:r>
              <w:rPr>
                <w:rFonts w:ascii="Arial" w:hAnsi="Arial" w:cs="Arial"/>
                <w:color w:val="000000"/>
                <w:sz w:val="24"/>
                <w:szCs w:val="24"/>
              </w:rPr>
              <w:t xml:space="preserve">2.4. Взносы на капитальный ремонт общего имущества многоквартирных домов    </w:t>
            </w: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right="-57"/>
              <w:jc w:val="both"/>
              <w:rPr>
                <w:rFonts w:ascii="Arial" w:hAnsi="Arial" w:cs="Arial"/>
                <w:color w:val="000000"/>
                <w:sz w:val="24"/>
                <w:szCs w:val="24"/>
              </w:rPr>
            </w:pPr>
            <w:r>
              <w:rPr>
                <w:rFonts w:ascii="Arial" w:hAnsi="Arial" w:cs="Arial"/>
                <w:color w:val="000000"/>
                <w:sz w:val="24"/>
                <w:szCs w:val="24"/>
              </w:rPr>
              <w:t>Формирование фонда капитального ремонта</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80140,00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338 500,00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80140,00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338 500,00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551"/>
        </w:trPr>
        <w:tc>
          <w:tcPr>
            <w:tcW w:w="12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1.5.</w:t>
            </w:r>
          </w:p>
        </w:tc>
        <w:tc>
          <w:tcPr>
            <w:tcW w:w="860"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sz w:val="24"/>
                <w:szCs w:val="24"/>
              </w:rPr>
            </w:pPr>
            <w:r>
              <w:rPr>
                <w:rFonts w:ascii="Arial" w:hAnsi="Arial" w:cs="Arial"/>
                <w:color w:val="000000"/>
                <w:sz w:val="24"/>
                <w:szCs w:val="24"/>
              </w:rPr>
              <w:t>2.5. Организация в соответствии с Федеральным законом от 24 июля 2007 г. №221-ФЗ «О государственном кадастре недвижимости» выполнения комплексных кадастровых работ и утверждение карты-плана территории</w:t>
            </w: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both"/>
              <w:rPr>
                <w:rFonts w:ascii="Arial" w:hAnsi="Arial" w:cs="Arial"/>
                <w:color w:val="000000"/>
                <w:sz w:val="24"/>
                <w:szCs w:val="24"/>
              </w:rPr>
            </w:pPr>
            <w:r>
              <w:rPr>
                <w:rFonts w:ascii="Arial" w:hAnsi="Arial" w:cs="Arial"/>
                <w:color w:val="000000"/>
                <w:sz w:val="24"/>
                <w:szCs w:val="24"/>
              </w:rPr>
              <w:t>Вовлечение в налоговый оборот объектов недвижимого имущества</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2000,00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2000,00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2000,00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2000,00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565"/>
        </w:trPr>
        <w:tc>
          <w:tcPr>
            <w:tcW w:w="12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57" w:right="-57"/>
              <w:jc w:val="center"/>
              <w:rPr>
                <w:rFonts w:ascii="Arial" w:hAnsi="Arial" w:cs="Arial"/>
                <w:sz w:val="24"/>
                <w:szCs w:val="24"/>
              </w:rPr>
            </w:pPr>
            <w:r>
              <w:rPr>
                <w:rFonts w:ascii="Arial" w:hAnsi="Arial" w:cs="Arial"/>
                <w:sz w:val="24"/>
                <w:szCs w:val="24"/>
              </w:rPr>
              <w:t>1.6.</w:t>
            </w:r>
          </w:p>
        </w:tc>
        <w:tc>
          <w:tcPr>
            <w:tcW w:w="860"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sz w:val="24"/>
                <w:szCs w:val="24"/>
              </w:rPr>
            </w:pPr>
            <w:r>
              <w:rPr>
                <w:rFonts w:ascii="Arial" w:hAnsi="Arial" w:cs="Arial"/>
                <w:color w:val="000000"/>
                <w:sz w:val="24"/>
                <w:szCs w:val="24"/>
              </w:rPr>
              <w:t>2.6. Создание условий для беспрепятственного доступа инвалидов и других маломобильных групп населения в многоквартирных домах</w:t>
            </w: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Управление жилищно-коммунального хозяйства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B20643" w:rsidTr="00B20643">
        <w:trPr>
          <w:trHeight w:val="6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4100,00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1 800,10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2000,00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2000,00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2000,00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2000,00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4 100,00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9 800,00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1 800,10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2 000,00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2 000,00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2 000,00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2 000,00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57" w:right="-57"/>
              <w:jc w:val="center"/>
              <w:rPr>
                <w:rFonts w:ascii="Arial" w:hAnsi="Arial" w:cs="Arial"/>
                <w:sz w:val="24"/>
                <w:szCs w:val="24"/>
              </w:rPr>
            </w:pPr>
            <w:r>
              <w:rPr>
                <w:rFonts w:ascii="Arial" w:hAnsi="Arial" w:cs="Arial"/>
                <w:sz w:val="24"/>
                <w:szCs w:val="24"/>
              </w:rPr>
              <w:t>2.</w:t>
            </w:r>
          </w:p>
        </w:tc>
        <w:tc>
          <w:tcPr>
            <w:tcW w:w="860"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sz w:val="24"/>
                <w:szCs w:val="24"/>
              </w:rPr>
            </w:pPr>
            <w:r>
              <w:rPr>
                <w:rFonts w:ascii="Arial" w:hAnsi="Arial" w:cs="Arial"/>
                <w:color w:val="000000"/>
                <w:sz w:val="24"/>
                <w:szCs w:val="24"/>
              </w:rPr>
              <w:t xml:space="preserve">Основное мероприятие 03. Создание условий для реализации государственных полномочий в области земельных </w:t>
            </w:r>
            <w:r>
              <w:rPr>
                <w:rFonts w:ascii="Arial" w:hAnsi="Arial" w:cs="Arial"/>
                <w:color w:val="000000"/>
                <w:sz w:val="24"/>
                <w:szCs w:val="24"/>
              </w:rPr>
              <w:lastRenderedPageBreak/>
              <w:t>отношений</w:t>
            </w: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lastRenderedPageBreak/>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w:t>
            </w:r>
            <w:r>
              <w:rPr>
                <w:rFonts w:ascii="Arial" w:hAnsi="Arial" w:cs="Arial"/>
                <w:color w:val="000000"/>
                <w:sz w:val="24"/>
                <w:szCs w:val="24"/>
              </w:rPr>
              <w:lastRenderedPageBreak/>
              <w:t>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 xml:space="preserve">Заключение муниципальных контрактов на приобретение необходимого оборудования для реализации </w:t>
            </w:r>
            <w:r>
              <w:rPr>
                <w:rFonts w:ascii="Arial" w:hAnsi="Arial" w:cs="Arial"/>
                <w:color w:val="000000"/>
                <w:sz w:val="24"/>
                <w:szCs w:val="24"/>
              </w:rPr>
              <w:lastRenderedPageBreak/>
              <w:t xml:space="preserve">государственных полномочий в области земельных отношений. </w:t>
            </w:r>
          </w:p>
          <w:p w:rsidR="00B20643" w:rsidRDefault="00B20643">
            <w:pPr>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государственных полномочий в области земельных отношений (выплата заработной платы)</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2.1.</w:t>
            </w:r>
          </w:p>
        </w:tc>
        <w:tc>
          <w:tcPr>
            <w:tcW w:w="860"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sz w:val="24"/>
                <w:szCs w:val="24"/>
              </w:rPr>
            </w:pPr>
            <w:r>
              <w:rPr>
                <w:rFonts w:ascii="Arial" w:hAnsi="Arial" w:cs="Arial"/>
                <w:color w:val="000000"/>
                <w:sz w:val="24"/>
                <w:szCs w:val="24"/>
              </w:rPr>
              <w:t>3.1.Осуществление государственных полномочий Московской области в области земельных отношений</w:t>
            </w: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B20643" w:rsidRDefault="00B20643">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w:t>
            </w:r>
            <w:r>
              <w:rPr>
                <w:rFonts w:ascii="Arial" w:hAnsi="Arial" w:cs="Arial"/>
                <w:color w:val="000000"/>
                <w:sz w:val="24"/>
                <w:szCs w:val="24"/>
              </w:rPr>
              <w:lastRenderedPageBreak/>
              <w:t>полномочий в области земельных отношений (выплата заработной платы)</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84"/>
        </w:trPr>
        <w:tc>
          <w:tcPr>
            <w:tcW w:w="1816" w:type="pct"/>
            <w:gridSpan w:val="4"/>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right"/>
              <w:rPr>
                <w:rFonts w:ascii="Arial" w:hAnsi="Arial" w:cs="Arial"/>
                <w:color w:val="000000"/>
                <w:sz w:val="24"/>
                <w:szCs w:val="24"/>
              </w:rPr>
            </w:pPr>
            <w:r>
              <w:rPr>
                <w:rFonts w:ascii="Arial" w:hAnsi="Arial" w:cs="Arial"/>
                <w:color w:val="000000"/>
                <w:sz w:val="24"/>
                <w:szCs w:val="24"/>
              </w:rPr>
              <w:lastRenderedPageBreak/>
              <w:t>Итого по подпрограмме</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432 292,10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87 892,10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86 100,00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b/>
                <w:color w:val="000000"/>
                <w:sz w:val="24"/>
                <w:szCs w:val="24"/>
              </w:rPr>
            </w:pPr>
            <w:r>
              <w:rPr>
                <w:rFonts w:ascii="Arial" w:hAnsi="Arial" w:cs="Arial"/>
                <w:color w:val="000000"/>
                <w:sz w:val="24"/>
                <w:szCs w:val="24"/>
              </w:rPr>
              <w:t>86 100,00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color w:val="000000"/>
                <w:sz w:val="24"/>
                <w:szCs w:val="24"/>
              </w:rPr>
              <w:t>86 100,00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color w:val="000000"/>
                <w:sz w:val="24"/>
                <w:szCs w:val="24"/>
              </w:rPr>
              <w:t>86 100,00</w:t>
            </w:r>
          </w:p>
        </w:tc>
        <w:tc>
          <w:tcPr>
            <w:tcW w:w="384"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ind w:left="-57" w:right="-57"/>
              <w:rPr>
                <w:rFonts w:ascii="Arial" w:hAnsi="Arial" w:cs="Arial"/>
                <w:sz w:val="24"/>
                <w:szCs w:val="24"/>
              </w:rPr>
            </w:pPr>
          </w:p>
        </w:tc>
        <w:tc>
          <w:tcPr>
            <w:tcW w:w="895"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ind w:left="-57" w:right="-57"/>
              <w:rPr>
                <w:rFonts w:ascii="Arial" w:hAnsi="Arial" w:cs="Arial"/>
                <w:sz w:val="24"/>
                <w:szCs w:val="24"/>
              </w:rPr>
            </w:pPr>
          </w:p>
        </w:tc>
      </w:tr>
      <w:tr w:rsidR="00B20643" w:rsidTr="00B20643">
        <w:trPr>
          <w:trHeight w:val="284"/>
        </w:trPr>
        <w:tc>
          <w:tcPr>
            <w:tcW w:w="1816" w:type="pct"/>
            <w:gridSpan w:val="4"/>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right"/>
              <w:rPr>
                <w:rFonts w:ascii="Arial" w:hAnsi="Arial" w:cs="Arial"/>
                <w:b/>
                <w:sz w:val="24"/>
                <w:szCs w:val="24"/>
              </w:rPr>
            </w:pPr>
            <w:r>
              <w:rPr>
                <w:rFonts w:ascii="Arial" w:hAnsi="Arial" w:cs="Arial"/>
                <w:color w:val="000000"/>
                <w:sz w:val="24"/>
                <w:szCs w:val="24"/>
              </w:rPr>
              <w:t>Средства бюджета Московской области</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284"/>
        </w:trPr>
        <w:tc>
          <w:tcPr>
            <w:tcW w:w="1816" w:type="pct"/>
            <w:gridSpan w:val="4"/>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right"/>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Люберцы  </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25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432 292,10</w:t>
            </w:r>
          </w:p>
        </w:tc>
        <w:tc>
          <w:tcPr>
            <w:tcW w:w="2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87 892,00</w:t>
            </w:r>
          </w:p>
        </w:tc>
        <w:tc>
          <w:tcPr>
            <w:tcW w:w="25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86 100,00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b/>
                <w:color w:val="000000"/>
                <w:sz w:val="24"/>
                <w:szCs w:val="24"/>
              </w:rPr>
            </w:pPr>
            <w:r>
              <w:rPr>
                <w:rFonts w:ascii="Arial" w:hAnsi="Arial" w:cs="Arial"/>
                <w:color w:val="000000"/>
                <w:sz w:val="24"/>
                <w:szCs w:val="24"/>
              </w:rPr>
              <w:t>86 100,00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color w:val="000000"/>
                <w:sz w:val="24"/>
                <w:szCs w:val="24"/>
              </w:rPr>
              <w:t>86 100,00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sz w:val="24"/>
                <w:szCs w:val="24"/>
              </w:rPr>
            </w:pPr>
            <w:r>
              <w:rPr>
                <w:rFonts w:ascii="Arial" w:hAnsi="Arial" w:cs="Arial"/>
                <w:color w:val="000000"/>
                <w:sz w:val="24"/>
                <w:szCs w:val="24"/>
              </w:rPr>
              <w:t>86 100,00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bl>
    <w:p w:rsidR="00B20643" w:rsidRDefault="00B20643" w:rsidP="00B20643">
      <w:pPr>
        <w:spacing w:after="0" w:line="240" w:lineRule="auto"/>
        <w:rPr>
          <w:rFonts w:ascii="Arial" w:hAnsi="Arial" w:cs="Arial"/>
          <w:sz w:val="24"/>
          <w:szCs w:val="24"/>
        </w:rPr>
      </w:pPr>
    </w:p>
    <w:bookmarkEnd w:id="1"/>
    <w:bookmarkEnd w:id="2"/>
    <w:p w:rsidR="00B20643" w:rsidRDefault="00B20643" w:rsidP="00B20643">
      <w:pPr>
        <w:spacing w:after="0" w:line="240" w:lineRule="auto"/>
        <w:rPr>
          <w:rFonts w:ascii="Arial" w:hAnsi="Arial" w:cs="Arial"/>
          <w:sz w:val="24"/>
          <w:szCs w:val="24"/>
        </w:rPr>
      </w:pPr>
    </w:p>
    <w:p w:rsidR="00B20643" w:rsidRDefault="00B20643" w:rsidP="00B20643">
      <w:pPr>
        <w:spacing w:after="0" w:line="240" w:lineRule="auto"/>
        <w:jc w:val="center"/>
        <w:rPr>
          <w:rFonts w:ascii="Arial" w:hAnsi="Arial" w:cs="Arial"/>
          <w:b/>
          <w:sz w:val="24"/>
          <w:szCs w:val="24"/>
        </w:rPr>
      </w:pPr>
      <w:r>
        <w:rPr>
          <w:rFonts w:ascii="Arial" w:hAnsi="Arial" w:cs="Arial"/>
          <w:b/>
          <w:sz w:val="24"/>
          <w:szCs w:val="24"/>
        </w:rPr>
        <w:t>Паспорт Подпрограммы 3 «Совершенствование муниципальной службы Московской области»</w:t>
      </w:r>
      <w:r>
        <w:rPr>
          <w:rFonts w:ascii="Arial" w:hAnsi="Arial" w:cs="Arial"/>
          <w:b/>
          <w:sz w:val="24"/>
          <w:szCs w:val="24"/>
        </w:rPr>
        <w:b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3165"/>
        <w:gridCol w:w="3471"/>
        <w:gridCol w:w="1046"/>
        <w:gridCol w:w="1034"/>
        <w:gridCol w:w="1012"/>
        <w:gridCol w:w="1009"/>
        <w:gridCol w:w="1018"/>
        <w:gridCol w:w="1034"/>
      </w:tblGrid>
      <w:tr w:rsidR="00B20643" w:rsidTr="00B20643">
        <w:trPr>
          <w:trHeight w:val="379"/>
        </w:trPr>
        <w:tc>
          <w:tcPr>
            <w:tcW w:w="95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rPr>
                <w:rFonts w:ascii="Arial" w:eastAsia="Calibri" w:hAnsi="Arial" w:cs="Arial"/>
                <w:sz w:val="24"/>
                <w:szCs w:val="24"/>
              </w:rPr>
            </w:pPr>
            <w:bookmarkStart w:id="3" w:name="_Toc355777520"/>
            <w:r>
              <w:rPr>
                <w:rFonts w:ascii="Arial" w:eastAsia="Calibri" w:hAnsi="Arial" w:cs="Arial"/>
                <w:sz w:val="24"/>
                <w:szCs w:val="24"/>
              </w:rPr>
              <w:t>Муниципальный заказчик подпрограммы</w:t>
            </w:r>
          </w:p>
        </w:tc>
        <w:tc>
          <w:tcPr>
            <w:tcW w:w="4045" w:type="pct"/>
            <w:gridSpan w:val="8"/>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B20643" w:rsidTr="00B20643">
        <w:trPr>
          <w:trHeight w:val="190"/>
        </w:trPr>
        <w:tc>
          <w:tcPr>
            <w:tcW w:w="955" w:type="pct"/>
            <w:vMerge w:val="restart"/>
            <w:tcBorders>
              <w:top w:val="single" w:sz="4" w:space="0" w:color="auto"/>
              <w:left w:val="single" w:sz="4" w:space="0" w:color="auto"/>
              <w:bottom w:val="single" w:sz="4" w:space="0" w:color="auto"/>
              <w:right w:val="single" w:sz="6" w:space="0" w:color="auto"/>
            </w:tcBorders>
            <w:hideMark/>
          </w:tcPr>
          <w:p w:rsidR="00B20643" w:rsidRDefault="00B20643">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01" w:type="pct"/>
            <w:vMerge w:val="restart"/>
            <w:tcBorders>
              <w:top w:val="single" w:sz="4" w:space="0" w:color="auto"/>
              <w:left w:val="single" w:sz="6" w:space="0" w:color="auto"/>
              <w:bottom w:val="single" w:sz="6" w:space="0" w:color="auto"/>
              <w:right w:val="single" w:sz="4" w:space="0" w:color="auto"/>
            </w:tcBorders>
            <w:hideMark/>
          </w:tcPr>
          <w:p w:rsidR="00B20643" w:rsidRDefault="00B20643">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109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46" w:type="pct"/>
            <w:gridSpan w:val="6"/>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B20643" w:rsidTr="00B20643">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33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1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B20643" w:rsidTr="00B20643">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1001" w:type="pct"/>
            <w:vMerge w:val="restart"/>
            <w:tcBorders>
              <w:top w:val="single" w:sz="6" w:space="0" w:color="auto"/>
              <w:left w:val="single" w:sz="6" w:space="0" w:color="auto"/>
              <w:bottom w:val="single" w:sz="6" w:space="0" w:color="auto"/>
              <w:right w:val="single" w:sz="4" w:space="0" w:color="auto"/>
            </w:tcBorders>
            <w:hideMark/>
          </w:tcPr>
          <w:p w:rsidR="00B20643" w:rsidRDefault="00B20643">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109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1"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19"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r w:rsidR="00B20643" w:rsidTr="00B20643">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109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1"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B20643" w:rsidTr="00B20643">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109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1"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2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320"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19"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bl>
    <w:p w:rsidR="00B20643" w:rsidRDefault="00B20643" w:rsidP="00B20643">
      <w:pPr>
        <w:spacing w:after="0" w:line="240" w:lineRule="auto"/>
        <w:rPr>
          <w:rFonts w:ascii="Arial" w:eastAsia="MS Gothic" w:hAnsi="Arial" w:cs="Arial"/>
          <w:sz w:val="24"/>
          <w:szCs w:val="24"/>
          <w:lang w:eastAsia="en-US"/>
        </w:rPr>
        <w:sectPr w:rsidR="00B20643">
          <w:endnotePr>
            <w:numFmt w:val="chicago"/>
          </w:endnotePr>
          <w:pgSz w:w="16838" w:h="11906" w:orient="landscape"/>
          <w:pgMar w:top="851" w:right="395" w:bottom="851" w:left="851" w:header="709" w:footer="709" w:gutter="0"/>
          <w:cols w:space="720"/>
        </w:sectPr>
      </w:pPr>
      <w:r>
        <w:rPr>
          <w:rFonts w:ascii="Arial" w:eastAsia="MS Gothic" w:hAnsi="Arial" w:cs="Arial"/>
          <w:sz w:val="24"/>
          <w:szCs w:val="24"/>
          <w:lang w:eastAsia="en-US"/>
        </w:rPr>
        <w:br w:type="page"/>
      </w:r>
    </w:p>
    <w:p w:rsidR="00B20643" w:rsidRDefault="00B20643" w:rsidP="00B20643">
      <w:pPr>
        <w:pStyle w:val="aff8"/>
        <w:numPr>
          <w:ilvl w:val="0"/>
          <w:numId w:val="32"/>
        </w:numPr>
        <w:spacing w:before="120" w:line="240" w:lineRule="auto"/>
        <w:ind w:left="0" w:firstLine="0"/>
        <w:jc w:val="center"/>
        <w:rPr>
          <w:rFonts w:ascii="Arial" w:hAnsi="Arial" w:cs="Arial"/>
          <w:b/>
          <w:sz w:val="24"/>
          <w:szCs w:val="24"/>
        </w:rPr>
      </w:pPr>
      <w:bookmarkStart w:id="4" w:name="_Toc355777529"/>
      <w:bookmarkEnd w:id="3"/>
      <w:r>
        <w:rPr>
          <w:rFonts w:ascii="Arial" w:hAnsi="Arial" w:cs="Arial"/>
          <w:b/>
          <w:sz w:val="24"/>
          <w:szCs w:val="24"/>
        </w:rPr>
        <w:lastRenderedPageBreak/>
        <w:t>Общая характеристика сферы реализации подпрограммы 3 «Совершенствование муниципальной службы Московской области», описание основных проблем, решаемых посредством мероприятий.</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1. Формирование и совершенствование нормативной правовой базы по вопросам муниципальной службы;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2. Совершенствование работы структурных подразделений;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3. 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4. 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эффективной системы управления муниципальной службой, проведение системы непрерывного обучения муниципальных служащих как основы профессионального и должностного роста.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B20643" w:rsidRDefault="00B20643" w:rsidP="00B20643">
      <w:pPr>
        <w:pStyle w:val="2d"/>
        <w:shd w:val="clear" w:color="auto" w:fill="auto"/>
        <w:spacing w:line="276" w:lineRule="auto"/>
        <w:ind w:right="240" w:firstLine="709"/>
        <w:rPr>
          <w:rFonts w:ascii="Arial" w:eastAsia="Calibri" w:hAnsi="Arial" w:cs="Arial"/>
          <w:b/>
          <w:sz w:val="24"/>
          <w:szCs w:val="24"/>
        </w:rPr>
      </w:pPr>
      <w:r>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B20643" w:rsidRDefault="00B20643" w:rsidP="00B20643">
      <w:pPr>
        <w:pStyle w:val="aff8"/>
        <w:numPr>
          <w:ilvl w:val="0"/>
          <w:numId w:val="34"/>
        </w:numPr>
        <w:spacing w:before="120" w:after="240" w:line="240" w:lineRule="auto"/>
        <w:ind w:left="0" w:firstLine="0"/>
        <w:jc w:val="center"/>
        <w:rPr>
          <w:rFonts w:ascii="Arial" w:eastAsia="Calibri" w:hAnsi="Arial" w:cs="Arial"/>
          <w:sz w:val="24"/>
          <w:szCs w:val="24"/>
        </w:rPr>
      </w:pPr>
      <w:r>
        <w:rPr>
          <w:rFonts w:ascii="Arial" w:hAnsi="Arial" w:cs="Arial"/>
          <w:b/>
          <w:sz w:val="24"/>
          <w:szCs w:val="24"/>
        </w:rPr>
        <w:t>Описание цели Подпрограммы 3</w:t>
      </w:r>
    </w:p>
    <w:p w:rsidR="00B20643" w:rsidRDefault="00B20643" w:rsidP="00B20643">
      <w:pPr>
        <w:pStyle w:val="2d"/>
        <w:shd w:val="clear" w:color="auto" w:fill="auto"/>
        <w:spacing w:line="276" w:lineRule="auto"/>
        <w:ind w:right="240" w:firstLine="709"/>
        <w:rPr>
          <w:rFonts w:ascii="Arial" w:eastAsia="Times New Roman" w:hAnsi="Arial" w:cs="Arial"/>
          <w:color w:val="000000"/>
          <w:sz w:val="24"/>
          <w:szCs w:val="24"/>
          <w:lang w:bidi="ru-RU"/>
        </w:rPr>
      </w:pPr>
      <w:r>
        <w:rPr>
          <w:rFonts w:ascii="Arial" w:hAnsi="Arial" w:cs="Arial"/>
          <w:color w:val="000000"/>
          <w:sz w:val="24"/>
          <w:szCs w:val="24"/>
          <w:lang w:bidi="ru-RU"/>
        </w:rPr>
        <w:t>Целью подпрограммы 3 «Совершенствование муниципальной службы Московской области» является повышение эффективности муниципальной службы муниципального образования городской округ Люберцы Московской области.</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 действующим федеральным и областным </w:t>
      </w:r>
      <w:r>
        <w:rPr>
          <w:rFonts w:ascii="Arial" w:hAnsi="Arial" w:cs="Arial"/>
          <w:color w:val="000000"/>
          <w:sz w:val="24"/>
          <w:szCs w:val="24"/>
          <w:lang w:bidi="ru-RU"/>
        </w:rPr>
        <w:lastRenderedPageBreak/>
        <w:t>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Реализация мероприятий Подпрограммы 3 «Совершенствование муниципальной службы Московской области» 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B20643" w:rsidRDefault="00B20643" w:rsidP="00B20643">
      <w:pPr>
        <w:pStyle w:val="aff8"/>
        <w:numPr>
          <w:ilvl w:val="0"/>
          <w:numId w:val="34"/>
        </w:numPr>
        <w:spacing w:before="120" w:after="240" w:line="240" w:lineRule="auto"/>
        <w:ind w:left="0" w:firstLine="0"/>
        <w:jc w:val="center"/>
        <w:rPr>
          <w:rFonts w:ascii="Arial" w:hAnsi="Arial" w:cs="Arial"/>
          <w:b/>
          <w:sz w:val="24"/>
          <w:szCs w:val="24"/>
        </w:rPr>
      </w:pPr>
      <w:r>
        <w:rPr>
          <w:rFonts w:ascii="Arial" w:hAnsi="Arial" w:cs="Arial"/>
          <w:b/>
          <w:sz w:val="24"/>
          <w:szCs w:val="24"/>
        </w:rPr>
        <w:t>Прогноз развития сферы реализации Подпрограммы 3</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муниципальной службы основывается на программно-целевом методе и состоит в реализации подпрограммы3 «Совершенствование муниципальной службы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Основные риски, которые могут возникнуть при реализации Подпрограммы 3: </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gramStart"/>
      <w:r>
        <w:rPr>
          <w:rFonts w:ascii="Arial" w:hAnsi="Arial" w:cs="Arial"/>
          <w:color w:val="000000"/>
          <w:sz w:val="24"/>
          <w:szCs w:val="24"/>
          <w:lang w:bidi="ru-RU"/>
        </w:rPr>
        <w:t>не достижение</w:t>
      </w:r>
      <w:proofErr w:type="gramEnd"/>
      <w:r>
        <w:rPr>
          <w:rFonts w:ascii="Arial" w:hAnsi="Arial" w:cs="Arial"/>
          <w:color w:val="000000"/>
          <w:sz w:val="24"/>
          <w:szCs w:val="24"/>
          <w:lang w:bidi="ru-RU"/>
        </w:rPr>
        <w:t xml:space="preserve"> целевых значений показателей результативности Подпрограммы к 2024 году;</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организационные риски при необеспечении необходимого </w:t>
      </w:r>
      <w:r>
        <w:rPr>
          <w:rFonts w:ascii="Arial" w:hAnsi="Arial" w:cs="Arial"/>
          <w:color w:val="000000"/>
          <w:sz w:val="24"/>
          <w:szCs w:val="24"/>
          <w:lang w:bidi="ru-RU"/>
        </w:rPr>
        <w:lastRenderedPageBreak/>
        <w:t>взаимодействия участников решения программных задач.</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Pr>
          <w:rFonts w:ascii="Arial" w:hAnsi="Arial" w:cs="Arial"/>
          <w:color w:val="000000"/>
          <w:sz w:val="24"/>
          <w:szCs w:val="24"/>
          <w:lang w:bidi="ru-RU"/>
        </w:rPr>
        <w:br/>
        <w:t xml:space="preserve">вносятся необходимые предложения куратору Программы для принятия </w:t>
      </w:r>
      <w:r>
        <w:rPr>
          <w:rFonts w:ascii="Arial" w:hAnsi="Arial" w:cs="Arial"/>
          <w:color w:val="000000"/>
          <w:sz w:val="24"/>
          <w:szCs w:val="24"/>
          <w:lang w:bidi="ru-RU"/>
        </w:rPr>
        <w:br/>
        <w:t>соответствующих решений, в том числе по корректировке параметров Подпрограммы.</w:t>
      </w:r>
    </w:p>
    <w:p w:rsidR="00B20643" w:rsidRDefault="00B20643" w:rsidP="00B20643">
      <w:pPr>
        <w:spacing w:after="0"/>
        <w:rPr>
          <w:rFonts w:ascii="Arial" w:hAnsi="Arial" w:cs="Arial"/>
          <w:color w:val="000000"/>
          <w:sz w:val="24"/>
          <w:szCs w:val="24"/>
          <w:lang w:bidi="ru-RU"/>
        </w:rPr>
        <w:sectPr w:rsidR="00B20643">
          <w:endnotePr>
            <w:numFmt w:val="chicago"/>
          </w:endnotePr>
          <w:pgSz w:w="11906" w:h="16838"/>
          <w:pgMar w:top="567" w:right="851" w:bottom="851" w:left="1134" w:header="709" w:footer="709" w:gutter="0"/>
          <w:cols w:space="720"/>
        </w:sectPr>
      </w:pPr>
    </w:p>
    <w:p w:rsidR="00B20643" w:rsidRDefault="00B20643" w:rsidP="00B20643">
      <w:pPr>
        <w:spacing w:after="0" w:line="240" w:lineRule="auto"/>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3</w:t>
      </w:r>
    </w:p>
    <w:p w:rsidR="00B20643" w:rsidRDefault="00B20643" w:rsidP="00B20643">
      <w:pPr>
        <w:spacing w:after="0" w:line="240" w:lineRule="auto"/>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 xml:space="preserve">Совершенствование </w:t>
      </w:r>
    </w:p>
    <w:p w:rsidR="00B20643" w:rsidRDefault="00B20643" w:rsidP="00B20643">
      <w:pPr>
        <w:spacing w:after="0" w:line="240" w:lineRule="auto"/>
        <w:jc w:val="right"/>
        <w:rPr>
          <w:rFonts w:ascii="Arial" w:eastAsia="Calibri" w:hAnsi="Arial" w:cs="Arial"/>
          <w:sz w:val="24"/>
          <w:szCs w:val="24"/>
          <w:lang w:eastAsia="en-US"/>
        </w:rPr>
      </w:pPr>
      <w:r>
        <w:rPr>
          <w:rFonts w:ascii="Arial" w:eastAsia="Calibri" w:hAnsi="Arial" w:cs="Arial"/>
          <w:sz w:val="24"/>
          <w:szCs w:val="24"/>
        </w:rPr>
        <w:t>муниципальной службы Московской области</w:t>
      </w:r>
      <w:r>
        <w:rPr>
          <w:rFonts w:ascii="Arial" w:eastAsia="Calibri" w:hAnsi="Arial" w:cs="Arial"/>
          <w:sz w:val="24"/>
          <w:szCs w:val="24"/>
          <w:lang w:eastAsia="en-US"/>
        </w:rPr>
        <w:t>»</w:t>
      </w:r>
    </w:p>
    <w:p w:rsidR="00B20643" w:rsidRDefault="00B20643" w:rsidP="00B20643">
      <w:pPr>
        <w:pStyle w:val="20"/>
        <w:spacing w:after="60" w:line="240" w:lineRule="auto"/>
        <w:ind w:left="754" w:hanging="896"/>
        <w:rPr>
          <w:rFonts w:ascii="Arial" w:eastAsia="Calibri" w:hAnsi="Arial" w:cs="Arial"/>
          <w:sz w:val="24"/>
          <w:szCs w:val="24"/>
        </w:rPr>
      </w:pPr>
    </w:p>
    <w:p w:rsidR="00B20643" w:rsidRDefault="00B20643" w:rsidP="00B20643">
      <w:pPr>
        <w:pStyle w:val="20"/>
        <w:tabs>
          <w:tab w:val="left" w:pos="708"/>
        </w:tabs>
        <w:rPr>
          <w:rFonts w:ascii="Arial" w:eastAsia="Calibri" w:hAnsi="Arial" w:cs="Arial"/>
          <w:sz w:val="24"/>
          <w:szCs w:val="24"/>
        </w:rPr>
      </w:pPr>
      <w:r>
        <w:rPr>
          <w:rFonts w:ascii="Arial" w:eastAsia="Calibri" w:hAnsi="Arial" w:cs="Arial"/>
          <w:sz w:val="24"/>
          <w:szCs w:val="24"/>
        </w:rPr>
        <w:t>Перечень мероприятий подпрограммы 3 «Совершенствование муниципальной службы Московской области»</w:t>
      </w:r>
      <w:r>
        <w:rPr>
          <w:rFonts w:ascii="Arial" w:eastAsia="Calibri" w:hAnsi="Arial" w:cs="Arial"/>
          <w:sz w:val="24"/>
          <w:szCs w:val="24"/>
        </w:rPr>
        <w:br/>
        <w:t>муниципальной программы «Управление имуществом и муниципальными финансами»</w:t>
      </w:r>
    </w:p>
    <w:tbl>
      <w:tblPr>
        <w:tblW w:w="50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0"/>
        <w:gridCol w:w="2121"/>
        <w:gridCol w:w="1814"/>
        <w:gridCol w:w="1420"/>
        <w:gridCol w:w="1915"/>
        <w:gridCol w:w="785"/>
        <w:gridCol w:w="667"/>
        <w:gridCol w:w="667"/>
        <w:gridCol w:w="667"/>
        <w:gridCol w:w="667"/>
        <w:gridCol w:w="667"/>
        <w:gridCol w:w="1674"/>
        <w:gridCol w:w="2178"/>
      </w:tblGrid>
      <w:tr w:rsidR="00B20643" w:rsidTr="00B20643">
        <w:tc>
          <w:tcPr>
            <w:tcW w:w="13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353"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5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497" w:type="pct"/>
            <w:gridSpan w:val="5"/>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79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B20643" w:rsidTr="00B20643">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2021</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2022</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c>
          <w:tcPr>
            <w:tcW w:w="13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sz w:val="24"/>
                <w:szCs w:val="24"/>
              </w:rPr>
            </w:pPr>
            <w:r>
              <w:rPr>
                <w:rFonts w:ascii="Arial" w:hAnsi="Arial" w:cs="Arial"/>
                <w:sz w:val="24"/>
                <w:szCs w:val="24"/>
              </w:rPr>
              <w:t>1</w:t>
            </w:r>
          </w:p>
        </w:tc>
        <w:tc>
          <w:tcPr>
            <w:tcW w:w="69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33" w:type="pct"/>
            <w:tcBorders>
              <w:top w:val="single" w:sz="4" w:space="0" w:color="auto"/>
              <w:left w:val="single" w:sz="4" w:space="0" w:color="auto"/>
              <w:bottom w:val="single" w:sz="4" w:space="0" w:color="auto"/>
              <w:right w:val="single" w:sz="4" w:space="0" w:color="auto"/>
            </w:tcBorders>
            <w:vAlign w:val="center"/>
          </w:tcPr>
          <w:p w:rsidR="00B20643" w:rsidRDefault="00B20643">
            <w:pPr>
              <w:spacing w:after="0"/>
              <w:jc w:val="center"/>
              <w:rPr>
                <w:rFonts w:ascii="Arial" w:hAnsi="Arial" w:cs="Arial"/>
                <w:color w:val="000000"/>
                <w:sz w:val="24"/>
                <w:szCs w:val="24"/>
              </w:rPr>
            </w:pPr>
          </w:p>
        </w:tc>
        <w:tc>
          <w:tcPr>
            <w:tcW w:w="33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3</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5</w:t>
            </w:r>
          </w:p>
        </w:tc>
        <w:tc>
          <w:tcPr>
            <w:tcW w:w="3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6</w:t>
            </w: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7</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8</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9</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10</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11</w:t>
            </w:r>
          </w:p>
        </w:tc>
        <w:tc>
          <w:tcPr>
            <w:tcW w:w="40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12</w:t>
            </w:r>
          </w:p>
        </w:tc>
        <w:tc>
          <w:tcPr>
            <w:tcW w:w="79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13</w:t>
            </w:r>
          </w:p>
        </w:tc>
      </w:tr>
      <w:tr w:rsidR="00B20643" w:rsidTr="00B20643">
        <w:trPr>
          <w:trHeight w:val="58"/>
        </w:trPr>
        <w:tc>
          <w:tcPr>
            <w:tcW w:w="136"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right"/>
              <w:rPr>
                <w:rFonts w:ascii="Arial" w:hAnsi="Arial" w:cs="Arial"/>
                <w:sz w:val="24"/>
                <w:szCs w:val="24"/>
              </w:rPr>
            </w:pPr>
            <w:r>
              <w:rPr>
                <w:rFonts w:ascii="Arial" w:hAnsi="Arial" w:cs="Arial"/>
                <w:sz w:val="24"/>
                <w:szCs w:val="24"/>
              </w:rPr>
              <w:t>1.</w:t>
            </w:r>
          </w:p>
        </w:tc>
        <w:tc>
          <w:tcPr>
            <w:tcW w:w="6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hAnsi="Arial" w:cs="Arial"/>
                <w:color w:val="000000"/>
                <w:sz w:val="24"/>
                <w:szCs w:val="24"/>
              </w:rPr>
            </w:pPr>
            <w:r>
              <w:rPr>
                <w:rFonts w:ascii="Arial" w:hAnsi="Arial" w:cs="Arial"/>
                <w:color w:val="000000"/>
                <w:sz w:val="24"/>
                <w:szCs w:val="24"/>
              </w:rPr>
              <w:t>Основное мероприятие 03. Организация профессионального развития муниципальных служащих Московской области</w:t>
            </w:r>
          </w:p>
        </w:tc>
        <w:tc>
          <w:tcPr>
            <w:tcW w:w="43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right="-57"/>
              <w:rPr>
                <w:rFonts w:ascii="Arial" w:hAnsi="Arial" w:cs="Arial"/>
                <w:sz w:val="24"/>
                <w:szCs w:val="24"/>
              </w:rPr>
            </w:pPr>
            <w:r>
              <w:rPr>
                <w:rFonts w:ascii="Arial" w:hAnsi="Arial" w:cs="Arial"/>
                <w:sz w:val="24"/>
                <w:szCs w:val="24"/>
              </w:rPr>
              <w:t>Средства бюджета Московской области</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01.01.2020</w:t>
            </w:r>
          </w:p>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w:t>
            </w:r>
          </w:p>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79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 xml:space="preserve">муниципальных служащих  на </w:t>
            </w:r>
            <w:r>
              <w:rPr>
                <w:rStyle w:val="210pt"/>
                <w:rFonts w:ascii="Arial" w:hAnsi="Arial" w:cs="Arial"/>
                <w:sz w:val="24"/>
                <w:szCs w:val="24"/>
              </w:rPr>
              <w:lastRenderedPageBreak/>
              <w:t>уровне 10%.</w:t>
            </w:r>
          </w:p>
        </w:tc>
      </w:tr>
      <w:tr w:rsidR="00B20643" w:rsidTr="00B20643">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164"/>
        </w:trPr>
        <w:tc>
          <w:tcPr>
            <w:tcW w:w="136"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1.2</w:t>
            </w:r>
            <w:r>
              <w:rPr>
                <w:rFonts w:ascii="Arial" w:hAnsi="Arial" w:cs="Arial"/>
                <w:sz w:val="24"/>
                <w:szCs w:val="24"/>
                <w:lang w:val="en-US"/>
              </w:rPr>
              <w:t>.</w:t>
            </w:r>
          </w:p>
        </w:tc>
        <w:tc>
          <w:tcPr>
            <w:tcW w:w="69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hAnsi="Arial" w:cs="Arial"/>
                <w:color w:val="000000"/>
                <w:sz w:val="24"/>
                <w:szCs w:val="24"/>
              </w:rPr>
            </w:pPr>
            <w:r>
              <w:rPr>
                <w:rFonts w:ascii="Arial" w:hAnsi="Arial" w:cs="Arial"/>
                <w:color w:val="000000"/>
                <w:sz w:val="24"/>
                <w:szCs w:val="24"/>
              </w:rPr>
              <w:t>3.1.Организация и проведение мероприятий по обучению, переобучению, повышению квалификации и обмену опытом специалистов</w:t>
            </w:r>
          </w:p>
        </w:tc>
        <w:tc>
          <w:tcPr>
            <w:tcW w:w="43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01.01.2020</w:t>
            </w:r>
          </w:p>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w:t>
            </w:r>
          </w:p>
          <w:p w:rsidR="00B20643" w:rsidRDefault="00B20643">
            <w:pPr>
              <w:spacing w:after="0"/>
              <w:jc w:val="center"/>
              <w:rPr>
                <w:rFonts w:ascii="Arial" w:hAnsi="Arial" w:cs="Arial"/>
                <w:color w:val="000000"/>
                <w:sz w:val="24"/>
                <w:szCs w:val="24"/>
              </w:rPr>
            </w:pPr>
            <w:r>
              <w:rPr>
                <w:rFonts w:ascii="Arial" w:hAnsi="Arial" w:cs="Arial"/>
                <w:iCs/>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79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  на уровне 10%.</w:t>
            </w:r>
          </w:p>
        </w:tc>
      </w:tr>
      <w:tr w:rsidR="00B20643" w:rsidTr="00B20643">
        <w:trPr>
          <w:trHeight w:val="6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P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B20643" w:rsidRDefault="00B20643">
            <w:pPr>
              <w:spacing w:before="2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B20643" w:rsidRDefault="00B20643">
            <w:pPr>
              <w:spacing w:before="20"/>
              <w:ind w:left="-57" w:right="-57"/>
              <w:rPr>
                <w:rFonts w:ascii="Arial" w:hAnsi="Arial" w:cs="Arial"/>
                <w:color w:val="000000"/>
                <w:sz w:val="24"/>
                <w:szCs w:val="24"/>
                <w:vertAlign w:val="superscript"/>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325"/>
        </w:trPr>
        <w:tc>
          <w:tcPr>
            <w:tcW w:w="1598" w:type="pct"/>
            <w:gridSpan w:val="4"/>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Итого по подпрограмме</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after="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after="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407"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rPr>
                <w:rFonts w:ascii="Arial" w:hAnsi="Arial" w:cs="Arial"/>
                <w:sz w:val="24"/>
                <w:szCs w:val="24"/>
              </w:rPr>
            </w:pPr>
          </w:p>
        </w:tc>
        <w:tc>
          <w:tcPr>
            <w:tcW w:w="791"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rPr>
                <w:rFonts w:ascii="Arial" w:hAnsi="Arial" w:cs="Arial"/>
                <w:sz w:val="24"/>
                <w:szCs w:val="24"/>
              </w:rPr>
            </w:pPr>
          </w:p>
        </w:tc>
      </w:tr>
      <w:tr w:rsidR="00B20643" w:rsidTr="00B20643">
        <w:trPr>
          <w:trHeight w:val="286"/>
        </w:trPr>
        <w:tc>
          <w:tcPr>
            <w:tcW w:w="1598" w:type="pct"/>
            <w:gridSpan w:val="4"/>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Московской области</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445"/>
        </w:trPr>
        <w:tc>
          <w:tcPr>
            <w:tcW w:w="1598" w:type="pct"/>
            <w:gridSpan w:val="4"/>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35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after="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after="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bookmarkEnd w:id="4"/>
    </w:tbl>
    <w:p w:rsidR="00B20643" w:rsidRDefault="00B20643" w:rsidP="00B20643">
      <w:pPr>
        <w:spacing w:after="0" w:line="240" w:lineRule="auto"/>
        <w:rPr>
          <w:rFonts w:ascii="Arial" w:eastAsia="Calibri" w:hAnsi="Arial" w:cs="Arial"/>
          <w:sz w:val="24"/>
          <w:szCs w:val="24"/>
        </w:rPr>
      </w:pPr>
      <w:r>
        <w:rPr>
          <w:rFonts w:ascii="Arial" w:hAnsi="Arial" w:cs="Arial"/>
          <w:color w:val="000000"/>
          <w:sz w:val="24"/>
          <w:szCs w:val="24"/>
        </w:rPr>
        <w:br w:type="page"/>
      </w:r>
    </w:p>
    <w:p w:rsidR="00B20643" w:rsidRDefault="00B20643" w:rsidP="00B20643">
      <w:pPr>
        <w:pStyle w:val="20"/>
        <w:tabs>
          <w:tab w:val="left" w:pos="708"/>
        </w:tabs>
        <w:rPr>
          <w:rFonts w:ascii="Arial" w:eastAsia="Calibri" w:hAnsi="Arial" w:cs="Arial"/>
          <w:sz w:val="24"/>
          <w:szCs w:val="24"/>
        </w:rPr>
      </w:pPr>
      <w:r>
        <w:rPr>
          <w:rFonts w:ascii="Arial" w:eastAsia="Calibri" w:hAnsi="Arial" w:cs="Arial"/>
          <w:sz w:val="24"/>
          <w:szCs w:val="24"/>
        </w:rPr>
        <w:lastRenderedPageBreak/>
        <w:t>Паспорт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4"/>
        <w:gridCol w:w="2146"/>
        <w:gridCol w:w="3130"/>
        <w:gridCol w:w="1028"/>
        <w:gridCol w:w="1015"/>
        <w:gridCol w:w="994"/>
        <w:gridCol w:w="990"/>
        <w:gridCol w:w="1000"/>
        <w:gridCol w:w="1018"/>
      </w:tblGrid>
      <w:tr w:rsidR="00B20643" w:rsidTr="00B20643">
        <w:trPr>
          <w:trHeight w:val="379"/>
        </w:trPr>
        <w:tc>
          <w:tcPr>
            <w:tcW w:w="135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646" w:type="pct"/>
            <w:gridSpan w:val="8"/>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r>
      <w:tr w:rsidR="00B20643" w:rsidTr="00B20643">
        <w:trPr>
          <w:trHeight w:val="190"/>
        </w:trPr>
        <w:tc>
          <w:tcPr>
            <w:tcW w:w="1354" w:type="pct"/>
            <w:vMerge w:val="restart"/>
            <w:tcBorders>
              <w:top w:val="single" w:sz="4" w:space="0" w:color="auto"/>
              <w:left w:val="single" w:sz="4" w:space="0" w:color="auto"/>
              <w:bottom w:val="single" w:sz="4" w:space="0" w:color="auto"/>
              <w:right w:val="single" w:sz="6" w:space="0" w:color="auto"/>
            </w:tcBorders>
            <w:hideMark/>
          </w:tcPr>
          <w:p w:rsidR="00B20643" w:rsidRDefault="00B20643">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91" w:type="pct"/>
            <w:vMerge w:val="restart"/>
            <w:tcBorders>
              <w:top w:val="single" w:sz="4" w:space="0" w:color="auto"/>
              <w:left w:val="single" w:sz="6" w:space="0" w:color="auto"/>
              <w:bottom w:val="single" w:sz="6" w:space="0" w:color="auto"/>
              <w:right w:val="single" w:sz="4" w:space="0" w:color="auto"/>
            </w:tcBorders>
            <w:hideMark/>
          </w:tcPr>
          <w:p w:rsidR="00B20643" w:rsidRDefault="00B20643">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1008"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47" w:type="pct"/>
            <w:gridSpan w:val="6"/>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B20643" w:rsidTr="00B20643">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33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1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B20643" w:rsidTr="00B20643">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691" w:type="pct"/>
            <w:vMerge w:val="restart"/>
            <w:tcBorders>
              <w:top w:val="single" w:sz="6" w:space="0" w:color="auto"/>
              <w:left w:val="single" w:sz="6" w:space="0" w:color="auto"/>
              <w:bottom w:val="single" w:sz="6" w:space="0" w:color="auto"/>
              <w:right w:val="single" w:sz="4" w:space="0" w:color="auto"/>
            </w:tcBorders>
            <w:hideMark/>
          </w:tcPr>
          <w:p w:rsidR="00B20643" w:rsidRDefault="00B20643">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c>
          <w:tcPr>
            <w:tcW w:w="100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1"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B20643" w:rsidTr="00B20643">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1"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B20643" w:rsidTr="00B20643">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1"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B20643" w:rsidTr="00B20643">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внебюджетные источники</w:t>
            </w:r>
          </w:p>
        </w:tc>
        <w:tc>
          <w:tcPr>
            <w:tcW w:w="331"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bl>
    <w:p w:rsidR="00B20643" w:rsidRDefault="00B20643" w:rsidP="00B20643">
      <w:pPr>
        <w:spacing w:after="0"/>
        <w:rPr>
          <w:rFonts w:ascii="Arial" w:eastAsia="MS Gothic" w:hAnsi="Arial" w:cs="Arial"/>
          <w:sz w:val="24"/>
          <w:szCs w:val="24"/>
          <w:lang w:eastAsia="en-US"/>
        </w:rPr>
        <w:sectPr w:rsidR="00B20643">
          <w:endnotePr>
            <w:numFmt w:val="chicago"/>
          </w:endnotePr>
          <w:pgSz w:w="16838" w:h="11906" w:orient="landscape"/>
          <w:pgMar w:top="851" w:right="678" w:bottom="851" w:left="851" w:header="709" w:footer="709" w:gutter="0"/>
          <w:cols w:space="720"/>
        </w:sectPr>
      </w:pPr>
    </w:p>
    <w:p w:rsidR="00B20643" w:rsidRDefault="00B20643" w:rsidP="00B20643">
      <w:pPr>
        <w:keepNext/>
        <w:spacing w:after="140"/>
        <w:ind w:left="284"/>
        <w:jc w:val="center"/>
        <w:outlineLvl w:val="1"/>
        <w:rPr>
          <w:rFonts w:ascii="Arial" w:hAnsi="Arial" w:cs="Arial"/>
          <w:b/>
          <w:sz w:val="24"/>
          <w:szCs w:val="24"/>
        </w:rPr>
      </w:pPr>
      <w:r>
        <w:rPr>
          <w:rFonts w:ascii="Arial" w:hAnsi="Arial" w:cs="Arial"/>
          <w:b/>
          <w:bCs/>
          <w:sz w:val="24"/>
          <w:szCs w:val="24"/>
          <w:lang w:eastAsia="en-US"/>
        </w:rPr>
        <w:lastRenderedPageBreak/>
        <w:t>2.</w:t>
      </w:r>
      <w:r>
        <w:rPr>
          <w:rFonts w:ascii="Arial" w:hAnsi="Arial" w:cs="Arial"/>
          <w:b/>
          <w:sz w:val="24"/>
          <w:szCs w:val="24"/>
        </w:rPr>
        <w:t xml:space="preserve">Общая характеристика сферы реализации подпрограммы </w:t>
      </w:r>
      <w:r>
        <w:rPr>
          <w:rFonts w:ascii="Arial" w:hAnsi="Arial" w:cs="Arial"/>
          <w:b/>
          <w:sz w:val="24"/>
          <w:szCs w:val="24"/>
        </w:rPr>
        <w:br/>
        <w:t>«Управление муниципальными финансами», описание основных проблем, решаемых посредством мероприятий.</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Pr>
          <w:rFonts w:ascii="Arial" w:hAnsi="Arial" w:cs="Arial"/>
          <w:color w:val="000000"/>
          <w:sz w:val="24"/>
          <w:szCs w:val="24"/>
          <w:lang w:bidi="ru-RU"/>
        </w:rPr>
        <w:t>экономических методов</w:t>
      </w:r>
      <w:proofErr w:type="gramEnd"/>
      <w:r>
        <w:rPr>
          <w:rFonts w:ascii="Arial" w:hAnsi="Arial" w:cs="Arial"/>
          <w:color w:val="000000"/>
          <w:sz w:val="24"/>
          <w:szCs w:val="24"/>
          <w:lang w:bidi="ru-RU"/>
        </w:rPr>
        <w:t xml:space="preserve"> управления, повышением 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 Московской области. </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Основными проблемами в сфере реализации Подпрограммы 4 «Управление муниципальными финансами» муниципальной программы «Управление имуществом и  муниципальными финансами», в том числе в случае затруднений с реализацией ее  основных мероприятий, являются: </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наличие просроченной кредиторской задолженности.</w:t>
      </w:r>
    </w:p>
    <w:p w:rsidR="00B20643" w:rsidRDefault="00B20643" w:rsidP="00B20643">
      <w:pPr>
        <w:pStyle w:val="2d"/>
        <w:shd w:val="clear" w:color="auto" w:fill="auto"/>
        <w:spacing w:line="276" w:lineRule="auto"/>
        <w:ind w:right="200" w:firstLine="851"/>
        <w:rPr>
          <w:rFonts w:ascii="Arial" w:hAnsi="Arial" w:cs="Arial"/>
          <w:color w:val="000000"/>
          <w:sz w:val="24"/>
          <w:szCs w:val="24"/>
          <w:lang w:bidi="ru-RU"/>
        </w:rPr>
      </w:pPr>
      <w:r>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B20643" w:rsidRDefault="00B20643" w:rsidP="00B20643">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Подпрограммы 4</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  устойчивости городского бюджета.</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целях обеспечения устойчивого и сбалансированного роста налоговых и  неналоговых доходов бюджета городского округа Люберцы на долгосрочную перспективу, должно быть продолжено решение следующих задач:</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 совершенствование налогового администрирования и повышение </w:t>
      </w:r>
      <w:proofErr w:type="gramStart"/>
      <w:r>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Pr>
          <w:rFonts w:ascii="Arial" w:hAnsi="Arial" w:cs="Arial"/>
          <w:color w:val="000000"/>
          <w:sz w:val="24"/>
          <w:szCs w:val="24"/>
          <w:lang w:bidi="ru-RU"/>
        </w:rPr>
        <w:t xml:space="preserve"> за выполнение плановых показателей по поступлениям доходов в бюджет.</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Улучшение качества администрирования возможно за счет реализации следующих мероприятий:</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lastRenderedPageBreak/>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  актуализации.</w:t>
      </w:r>
    </w:p>
    <w:p w:rsidR="00B20643" w:rsidRDefault="00B20643" w:rsidP="00B20643">
      <w:pPr>
        <w:pStyle w:val="formattext"/>
        <w:shd w:val="clear" w:color="auto" w:fill="FFFFFF"/>
        <w:spacing w:before="0" w:beforeAutospacing="0" w:after="0" w:afterAutospacing="0" w:line="315" w:lineRule="atLeast"/>
        <w:ind w:right="221" w:firstLine="709"/>
        <w:jc w:val="both"/>
        <w:textAlignment w:val="baseline"/>
        <w:rPr>
          <w:rFonts w:ascii="Arial" w:hAnsi="Arial" w:cs="Arial"/>
          <w:color w:val="000000"/>
          <w:lang w:bidi="ru-RU"/>
        </w:rPr>
      </w:pPr>
      <w:r>
        <w:rPr>
          <w:rFonts w:ascii="Arial" w:hAnsi="Arial" w:cs="Arial"/>
          <w:spacing w:val="2"/>
        </w:rPr>
        <w:t xml:space="preserve">2) </w:t>
      </w:r>
      <w:r>
        <w:rPr>
          <w:rFonts w:ascii="Arial" w:hAnsi="Arial" w:cs="Arial"/>
          <w:color w:val="000000"/>
          <w:lang w:bidi="ru-RU"/>
        </w:rPr>
        <w:t>Реализация программно-целевого принципа планирования и исполнения бюджета городского округа Люберцы Московской области.</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  обеспечивать финансовую устойчивость городского округа и ее дальнейшее развитие.</w:t>
      </w:r>
    </w:p>
    <w:p w:rsidR="00B20643" w:rsidRDefault="00B20643" w:rsidP="00B20643">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сферы управления муниципальными финансами</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B20643" w:rsidRDefault="00B20643" w:rsidP="00B20643">
      <w:pPr>
        <w:pStyle w:val="2d"/>
        <w:numPr>
          <w:ilvl w:val="0"/>
          <w:numId w:val="36"/>
        </w:numPr>
        <w:shd w:val="clear" w:color="auto" w:fill="auto"/>
        <w:tabs>
          <w:tab w:val="left" w:pos="322"/>
        </w:tabs>
        <w:spacing w:line="276" w:lineRule="auto"/>
        <w:ind w:right="221" w:firstLine="709"/>
        <w:rPr>
          <w:rFonts w:ascii="Arial" w:hAnsi="Arial" w:cs="Arial"/>
          <w:sz w:val="24"/>
          <w:szCs w:val="24"/>
        </w:rPr>
      </w:pPr>
      <w:r>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lastRenderedPageBreak/>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B20643" w:rsidRDefault="00B20643" w:rsidP="00B20643">
      <w:pPr>
        <w:pStyle w:val="2d"/>
        <w:numPr>
          <w:ilvl w:val="0"/>
          <w:numId w:val="36"/>
        </w:numPr>
        <w:shd w:val="clear" w:color="auto" w:fill="auto"/>
        <w:tabs>
          <w:tab w:val="left" w:pos="322"/>
        </w:tabs>
        <w:spacing w:line="276" w:lineRule="auto"/>
        <w:ind w:right="221" w:firstLine="709"/>
        <w:rPr>
          <w:rFonts w:ascii="Arial" w:hAnsi="Arial" w:cs="Arial"/>
          <w:color w:val="000000"/>
          <w:sz w:val="24"/>
          <w:szCs w:val="24"/>
          <w:lang w:bidi="ru-RU"/>
        </w:rPr>
      </w:pPr>
      <w:r>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внедрении программно-целевого принципа </w:t>
      </w:r>
      <w:proofErr w:type="gramStart"/>
      <w:r>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Pr>
          <w:rFonts w:ascii="Arial" w:hAnsi="Arial" w:cs="Arial"/>
          <w:color w:val="000000"/>
          <w:sz w:val="24"/>
          <w:szCs w:val="24"/>
          <w:lang w:bidi="ru-RU"/>
        </w:rPr>
        <w:t xml:space="preserve"> Люберцы;</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gramStart"/>
      <w:r>
        <w:rPr>
          <w:rFonts w:ascii="Arial" w:hAnsi="Arial" w:cs="Arial"/>
          <w:color w:val="000000"/>
          <w:sz w:val="24"/>
          <w:szCs w:val="24"/>
          <w:lang w:bidi="ru-RU"/>
        </w:rPr>
        <w:t>обеспечении</w:t>
      </w:r>
      <w:proofErr w:type="gramEnd"/>
      <w:r>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 формирования "программного" бюджета на трехлетний период; укрепления финансовой самостоятельности; повышения прозрачности бюджета.</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hAnsi="Arial" w:cs="Arial"/>
          <w:color w:val="000000"/>
          <w:sz w:val="24"/>
          <w:szCs w:val="24"/>
          <w:lang w:bidi="ru-RU"/>
        </w:rPr>
        <w:t>субъектовом</w:t>
      </w:r>
      <w:proofErr w:type="spellEnd"/>
      <w:r>
        <w:rPr>
          <w:rFonts w:ascii="Arial" w:hAnsi="Arial" w:cs="Arial"/>
          <w:color w:val="000000"/>
          <w:sz w:val="24"/>
          <w:szCs w:val="24"/>
          <w:lang w:bidi="ru-RU"/>
        </w:rPr>
        <w:t xml:space="preserve"> уровне.</w:t>
      </w:r>
      <w:proofErr w:type="gramEnd"/>
    </w:p>
    <w:p w:rsidR="00B20643" w:rsidRDefault="00B20643" w:rsidP="00B20643">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Для снижения данного риска будет проводиться анализ проектов федеральных и </w:t>
      </w:r>
      <w:proofErr w:type="spellStart"/>
      <w:r>
        <w:rPr>
          <w:rFonts w:ascii="Arial" w:hAnsi="Arial" w:cs="Arial"/>
          <w:color w:val="000000"/>
          <w:sz w:val="24"/>
          <w:szCs w:val="24"/>
          <w:lang w:bidi="ru-RU"/>
        </w:rPr>
        <w:t>субъектовых</w:t>
      </w:r>
      <w:proofErr w:type="spellEnd"/>
      <w:r>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B20643" w:rsidRDefault="00B20643" w:rsidP="00B20643">
      <w:pPr>
        <w:spacing w:after="0"/>
        <w:rPr>
          <w:rFonts w:ascii="Arial" w:hAnsi="Arial" w:cs="Arial"/>
          <w:color w:val="000000"/>
          <w:sz w:val="24"/>
          <w:szCs w:val="24"/>
          <w:lang w:bidi="ru-RU"/>
        </w:rPr>
        <w:sectPr w:rsidR="00B20643">
          <w:endnotePr>
            <w:numFmt w:val="chicago"/>
          </w:endnotePr>
          <w:pgSz w:w="11906" w:h="16838"/>
          <w:pgMar w:top="567" w:right="851" w:bottom="851" w:left="1134" w:header="709" w:footer="709" w:gutter="0"/>
          <w:cols w:space="720"/>
        </w:sectPr>
      </w:pPr>
      <w:r>
        <w:rPr>
          <w:rFonts w:ascii="Arial" w:eastAsia="Calibri" w:hAnsi="Arial" w:cs="Arial"/>
          <w:sz w:val="24"/>
          <w:szCs w:val="24"/>
        </w:rPr>
        <w:br w:type="page"/>
      </w:r>
    </w:p>
    <w:p w:rsidR="00B20643" w:rsidRDefault="00B20643" w:rsidP="00B20643">
      <w:pPr>
        <w:spacing w:after="0"/>
        <w:ind w:left="10348"/>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4</w:t>
      </w:r>
    </w:p>
    <w:p w:rsidR="00B20643" w:rsidRDefault="00B20643" w:rsidP="00B20643">
      <w:pPr>
        <w:spacing w:after="0"/>
        <w:ind w:left="10348"/>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Управление муниципальными финансами</w:t>
      </w:r>
      <w:r>
        <w:rPr>
          <w:rFonts w:ascii="Arial" w:eastAsia="Calibri" w:hAnsi="Arial" w:cs="Arial"/>
          <w:sz w:val="24"/>
          <w:szCs w:val="24"/>
          <w:lang w:eastAsia="en-US"/>
        </w:rPr>
        <w:t xml:space="preserve">» </w:t>
      </w:r>
    </w:p>
    <w:p w:rsidR="00B20643" w:rsidRDefault="00B20643" w:rsidP="00B20643">
      <w:pPr>
        <w:pStyle w:val="20"/>
        <w:spacing w:after="60" w:line="240" w:lineRule="auto"/>
        <w:ind w:left="754" w:hanging="896"/>
        <w:rPr>
          <w:rFonts w:ascii="Arial" w:eastAsia="Calibri" w:hAnsi="Arial" w:cs="Arial"/>
          <w:sz w:val="24"/>
          <w:szCs w:val="24"/>
        </w:rPr>
      </w:pPr>
    </w:p>
    <w:p w:rsidR="00B20643" w:rsidRDefault="00B20643" w:rsidP="00B20643">
      <w:pPr>
        <w:pStyle w:val="20"/>
        <w:tabs>
          <w:tab w:val="left" w:pos="708"/>
        </w:tabs>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5"/>
        <w:gridCol w:w="2303"/>
        <w:gridCol w:w="2023"/>
        <w:gridCol w:w="1581"/>
        <w:gridCol w:w="2137"/>
        <w:gridCol w:w="635"/>
        <w:gridCol w:w="534"/>
        <w:gridCol w:w="534"/>
        <w:gridCol w:w="534"/>
        <w:gridCol w:w="534"/>
        <w:gridCol w:w="534"/>
        <w:gridCol w:w="1856"/>
        <w:gridCol w:w="2037"/>
      </w:tblGrid>
      <w:tr w:rsidR="00B20643" w:rsidTr="00B20643">
        <w:tc>
          <w:tcPr>
            <w:tcW w:w="132"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82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077" w:type="pct"/>
            <w:gridSpan w:val="5"/>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167"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B20643" w:rsidTr="00B20643">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2021</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2022</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c>
          <w:tcPr>
            <w:tcW w:w="132"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sz w:val="24"/>
                <w:szCs w:val="24"/>
              </w:rPr>
            </w:pPr>
            <w:r>
              <w:rPr>
                <w:rFonts w:ascii="Arial" w:hAnsi="Arial" w:cs="Arial"/>
                <w:sz w:val="24"/>
                <w:szCs w:val="24"/>
              </w:rPr>
              <w:t>1</w:t>
            </w:r>
          </w:p>
        </w:tc>
        <w:tc>
          <w:tcPr>
            <w:tcW w:w="821"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3</w:t>
            </w:r>
          </w:p>
        </w:tc>
        <w:tc>
          <w:tcPr>
            <w:tcW w:w="329"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4</w:t>
            </w:r>
          </w:p>
        </w:tc>
        <w:tc>
          <w:tcPr>
            <w:tcW w:w="36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5</w:t>
            </w:r>
          </w:p>
        </w:tc>
        <w:tc>
          <w:tcPr>
            <w:tcW w:w="249"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6</w:t>
            </w:r>
          </w:p>
        </w:tc>
        <w:tc>
          <w:tcPr>
            <w:tcW w:w="212"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7</w:t>
            </w:r>
          </w:p>
        </w:tc>
        <w:tc>
          <w:tcPr>
            <w:tcW w:w="20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8</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9</w:t>
            </w:r>
          </w:p>
        </w:tc>
        <w:tc>
          <w:tcPr>
            <w:tcW w:w="21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10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11</w:t>
            </w:r>
          </w:p>
        </w:tc>
        <w:tc>
          <w:tcPr>
            <w:tcW w:w="385"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12</w:t>
            </w:r>
          </w:p>
        </w:tc>
        <w:tc>
          <w:tcPr>
            <w:tcW w:w="1167"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13</w:t>
            </w:r>
          </w:p>
        </w:tc>
      </w:tr>
      <w:tr w:rsidR="00B20643" w:rsidTr="00B20643">
        <w:trPr>
          <w:trHeight w:val="58"/>
        </w:trPr>
        <w:tc>
          <w:tcPr>
            <w:tcW w:w="13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82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jc w:val="both"/>
              <w:rPr>
                <w:rFonts w:ascii="Arial" w:hAnsi="Arial" w:cs="Arial"/>
                <w:color w:val="000000"/>
                <w:sz w:val="24"/>
                <w:szCs w:val="24"/>
              </w:rPr>
            </w:pPr>
            <w:r>
              <w:rPr>
                <w:rFonts w:ascii="Arial" w:hAnsi="Arial" w:cs="Arial"/>
                <w:color w:val="000000"/>
                <w:sz w:val="24"/>
                <w:szCs w:val="24"/>
              </w:rPr>
              <w:t>Основное мероприятие 01. Проведение мероприятий в сфере формирования доходов местного бюджета</w:t>
            </w: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right="-57"/>
              <w:rPr>
                <w:rFonts w:ascii="Arial" w:hAnsi="Arial" w:cs="Arial"/>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hAnsi="Arial" w:cs="Arial"/>
                <w:color w:val="000000"/>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B20643" w:rsidTr="00B20643">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iCs/>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 xml:space="preserve">Итого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iCs/>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478"/>
        </w:trPr>
        <w:tc>
          <w:tcPr>
            <w:tcW w:w="13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right"/>
              <w:rPr>
                <w:rFonts w:ascii="Arial" w:hAnsi="Arial" w:cs="Arial"/>
                <w:sz w:val="24"/>
                <w:szCs w:val="24"/>
              </w:rPr>
            </w:pPr>
            <w:r>
              <w:rPr>
                <w:rFonts w:ascii="Arial" w:hAnsi="Arial" w:cs="Arial"/>
                <w:sz w:val="24"/>
                <w:szCs w:val="24"/>
              </w:rPr>
              <w:t>1.1.</w:t>
            </w:r>
          </w:p>
        </w:tc>
        <w:tc>
          <w:tcPr>
            <w:tcW w:w="82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color w:val="000000"/>
                <w:sz w:val="24"/>
                <w:szCs w:val="24"/>
              </w:rPr>
            </w:pPr>
            <w:r>
              <w:rPr>
                <w:rFonts w:ascii="Arial" w:hAnsi="Arial" w:cs="Arial"/>
                <w:color w:val="000000"/>
                <w:sz w:val="24"/>
                <w:szCs w:val="24"/>
              </w:rPr>
              <w:t xml:space="preserve">1.1.Осуществление мониторинга поступлений </w:t>
            </w:r>
            <w:r>
              <w:rPr>
                <w:rFonts w:ascii="Arial" w:hAnsi="Arial" w:cs="Arial"/>
                <w:color w:val="000000"/>
                <w:sz w:val="24"/>
                <w:szCs w:val="24"/>
              </w:rPr>
              <w:lastRenderedPageBreak/>
              <w:t>налоговых и неналоговых доходов местного бюджета</w:t>
            </w: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B20643" w:rsidRDefault="00B20643">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hAnsi="Arial" w:cs="Arial"/>
                <w:sz w:val="24"/>
                <w:szCs w:val="24"/>
              </w:rPr>
              <w:t xml:space="preserve">Финансовое управление администрации </w:t>
            </w:r>
            <w:r>
              <w:rPr>
                <w:rFonts w:ascii="Arial" w:hAnsi="Arial" w:cs="Arial"/>
                <w:sz w:val="24"/>
                <w:szCs w:val="24"/>
              </w:rPr>
              <w:lastRenderedPageBreak/>
              <w:t>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муниципального образования по </w:t>
            </w:r>
            <w:r>
              <w:rPr>
                <w:rFonts w:ascii="Arial" w:hAnsi="Arial" w:cs="Arial"/>
                <w:color w:val="000000"/>
                <w:sz w:val="24"/>
                <w:szCs w:val="24"/>
              </w:rPr>
              <w:lastRenderedPageBreak/>
              <w:t xml:space="preserve">налоговым и неналоговым доходам к первоначально утверждённому уровню на 100%. </w:t>
            </w:r>
          </w:p>
        </w:tc>
      </w:tr>
      <w:tr w:rsidR="00B20643" w:rsidTr="00B20643">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415"/>
        </w:trPr>
        <w:tc>
          <w:tcPr>
            <w:tcW w:w="13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rPr>
              <w:t>1.2.</w:t>
            </w:r>
          </w:p>
        </w:tc>
        <w:tc>
          <w:tcPr>
            <w:tcW w:w="82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color w:val="000000"/>
                <w:sz w:val="24"/>
                <w:szCs w:val="24"/>
              </w:rPr>
            </w:pPr>
            <w:r>
              <w:rPr>
                <w:rFonts w:ascii="Arial" w:hAnsi="Arial" w:cs="Arial"/>
                <w:color w:val="000000"/>
                <w:sz w:val="24"/>
                <w:szCs w:val="24"/>
              </w:rPr>
              <w:t>1.2.Проведение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B20643" w:rsidRDefault="00B20643">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2d"/>
              <w:shd w:val="clear" w:color="auto" w:fill="auto"/>
              <w:spacing w:line="205" w:lineRule="exact"/>
              <w:ind w:firstLine="0"/>
              <w:rPr>
                <w:rFonts w:ascii="Arial" w:hAnsi="Arial" w:cs="Arial"/>
                <w:color w:val="000000"/>
                <w:sz w:val="24"/>
                <w:szCs w:val="24"/>
                <w:lang w:bidi="ru-RU"/>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B20643" w:rsidTr="00B20643">
        <w:trPr>
          <w:trHeight w:val="6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lang w:bidi="ru-RU"/>
              </w:rPr>
            </w:pPr>
          </w:p>
        </w:tc>
      </w:tr>
      <w:tr w:rsidR="00B20643" w:rsidTr="00B20643">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lang w:bidi="ru-RU"/>
              </w:rPr>
            </w:pPr>
          </w:p>
        </w:tc>
      </w:tr>
      <w:tr w:rsidR="00B20643" w:rsidTr="00B20643">
        <w:trPr>
          <w:trHeight w:val="323"/>
        </w:trPr>
        <w:tc>
          <w:tcPr>
            <w:tcW w:w="13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rPr>
              <w:t>2.</w:t>
            </w:r>
          </w:p>
        </w:tc>
        <w:tc>
          <w:tcPr>
            <w:tcW w:w="82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color w:val="000000"/>
                <w:sz w:val="24"/>
                <w:szCs w:val="24"/>
              </w:rPr>
            </w:pPr>
            <w:r>
              <w:rPr>
                <w:rFonts w:ascii="Arial" w:hAnsi="Arial" w:cs="Arial"/>
                <w:color w:val="000000"/>
                <w:sz w:val="24"/>
                <w:szCs w:val="24"/>
              </w:rPr>
              <w:t xml:space="preserve">Основное мероприятие 05. Повышение качества управления муниципальными финансами и соблюдения требований </w:t>
            </w:r>
            <w:r>
              <w:rPr>
                <w:rFonts w:ascii="Arial" w:hAnsi="Arial" w:cs="Arial"/>
                <w:color w:val="000000"/>
                <w:sz w:val="24"/>
                <w:szCs w:val="24"/>
              </w:rPr>
              <w:lastRenderedPageBreak/>
              <w:t>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01.01.2020</w:t>
            </w:r>
          </w:p>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w:t>
            </w:r>
          </w:p>
          <w:p w:rsidR="00B20643" w:rsidRDefault="00B20643">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B20643" w:rsidRDefault="00B20643">
            <w:pPr>
              <w:autoSpaceDE w:val="0"/>
              <w:autoSpaceDN w:val="0"/>
              <w:adjustRightInd w:val="0"/>
              <w:spacing w:after="4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B20643" w:rsidRDefault="00B20643">
            <w:pPr>
              <w:spacing w:after="40" w:line="240" w:lineRule="auto"/>
              <w:jc w:val="both"/>
              <w:rPr>
                <w:rFonts w:ascii="Arial" w:hAnsi="Arial" w:cs="Arial"/>
                <w:color w:val="000000"/>
                <w:sz w:val="24"/>
                <w:szCs w:val="24"/>
              </w:rPr>
            </w:pPr>
          </w:p>
          <w:p w:rsidR="00B20643" w:rsidRDefault="00B20643">
            <w:pPr>
              <w:spacing w:after="4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B20643" w:rsidRDefault="00B20643">
            <w:pPr>
              <w:spacing w:after="40" w:line="240" w:lineRule="auto"/>
              <w:jc w:val="both"/>
              <w:rPr>
                <w:rFonts w:ascii="Arial" w:hAnsi="Arial" w:cs="Arial"/>
                <w:color w:val="000000"/>
                <w:sz w:val="24"/>
                <w:szCs w:val="24"/>
              </w:rPr>
            </w:pPr>
          </w:p>
          <w:p w:rsidR="00B20643" w:rsidRDefault="00B20643">
            <w:pPr>
              <w:spacing w:after="40" w:line="240" w:lineRule="auto"/>
              <w:jc w:val="both"/>
              <w:rPr>
                <w:rFonts w:ascii="Arial" w:hAnsi="Arial" w:cs="Arial"/>
                <w:color w:val="000000"/>
                <w:sz w:val="24"/>
                <w:szCs w:val="24"/>
              </w:rPr>
            </w:pPr>
            <w:r>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w:t>
            </w:r>
            <w:r>
              <w:rPr>
                <w:rFonts w:ascii="Arial" w:hAnsi="Arial" w:cs="Arial"/>
                <w:color w:val="000000"/>
                <w:sz w:val="24"/>
                <w:szCs w:val="24"/>
              </w:rPr>
              <w:lastRenderedPageBreak/>
              <w:t>оплату труда)</w:t>
            </w:r>
          </w:p>
          <w:p w:rsidR="00B20643" w:rsidRDefault="00B20643">
            <w:pPr>
              <w:spacing w:after="40" w:line="240" w:lineRule="auto"/>
              <w:jc w:val="both"/>
              <w:rPr>
                <w:rFonts w:ascii="Arial" w:hAnsi="Arial" w:cs="Arial"/>
                <w:color w:val="000000"/>
                <w:sz w:val="24"/>
                <w:szCs w:val="24"/>
              </w:rPr>
            </w:pPr>
          </w:p>
          <w:p w:rsidR="00B20643" w:rsidRDefault="00B20643">
            <w:pPr>
              <w:spacing w:after="40" w:line="240" w:lineRule="auto"/>
              <w:jc w:val="both"/>
              <w:rPr>
                <w:rFonts w:ascii="Arial" w:hAnsi="Arial" w:cs="Arial"/>
                <w:color w:val="000000"/>
                <w:sz w:val="24"/>
                <w:szCs w:val="24"/>
              </w:rPr>
            </w:pPr>
            <w:r>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B20643" w:rsidTr="00B20643">
        <w:trPr>
          <w:trHeight w:val="9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1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540"/>
        </w:trPr>
        <w:tc>
          <w:tcPr>
            <w:tcW w:w="13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rPr>
              <w:lastRenderedPageBreak/>
              <w:t>2.1.</w:t>
            </w:r>
          </w:p>
        </w:tc>
        <w:tc>
          <w:tcPr>
            <w:tcW w:w="82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color w:val="000000"/>
                <w:sz w:val="24"/>
                <w:szCs w:val="24"/>
              </w:rPr>
            </w:pPr>
            <w:r>
              <w:rPr>
                <w:rFonts w:ascii="Arial" w:hAnsi="Arial" w:cs="Arial"/>
                <w:color w:val="000000"/>
                <w:sz w:val="24"/>
                <w:szCs w:val="24"/>
              </w:rPr>
              <w:t>5.1. Мониторинг и оценка качества управления муниципальными финансами</w:t>
            </w: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B20643" w:rsidRDefault="00B20643">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B20643" w:rsidRDefault="00B20643">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B20643" w:rsidRDefault="00B20643">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 xml:space="preserve">Отношение дефицита местного бюджета к доходам бюджета без учёта безвозмездных поступлений и (или) поступлений налоговых </w:t>
            </w:r>
            <w:r>
              <w:rPr>
                <w:rFonts w:ascii="Arial" w:hAnsi="Arial" w:cs="Arial"/>
                <w:color w:val="000000"/>
                <w:sz w:val="24"/>
                <w:szCs w:val="24"/>
              </w:rPr>
              <w:lastRenderedPageBreak/>
              <w:t>доходов по дополнительным нормативам отчислений на 0%</w:t>
            </w:r>
          </w:p>
          <w:p w:rsidR="00B20643" w:rsidRDefault="00B20643">
            <w:pPr>
              <w:spacing w:after="0"/>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B20643" w:rsidRDefault="00B20643">
            <w:pPr>
              <w:spacing w:after="0"/>
              <w:jc w:val="both"/>
              <w:rPr>
                <w:rFonts w:ascii="Arial" w:hAnsi="Arial" w:cs="Arial"/>
                <w:color w:val="000000"/>
                <w:sz w:val="24"/>
                <w:szCs w:val="24"/>
              </w:rPr>
            </w:pPr>
          </w:p>
          <w:p w:rsidR="00B20643" w:rsidRDefault="00B20643">
            <w:pPr>
              <w:spacing w:after="0"/>
              <w:jc w:val="both"/>
              <w:rPr>
                <w:rFonts w:ascii="Arial" w:hAnsi="Arial" w:cs="Arial"/>
                <w:color w:val="000000"/>
                <w:sz w:val="24"/>
                <w:szCs w:val="24"/>
              </w:rPr>
            </w:pPr>
            <w:r>
              <w:rPr>
                <w:rFonts w:ascii="Arial" w:hAnsi="Arial" w:cs="Arial"/>
                <w:color w:val="000000"/>
                <w:sz w:val="24"/>
                <w:szCs w:val="24"/>
              </w:rPr>
              <w:t xml:space="preserve">Удержание на уровне 0% просроченной кредиторской задолженности в расходах бюджета городского </w:t>
            </w:r>
            <w:r>
              <w:rPr>
                <w:rFonts w:ascii="Arial" w:hAnsi="Arial" w:cs="Arial"/>
                <w:color w:val="000000"/>
                <w:sz w:val="24"/>
                <w:szCs w:val="24"/>
              </w:rPr>
              <w:lastRenderedPageBreak/>
              <w:t>округа Люберцы Московской области</w:t>
            </w:r>
          </w:p>
        </w:tc>
      </w:tr>
      <w:tr w:rsidR="00B20643" w:rsidTr="00B20643">
        <w:trPr>
          <w:trHeight w:val="10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10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660"/>
        </w:trPr>
        <w:tc>
          <w:tcPr>
            <w:tcW w:w="13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rPr>
              <w:lastRenderedPageBreak/>
              <w:t>3.</w:t>
            </w:r>
          </w:p>
        </w:tc>
        <w:tc>
          <w:tcPr>
            <w:tcW w:w="821"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jc w:val="both"/>
              <w:rPr>
                <w:rFonts w:ascii="Arial" w:hAnsi="Arial" w:cs="Arial"/>
                <w:sz w:val="24"/>
                <w:szCs w:val="24"/>
              </w:rPr>
            </w:pPr>
            <w:r>
              <w:rPr>
                <w:rFonts w:ascii="Arial" w:hAnsi="Arial" w:cs="Arial"/>
                <w:sz w:val="24"/>
                <w:szCs w:val="24"/>
              </w:rPr>
              <w:t>Основное мероприятие 06. Управление муниципальным долгом</w:t>
            </w:r>
          </w:p>
          <w:p w:rsidR="00B20643" w:rsidRDefault="00B20643">
            <w:pPr>
              <w:jc w:val="both"/>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B20643" w:rsidRDefault="00B20643">
            <w:pPr>
              <w:spacing w:after="0"/>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jc w:val="both"/>
              <w:rPr>
                <w:rStyle w:val="210pt"/>
                <w:rFonts w:ascii="Arial" w:hAnsi="Arial" w:cs="Arial"/>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B20643" w:rsidRDefault="00B20643">
            <w:pPr>
              <w:spacing w:after="0"/>
              <w:jc w:val="both"/>
            </w:pPr>
          </w:p>
        </w:tc>
      </w:tr>
      <w:tr w:rsidR="00B20643" w:rsidTr="00B20643">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pPr>
          </w:p>
        </w:tc>
      </w:tr>
      <w:tr w:rsidR="00B20643" w:rsidTr="00B20643">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pPr>
          </w:p>
        </w:tc>
      </w:tr>
      <w:tr w:rsidR="00B20643" w:rsidTr="00B20643">
        <w:trPr>
          <w:trHeight w:val="427"/>
        </w:trPr>
        <w:tc>
          <w:tcPr>
            <w:tcW w:w="13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rPr>
              <w:t>3.1.</w:t>
            </w:r>
          </w:p>
        </w:tc>
        <w:tc>
          <w:tcPr>
            <w:tcW w:w="82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color w:val="000000"/>
                <w:sz w:val="24"/>
                <w:szCs w:val="24"/>
              </w:rPr>
            </w:pPr>
            <w:r>
              <w:rPr>
                <w:rFonts w:ascii="Arial" w:hAnsi="Arial" w:cs="Arial"/>
                <w:color w:val="000000"/>
                <w:sz w:val="24"/>
                <w:szCs w:val="24"/>
              </w:rPr>
              <w:t>6.1.Обслуживание муниципального долга по бюджетным кредитам</w:t>
            </w: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B20643" w:rsidRDefault="00B20643">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B20643" w:rsidRDefault="00B20643">
            <w:pPr>
              <w:spacing w:after="0"/>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jc w:val="both"/>
              <w:rPr>
                <w:rStyle w:val="210pt"/>
                <w:rFonts w:ascii="Arial" w:hAnsi="Arial" w:cs="Arial"/>
                <w:sz w:val="24"/>
                <w:szCs w:val="24"/>
              </w:rPr>
            </w:pPr>
            <w:r>
              <w:rPr>
                <w:rFonts w:ascii="Arial" w:hAnsi="Arial" w:cs="Arial"/>
                <w:color w:val="000000"/>
                <w:sz w:val="24"/>
                <w:szCs w:val="24"/>
              </w:rPr>
              <w:t xml:space="preserve">Отношение объёма муниципального долга к годовому объёму доходов бюджета без учета безвозмездных поступлений и (или) поступлений </w:t>
            </w:r>
            <w:r>
              <w:rPr>
                <w:rFonts w:ascii="Arial" w:hAnsi="Arial" w:cs="Arial"/>
                <w:color w:val="000000"/>
                <w:sz w:val="24"/>
                <w:szCs w:val="24"/>
              </w:rPr>
              <w:lastRenderedPageBreak/>
              <w:t>налоговых доходов по дополнительным нормативам отчислений 0%</w:t>
            </w:r>
          </w:p>
          <w:p w:rsidR="00B20643" w:rsidRDefault="00B20643">
            <w:pPr>
              <w:spacing w:after="0"/>
              <w:jc w:val="both"/>
            </w:pPr>
          </w:p>
        </w:tc>
      </w:tr>
      <w:tr w:rsidR="00B20643" w:rsidTr="00B20643">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pPr>
          </w:p>
        </w:tc>
      </w:tr>
      <w:tr w:rsidR="00B20643" w:rsidTr="00B20643">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pPr>
          </w:p>
        </w:tc>
      </w:tr>
      <w:tr w:rsidR="00B20643" w:rsidTr="00B20643">
        <w:trPr>
          <w:trHeight w:val="255"/>
        </w:trPr>
        <w:tc>
          <w:tcPr>
            <w:tcW w:w="1754" w:type="pct"/>
            <w:gridSpan w:val="4"/>
            <w:tcBorders>
              <w:top w:val="single" w:sz="4" w:space="0" w:color="auto"/>
              <w:left w:val="single" w:sz="4" w:space="0" w:color="auto"/>
              <w:bottom w:val="single" w:sz="4" w:space="0" w:color="auto"/>
              <w:right w:val="single" w:sz="4" w:space="0" w:color="auto"/>
            </w:tcBorders>
            <w:hideMark/>
          </w:tcPr>
          <w:p w:rsidR="00B20643" w:rsidRDefault="00B20643">
            <w:pPr>
              <w:spacing w:after="120"/>
              <w:jc w:val="right"/>
              <w:rPr>
                <w:rFonts w:ascii="Arial" w:hAnsi="Arial" w:cs="Arial"/>
                <w:color w:val="000000"/>
                <w:sz w:val="24"/>
                <w:szCs w:val="24"/>
              </w:rPr>
            </w:pPr>
            <w:r>
              <w:rPr>
                <w:rFonts w:ascii="Arial" w:hAnsi="Arial" w:cs="Arial"/>
                <w:color w:val="000000"/>
                <w:sz w:val="24"/>
                <w:szCs w:val="24"/>
              </w:rPr>
              <w:lastRenderedPageBreak/>
              <w:t>Итого по подпрограмме</w:t>
            </w: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rPr>
                <w:rFonts w:ascii="Arial" w:hAnsi="Arial" w:cs="Arial"/>
                <w:sz w:val="24"/>
                <w:szCs w:val="24"/>
              </w:rPr>
            </w:pPr>
          </w:p>
        </w:tc>
        <w:tc>
          <w:tcPr>
            <w:tcW w:w="1167"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rPr>
                <w:rFonts w:ascii="Arial" w:hAnsi="Arial" w:cs="Arial"/>
                <w:sz w:val="24"/>
                <w:szCs w:val="24"/>
              </w:rPr>
            </w:pPr>
          </w:p>
        </w:tc>
      </w:tr>
      <w:tr w:rsidR="00B20643" w:rsidTr="00B20643">
        <w:trPr>
          <w:trHeight w:val="255"/>
        </w:trPr>
        <w:tc>
          <w:tcPr>
            <w:tcW w:w="1754" w:type="pct"/>
            <w:gridSpan w:val="4"/>
            <w:tcBorders>
              <w:top w:val="single" w:sz="4" w:space="0" w:color="auto"/>
              <w:left w:val="single" w:sz="4" w:space="0" w:color="auto"/>
              <w:bottom w:val="single" w:sz="4" w:space="0" w:color="auto"/>
              <w:right w:val="single" w:sz="4" w:space="0" w:color="auto"/>
            </w:tcBorders>
            <w:hideMark/>
          </w:tcPr>
          <w:p w:rsidR="00B20643" w:rsidRDefault="00B20643">
            <w:pPr>
              <w:spacing w:after="120"/>
              <w:ind w:left="-57" w:right="-57"/>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255"/>
        </w:trPr>
        <w:tc>
          <w:tcPr>
            <w:tcW w:w="1754" w:type="pct"/>
            <w:gridSpan w:val="4"/>
            <w:tcBorders>
              <w:top w:val="single" w:sz="4" w:space="0" w:color="auto"/>
              <w:left w:val="single" w:sz="4" w:space="0" w:color="auto"/>
              <w:bottom w:val="single" w:sz="4" w:space="0" w:color="auto"/>
              <w:right w:val="single" w:sz="4" w:space="0" w:color="auto"/>
            </w:tcBorders>
            <w:hideMark/>
          </w:tcPr>
          <w:p w:rsidR="00B20643" w:rsidRDefault="00B20643">
            <w:pPr>
              <w:spacing w:after="120"/>
              <w:ind w:left="-57" w:right="-57"/>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255"/>
        </w:trPr>
        <w:tc>
          <w:tcPr>
            <w:tcW w:w="1754" w:type="pct"/>
            <w:gridSpan w:val="4"/>
            <w:tcBorders>
              <w:top w:val="single" w:sz="4" w:space="0" w:color="auto"/>
              <w:left w:val="single" w:sz="4" w:space="0" w:color="auto"/>
              <w:bottom w:val="single" w:sz="4" w:space="0" w:color="auto"/>
              <w:right w:val="single" w:sz="4" w:space="0" w:color="auto"/>
            </w:tcBorders>
            <w:hideMark/>
          </w:tcPr>
          <w:p w:rsidR="00B20643" w:rsidRDefault="00B20643">
            <w:pPr>
              <w:spacing w:after="120"/>
              <w:ind w:left="-57" w:right="-57"/>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36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bl>
    <w:p w:rsidR="00B20643" w:rsidRDefault="00B20643" w:rsidP="00B20643">
      <w:pPr>
        <w:spacing w:after="0" w:line="240" w:lineRule="auto"/>
        <w:rPr>
          <w:rFonts w:ascii="Arial" w:hAnsi="Arial" w:cs="Arial"/>
          <w:color w:val="000000"/>
          <w:sz w:val="24"/>
          <w:szCs w:val="24"/>
        </w:rPr>
      </w:pPr>
    </w:p>
    <w:p w:rsidR="00B20643" w:rsidRDefault="00B20643" w:rsidP="00B20643">
      <w:pPr>
        <w:spacing w:after="0" w:line="240" w:lineRule="auto"/>
        <w:jc w:val="center"/>
        <w:rPr>
          <w:rFonts w:ascii="Arial" w:eastAsia="Calibri" w:hAnsi="Arial" w:cs="Arial"/>
          <w:b/>
          <w:sz w:val="24"/>
          <w:szCs w:val="24"/>
        </w:rPr>
      </w:pPr>
      <w:r>
        <w:rPr>
          <w:rFonts w:ascii="Arial" w:eastAsia="Calibri" w:hAnsi="Arial" w:cs="Arial"/>
          <w:b/>
          <w:sz w:val="24"/>
          <w:szCs w:val="24"/>
        </w:rPr>
        <w:t>Паспорт Подпрограммы 5 «Обеспечивающая подпрограмма»</w:t>
      </w:r>
      <w:r>
        <w:rPr>
          <w:rFonts w:ascii="Arial" w:eastAsia="Calibri" w:hAnsi="Arial" w:cs="Arial"/>
          <w:b/>
          <w:sz w:val="24"/>
          <w:szCs w:val="24"/>
        </w:rPr>
        <w:b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1981"/>
        <w:gridCol w:w="2771"/>
        <w:gridCol w:w="1272"/>
        <w:gridCol w:w="1272"/>
        <w:gridCol w:w="1272"/>
        <w:gridCol w:w="1272"/>
        <w:gridCol w:w="1272"/>
        <w:gridCol w:w="1472"/>
      </w:tblGrid>
      <w:tr w:rsidR="00B20643" w:rsidTr="00B20643">
        <w:trPr>
          <w:trHeight w:val="379"/>
        </w:trPr>
        <w:tc>
          <w:tcPr>
            <w:tcW w:w="1091"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909" w:type="pct"/>
            <w:gridSpan w:val="8"/>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B20643" w:rsidTr="00B20643">
        <w:trPr>
          <w:trHeight w:val="190"/>
        </w:trPr>
        <w:tc>
          <w:tcPr>
            <w:tcW w:w="1091" w:type="pct"/>
            <w:vMerge w:val="restart"/>
            <w:tcBorders>
              <w:top w:val="single" w:sz="4" w:space="0" w:color="auto"/>
              <w:left w:val="single" w:sz="4" w:space="0" w:color="auto"/>
              <w:bottom w:val="single" w:sz="4" w:space="0" w:color="auto"/>
              <w:right w:val="single" w:sz="6" w:space="0" w:color="auto"/>
            </w:tcBorders>
            <w:hideMark/>
          </w:tcPr>
          <w:p w:rsidR="00B20643" w:rsidRDefault="00B20643">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89" w:type="pct"/>
            <w:vMerge w:val="restart"/>
            <w:tcBorders>
              <w:top w:val="single" w:sz="4" w:space="0" w:color="auto"/>
              <w:left w:val="single" w:sz="6" w:space="0" w:color="auto"/>
              <w:bottom w:val="single" w:sz="6" w:space="0" w:color="auto"/>
              <w:right w:val="single" w:sz="4" w:space="0" w:color="auto"/>
            </w:tcBorders>
            <w:hideMark/>
          </w:tcPr>
          <w:p w:rsidR="00B20643" w:rsidRDefault="00B20643">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956"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eastAsia="Calibri" w:hAnsi="Arial" w:cs="Arial"/>
                <w:sz w:val="24"/>
                <w:szCs w:val="24"/>
              </w:rPr>
            </w:pPr>
            <w:r>
              <w:rPr>
                <w:rFonts w:ascii="Arial" w:eastAsia="Calibri" w:hAnsi="Arial" w:cs="Arial"/>
                <w:sz w:val="24"/>
                <w:szCs w:val="24"/>
              </w:rPr>
              <w:t>Источник финансирования</w:t>
            </w:r>
          </w:p>
        </w:tc>
        <w:tc>
          <w:tcPr>
            <w:tcW w:w="2264" w:type="pct"/>
            <w:gridSpan w:val="6"/>
            <w:tcBorders>
              <w:top w:val="single" w:sz="4" w:space="0" w:color="auto"/>
              <w:left w:val="single" w:sz="4" w:space="0" w:color="auto"/>
              <w:bottom w:val="single" w:sz="4" w:space="0" w:color="auto"/>
              <w:right w:val="single" w:sz="4" w:space="0" w:color="auto"/>
            </w:tcBorders>
            <w:vAlign w:val="center"/>
            <w:hideMark/>
          </w:tcPr>
          <w:p w:rsidR="00B20643" w:rsidRDefault="00B20643">
            <w:pPr>
              <w:autoSpaceDE w:val="0"/>
              <w:autoSpaceDN w:val="0"/>
              <w:adjustRightInd w:val="0"/>
              <w:spacing w:after="0"/>
              <w:jc w:val="center"/>
              <w:rPr>
                <w:rFonts w:ascii="Arial" w:eastAsia="Calibri" w:hAnsi="Arial" w:cs="Arial"/>
                <w:sz w:val="24"/>
                <w:szCs w:val="24"/>
              </w:rPr>
            </w:pPr>
            <w:r>
              <w:rPr>
                <w:rFonts w:ascii="Arial" w:eastAsia="Calibri" w:hAnsi="Arial" w:cs="Arial"/>
                <w:sz w:val="24"/>
                <w:szCs w:val="24"/>
              </w:rPr>
              <w:t>Расходы (тыс. рублей)</w:t>
            </w:r>
          </w:p>
        </w:tc>
      </w:tr>
      <w:tr w:rsidR="00B20643" w:rsidTr="00B20643">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355"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sz w:val="24"/>
                <w:szCs w:val="24"/>
              </w:rPr>
            </w:pPr>
            <w:r>
              <w:rPr>
                <w:rFonts w:ascii="Arial" w:eastAsia="Calibri" w:hAnsi="Arial" w:cs="Arial"/>
                <w:sz w:val="24"/>
                <w:szCs w:val="24"/>
              </w:rPr>
              <w:t>2020 год</w:t>
            </w:r>
          </w:p>
        </w:tc>
        <w:tc>
          <w:tcPr>
            <w:tcW w:w="36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sz w:val="24"/>
                <w:szCs w:val="24"/>
              </w:rPr>
            </w:pPr>
            <w:r>
              <w:rPr>
                <w:rFonts w:ascii="Arial" w:eastAsia="Calibri" w:hAnsi="Arial" w:cs="Arial"/>
                <w:sz w:val="24"/>
                <w:szCs w:val="24"/>
              </w:rPr>
              <w:t>2021 год</w:t>
            </w:r>
          </w:p>
        </w:tc>
        <w:tc>
          <w:tcPr>
            <w:tcW w:w="36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sz w:val="24"/>
                <w:szCs w:val="24"/>
              </w:rPr>
            </w:pPr>
            <w:r>
              <w:rPr>
                <w:rFonts w:ascii="Arial" w:eastAsia="Calibri" w:hAnsi="Arial" w:cs="Arial"/>
                <w:sz w:val="24"/>
                <w:szCs w:val="24"/>
              </w:rPr>
              <w:t>2022 год</w:t>
            </w:r>
          </w:p>
        </w:tc>
        <w:tc>
          <w:tcPr>
            <w:tcW w:w="363"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6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45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sz w:val="24"/>
                <w:szCs w:val="24"/>
              </w:rPr>
            </w:pPr>
            <w:r>
              <w:rPr>
                <w:rFonts w:ascii="Arial" w:eastAsia="Calibri" w:hAnsi="Arial" w:cs="Arial"/>
                <w:sz w:val="24"/>
                <w:szCs w:val="24"/>
              </w:rPr>
              <w:t>Итого</w:t>
            </w:r>
          </w:p>
        </w:tc>
      </w:tr>
      <w:tr w:rsidR="00B20643" w:rsidTr="00B20643">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689" w:type="pct"/>
            <w:vMerge w:val="restart"/>
            <w:tcBorders>
              <w:top w:val="single" w:sz="6" w:space="0" w:color="auto"/>
              <w:left w:val="single" w:sz="6" w:space="0" w:color="auto"/>
              <w:bottom w:val="single" w:sz="6" w:space="0" w:color="auto"/>
              <w:right w:val="single" w:sz="4" w:space="0" w:color="auto"/>
            </w:tcBorders>
            <w:hideMark/>
          </w:tcPr>
          <w:p w:rsidR="00B20643" w:rsidRDefault="00B20643">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956"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rPr>
                <w:rFonts w:ascii="Arial" w:eastAsia="Calibri" w:hAnsi="Arial" w:cs="Arial"/>
                <w:sz w:val="24"/>
                <w:szCs w:val="24"/>
              </w:rPr>
            </w:pPr>
            <w:r>
              <w:rPr>
                <w:rFonts w:ascii="Arial" w:eastAsia="Calibri" w:hAnsi="Arial" w:cs="Arial"/>
                <w:sz w:val="24"/>
                <w:szCs w:val="24"/>
              </w:rPr>
              <w:t>Всего, в том числе:</w:t>
            </w:r>
          </w:p>
        </w:tc>
        <w:tc>
          <w:tcPr>
            <w:tcW w:w="35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840 706,82</w:t>
            </w:r>
          </w:p>
        </w:tc>
        <w:tc>
          <w:tcPr>
            <w:tcW w:w="366"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832 077,90</w:t>
            </w:r>
          </w:p>
        </w:tc>
        <w:tc>
          <w:tcPr>
            <w:tcW w:w="363"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841 724,45</w:t>
            </w:r>
          </w:p>
        </w:tc>
        <w:tc>
          <w:tcPr>
            <w:tcW w:w="363"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841 724,45</w:t>
            </w:r>
          </w:p>
        </w:tc>
        <w:tc>
          <w:tcPr>
            <w:tcW w:w="36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841 724,45</w:t>
            </w:r>
          </w:p>
        </w:tc>
        <w:tc>
          <w:tcPr>
            <w:tcW w:w="45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4 197958,07</w:t>
            </w:r>
          </w:p>
        </w:tc>
      </w:tr>
      <w:tr w:rsidR="00B20643" w:rsidTr="00B20643">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956"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5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6"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3"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3"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5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r>
      <w:tr w:rsidR="00B20643" w:rsidTr="00B20643">
        <w:tc>
          <w:tcPr>
            <w:tcW w:w="0" w:type="auto"/>
            <w:vMerge/>
            <w:tcBorders>
              <w:top w:val="single" w:sz="4" w:space="0" w:color="auto"/>
              <w:left w:val="single" w:sz="4" w:space="0" w:color="auto"/>
              <w:bottom w:val="single" w:sz="4" w:space="0" w:color="auto"/>
              <w:right w:val="single" w:sz="6"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956"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55"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840706,82</w:t>
            </w:r>
          </w:p>
        </w:tc>
        <w:tc>
          <w:tcPr>
            <w:tcW w:w="366"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832077,90</w:t>
            </w:r>
          </w:p>
        </w:tc>
        <w:tc>
          <w:tcPr>
            <w:tcW w:w="363" w:type="pct"/>
            <w:tcBorders>
              <w:top w:val="single" w:sz="4" w:space="0" w:color="auto"/>
              <w:left w:val="single" w:sz="4" w:space="0" w:color="auto"/>
              <w:bottom w:val="single" w:sz="4" w:space="0" w:color="auto"/>
              <w:right w:val="single" w:sz="4" w:space="0" w:color="auto"/>
            </w:tcBorders>
            <w:shd w:val="clear" w:color="auto" w:fill="FFFFFF"/>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841724,45</w:t>
            </w:r>
          </w:p>
        </w:tc>
        <w:tc>
          <w:tcPr>
            <w:tcW w:w="363"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841724,45</w:t>
            </w:r>
          </w:p>
        </w:tc>
        <w:tc>
          <w:tcPr>
            <w:tcW w:w="36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841724,45</w:t>
            </w:r>
          </w:p>
        </w:tc>
        <w:tc>
          <w:tcPr>
            <w:tcW w:w="454" w:type="pc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4 197 958,07</w:t>
            </w:r>
          </w:p>
        </w:tc>
      </w:tr>
    </w:tbl>
    <w:p w:rsidR="00B20643" w:rsidRDefault="00B20643" w:rsidP="00B20643">
      <w:pPr>
        <w:spacing w:after="0"/>
        <w:rPr>
          <w:rFonts w:ascii="Arial" w:eastAsia="MS Gothic" w:hAnsi="Arial" w:cs="Arial"/>
          <w:sz w:val="24"/>
          <w:szCs w:val="24"/>
          <w:lang w:eastAsia="en-US"/>
        </w:rPr>
        <w:sectPr w:rsidR="00B20643">
          <w:endnotePr>
            <w:numFmt w:val="chicago"/>
          </w:endnotePr>
          <w:pgSz w:w="16838" w:h="11906" w:orient="landscape"/>
          <w:pgMar w:top="851" w:right="395" w:bottom="851" w:left="851" w:header="709" w:footer="709" w:gutter="0"/>
          <w:cols w:space="720"/>
        </w:sectPr>
      </w:pPr>
    </w:p>
    <w:p w:rsidR="00B20643" w:rsidRDefault="00B20643" w:rsidP="00B20643">
      <w:pPr>
        <w:pStyle w:val="aff8"/>
        <w:keepNext/>
        <w:spacing w:after="140"/>
        <w:ind w:left="0"/>
        <w:jc w:val="center"/>
        <w:outlineLvl w:val="1"/>
        <w:rPr>
          <w:rFonts w:ascii="Arial" w:hAnsi="Arial" w:cs="Arial"/>
          <w:b/>
          <w:bCs/>
          <w:sz w:val="24"/>
          <w:szCs w:val="24"/>
          <w:lang w:eastAsia="en-US"/>
        </w:rPr>
      </w:pPr>
      <w:r>
        <w:rPr>
          <w:rFonts w:ascii="Arial" w:hAnsi="Arial" w:cs="Arial"/>
          <w:b/>
          <w:bCs/>
          <w:sz w:val="24"/>
          <w:szCs w:val="24"/>
          <w:lang w:eastAsia="en-US"/>
        </w:rPr>
        <w:lastRenderedPageBreak/>
        <w:t>2. Общая характеристика сферы реализации подпрограммы</w:t>
      </w:r>
      <w:r>
        <w:rPr>
          <w:rFonts w:ascii="Arial" w:hAnsi="Arial" w:cs="Arial"/>
          <w:b/>
          <w:bCs/>
          <w:sz w:val="24"/>
          <w:szCs w:val="24"/>
          <w:lang w:eastAsia="en-US"/>
        </w:rPr>
        <w:br/>
        <w:t xml:space="preserve">«Обеспечивающая подпрограмма», описание основных проблем, </w:t>
      </w:r>
      <w:r>
        <w:rPr>
          <w:rFonts w:ascii="Arial" w:hAnsi="Arial" w:cs="Arial"/>
          <w:b/>
          <w:bCs/>
          <w:sz w:val="24"/>
          <w:szCs w:val="24"/>
          <w:lang w:eastAsia="en-US"/>
        </w:rPr>
        <w:br/>
        <w:t>решаемых посредством мероприятий.</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Ключевыми целями и задачами Подпрограммы 5 «Обеспечивающая подпрограмма»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В 2018 году по итогам </w:t>
      </w:r>
      <w:proofErr w:type="gramStart"/>
      <w:r>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94,2 процента от числа опрошенных.</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В 2018 году руководителям администрации городского округа Люберцы поступило на рассмотрение 11477 писем организаций, предприятий, органов государственной власти и местного самоуправления.</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Обращения граждан поступали по следующим каналам связи:</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письменные обращения, поступившие лично от граждан и направленные почтовой связью - 3930;</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 адрес электронной почты Губернатора Московской области А.Ю. Воробьева - 1044;</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в адрес электронной почты Главы района В.П. </w:t>
      </w:r>
      <w:proofErr w:type="spellStart"/>
      <w:r>
        <w:rPr>
          <w:rFonts w:ascii="Arial" w:hAnsi="Arial" w:cs="Arial"/>
          <w:color w:val="000000"/>
          <w:sz w:val="24"/>
          <w:szCs w:val="24"/>
          <w:lang w:bidi="ru-RU"/>
        </w:rPr>
        <w:t>Ружицкого</w:t>
      </w:r>
      <w:proofErr w:type="spellEnd"/>
      <w:r>
        <w:rPr>
          <w:rFonts w:ascii="Arial" w:hAnsi="Arial" w:cs="Arial"/>
          <w:color w:val="000000"/>
          <w:sz w:val="24"/>
          <w:szCs w:val="24"/>
          <w:lang w:bidi="ru-RU"/>
        </w:rPr>
        <w:t xml:space="preserve"> - 153;</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 личных приемах граждан Главой района и руководством администраций - 315;</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во время проведения «прямых эфиров» на телевидении и радио - 473;</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 официальный Интернет-портал администрации - 3032;</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по межведомственной системе электронного документооборота (МСЭД) - 3225.</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Расходы бюджета муниципального образования на содержание работников органов местного самоуправления за 2018год составили 2602,89 </w:t>
      </w:r>
      <w:proofErr w:type="spellStart"/>
      <w:r>
        <w:rPr>
          <w:rFonts w:ascii="Arial" w:hAnsi="Arial" w:cs="Arial"/>
          <w:color w:val="000000"/>
          <w:sz w:val="24"/>
          <w:szCs w:val="24"/>
          <w:lang w:bidi="ru-RU"/>
        </w:rPr>
        <w:t>тыс</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уб</w:t>
      </w:r>
      <w:proofErr w:type="spellEnd"/>
      <w:r>
        <w:rPr>
          <w:rFonts w:ascii="Arial" w:hAnsi="Arial" w:cs="Arial"/>
          <w:color w:val="000000"/>
          <w:sz w:val="24"/>
          <w:szCs w:val="24"/>
          <w:lang w:bidi="ru-RU"/>
        </w:rPr>
        <w:t>.</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Фактическая численность муниципальных служащих органов местного </w:t>
      </w:r>
      <w:proofErr w:type="spellStart"/>
      <w:r>
        <w:rPr>
          <w:rFonts w:ascii="Arial" w:hAnsi="Arial" w:cs="Arial"/>
          <w:color w:val="000000"/>
          <w:sz w:val="24"/>
          <w:szCs w:val="24"/>
          <w:lang w:bidi="ru-RU"/>
        </w:rPr>
        <w:t>самоуправлениямуниципального</w:t>
      </w:r>
      <w:proofErr w:type="spellEnd"/>
      <w:r>
        <w:rPr>
          <w:rFonts w:ascii="Arial" w:hAnsi="Arial" w:cs="Arial"/>
          <w:color w:val="000000"/>
          <w:sz w:val="24"/>
          <w:szCs w:val="24"/>
          <w:lang w:bidi="ru-RU"/>
        </w:rPr>
        <w:t xml:space="preserve"> образования городской округ Люберцы Московской области на 31.12.2018года составила202 человека.</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Настоящая подпрограмма 5 «Обеспечивающая подпрограмма» направлена на решение актуальных и требующих в период с 2020 по 2024 год включительно решения проблем и задач в  сфере местного самоуправления. Комплексный подход к их решению в рамках подпрограммы «Обеспечивающая подпрограмма»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B20643" w:rsidRDefault="00B20643" w:rsidP="00B20643">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муниципальной Подпрограммы 5</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lastRenderedPageBreak/>
        <w:t>В соответствии с указанными выше основными направлениями реализации подпрограммы 5 «Обеспечивающая подпрограмма» сформулирована основная цель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B20643" w:rsidRDefault="00B20643" w:rsidP="00B20643">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соответствующей сферы с учетом реализации муниципальной подпрограммы, включая варианты решения проблемы.</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Важнейшими условиями успешной реализации подпрограммы 5 «Обеспечивающая подпрограмма» являются минимизация рисков</w:t>
      </w:r>
      <w:proofErr w:type="gramStart"/>
      <w:r>
        <w:rPr>
          <w:rFonts w:ascii="Arial" w:hAnsi="Arial" w:cs="Arial"/>
          <w:color w:val="000000"/>
          <w:sz w:val="24"/>
          <w:szCs w:val="24"/>
          <w:lang w:bidi="ru-RU"/>
        </w:rPr>
        <w:t xml:space="preserve"> ,</w:t>
      </w:r>
      <w:proofErr w:type="gramEnd"/>
      <w:r>
        <w:rPr>
          <w:rFonts w:ascii="Arial" w:hAnsi="Arial" w:cs="Arial"/>
          <w:color w:val="000000"/>
          <w:sz w:val="24"/>
          <w:szCs w:val="24"/>
          <w:lang w:bidi="ru-RU"/>
        </w:rPr>
        <w:t>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Среди них:</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B20643" w:rsidRDefault="00B20643" w:rsidP="00B20643">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органов местного самоуправления.</w:t>
      </w:r>
    </w:p>
    <w:p w:rsidR="00B20643" w:rsidRDefault="00B20643" w:rsidP="00B20643">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2020 по 2024 год подпрограммы 5 «Обеспечивающая подпрограмма», направленной на реализацию комплекса мероприятий, обеспечивающих одновременное решение существующих  проблем и  задач в сфере муниципального управления.</w:t>
      </w:r>
    </w:p>
    <w:p w:rsidR="00B20643" w:rsidRDefault="00B20643" w:rsidP="00B20643">
      <w:pPr>
        <w:spacing w:after="0"/>
        <w:rPr>
          <w:rFonts w:ascii="Arial" w:hAnsi="Arial" w:cs="Arial"/>
          <w:color w:val="000000"/>
          <w:sz w:val="24"/>
          <w:szCs w:val="24"/>
          <w:lang w:bidi="ru-RU"/>
        </w:rPr>
        <w:sectPr w:rsidR="00B20643">
          <w:pgSz w:w="11906" w:h="16838"/>
          <w:pgMar w:top="567" w:right="567" w:bottom="567" w:left="1134" w:header="709" w:footer="709" w:gutter="0"/>
          <w:cols w:space="720"/>
        </w:sectPr>
      </w:pPr>
    </w:p>
    <w:p w:rsidR="00B20643" w:rsidRDefault="00B20643" w:rsidP="00B20643">
      <w:pPr>
        <w:spacing w:after="0"/>
        <w:ind w:left="10348"/>
        <w:jc w:val="right"/>
        <w:rPr>
          <w:rFonts w:ascii="Arial" w:eastAsia="Calibri" w:hAnsi="Arial" w:cs="Arial"/>
          <w:sz w:val="24"/>
          <w:szCs w:val="24"/>
        </w:rPr>
      </w:pPr>
      <w:r>
        <w:rPr>
          <w:rFonts w:ascii="Arial" w:eastAsia="Calibri" w:hAnsi="Arial" w:cs="Arial"/>
          <w:sz w:val="24"/>
          <w:szCs w:val="24"/>
        </w:rPr>
        <w:lastRenderedPageBreak/>
        <w:t>Приложение № 1</w:t>
      </w:r>
    </w:p>
    <w:p w:rsidR="00B20643" w:rsidRDefault="00B20643" w:rsidP="00B20643">
      <w:pPr>
        <w:spacing w:after="0"/>
        <w:ind w:left="10206"/>
        <w:jc w:val="right"/>
        <w:rPr>
          <w:rFonts w:ascii="Arial" w:eastAsia="Calibri" w:hAnsi="Arial" w:cs="Arial"/>
          <w:sz w:val="24"/>
          <w:szCs w:val="24"/>
        </w:rPr>
      </w:pPr>
      <w:r>
        <w:rPr>
          <w:rFonts w:ascii="Arial" w:eastAsia="Calibri" w:hAnsi="Arial" w:cs="Arial"/>
          <w:sz w:val="24"/>
          <w:szCs w:val="24"/>
        </w:rPr>
        <w:t xml:space="preserve">к муниципальной подпрограмме 5 </w:t>
      </w:r>
      <w:r>
        <w:rPr>
          <w:rFonts w:ascii="Arial" w:eastAsia="Calibri" w:hAnsi="Arial" w:cs="Arial"/>
          <w:sz w:val="24"/>
          <w:szCs w:val="24"/>
          <w:lang w:eastAsia="en-US"/>
        </w:rPr>
        <w:t>«</w:t>
      </w:r>
      <w:r>
        <w:rPr>
          <w:rFonts w:ascii="Arial" w:eastAsia="Calibri" w:hAnsi="Arial" w:cs="Arial"/>
          <w:sz w:val="24"/>
          <w:szCs w:val="24"/>
        </w:rPr>
        <w:t>Обеспечивающая подпрограмма</w:t>
      </w:r>
      <w:r>
        <w:rPr>
          <w:rFonts w:ascii="Arial" w:eastAsia="Calibri" w:hAnsi="Arial" w:cs="Arial"/>
          <w:sz w:val="24"/>
          <w:szCs w:val="24"/>
          <w:lang w:eastAsia="en-US"/>
        </w:rPr>
        <w:t xml:space="preserve">» </w:t>
      </w:r>
    </w:p>
    <w:p w:rsidR="00B20643" w:rsidRDefault="00B20643" w:rsidP="00B20643">
      <w:pPr>
        <w:pStyle w:val="20"/>
        <w:spacing w:after="60" w:line="240" w:lineRule="auto"/>
        <w:ind w:left="754" w:hanging="896"/>
        <w:rPr>
          <w:rFonts w:ascii="Arial" w:eastAsia="Calibri" w:hAnsi="Arial" w:cs="Arial"/>
          <w:sz w:val="24"/>
          <w:szCs w:val="24"/>
        </w:rPr>
      </w:pPr>
    </w:p>
    <w:p w:rsidR="00B20643" w:rsidRDefault="00B20643" w:rsidP="00B20643">
      <w:pPr>
        <w:pStyle w:val="20"/>
        <w:tabs>
          <w:tab w:val="left" w:pos="708"/>
        </w:tabs>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5 «Обеспечивающая подпрограмма»</w:t>
      </w: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1"/>
        <w:gridCol w:w="1803"/>
        <w:gridCol w:w="1383"/>
        <w:gridCol w:w="1089"/>
        <w:gridCol w:w="1459"/>
        <w:gridCol w:w="1046"/>
        <w:gridCol w:w="913"/>
        <w:gridCol w:w="913"/>
        <w:gridCol w:w="913"/>
        <w:gridCol w:w="913"/>
        <w:gridCol w:w="913"/>
        <w:gridCol w:w="1461"/>
        <w:gridCol w:w="1644"/>
      </w:tblGrid>
      <w:tr w:rsidR="00B20643" w:rsidTr="00B20643">
        <w:trPr>
          <w:trHeight w:val="20"/>
        </w:trPr>
        <w:tc>
          <w:tcPr>
            <w:tcW w:w="142"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eastAsia="Calibri" w:hAnsi="Arial" w:cs="Arial"/>
                <w:sz w:val="24"/>
                <w:szCs w:val="24"/>
                <w:lang w:eastAsia="en-US"/>
              </w:rPr>
            </w:pPr>
            <w:r>
              <w:rPr>
                <w:rFonts w:ascii="Arial" w:eastAsia="Calibri" w:hAnsi="Arial" w:cs="Arial"/>
                <w:sz w:val="24"/>
                <w:szCs w:val="24"/>
                <w:lang w:eastAsia="en-US"/>
              </w:rPr>
              <w:t xml:space="preserve">Мероприятия </w:t>
            </w:r>
            <w:r>
              <w:rPr>
                <w:rFonts w:ascii="Arial" w:eastAsia="Calibri" w:hAnsi="Arial" w:cs="Arial"/>
                <w:sz w:val="24"/>
                <w:szCs w:val="24"/>
                <w:lang w:eastAsia="en-US"/>
              </w:rPr>
              <w:br/>
              <w:t>подпрограммы</w:t>
            </w: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56" w:type="pct"/>
            <w:vMerge w:val="restart"/>
            <w:tcBorders>
              <w:top w:val="single" w:sz="4" w:space="0" w:color="auto"/>
              <w:left w:val="single" w:sz="4" w:space="0" w:color="auto"/>
              <w:bottom w:val="single" w:sz="4" w:space="0" w:color="auto"/>
              <w:right w:val="single" w:sz="4" w:space="0" w:color="auto"/>
            </w:tcBorders>
            <w:vAlign w:val="center"/>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B20643" w:rsidRDefault="00B20643">
            <w:pPr>
              <w:spacing w:after="0"/>
              <w:jc w:val="center"/>
              <w:rPr>
                <w:rFonts w:ascii="Arial" w:hAnsi="Arial" w:cs="Arial"/>
                <w:color w:val="000000"/>
                <w:sz w:val="24"/>
                <w:szCs w:val="24"/>
              </w:rPr>
            </w:pPr>
          </w:p>
        </w:tc>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439" w:type="pct"/>
            <w:gridSpan w:val="5"/>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389"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845"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мероприятия подпрограммы</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2021</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2022</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42"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sz w:val="24"/>
                <w:szCs w:val="24"/>
              </w:rPr>
            </w:pPr>
            <w:r>
              <w:rPr>
                <w:rFonts w:ascii="Arial" w:hAnsi="Arial" w:cs="Arial"/>
                <w:sz w:val="24"/>
                <w:szCs w:val="24"/>
              </w:rPr>
              <w:t>1</w:t>
            </w:r>
          </w:p>
        </w:tc>
        <w:tc>
          <w:tcPr>
            <w:tcW w:w="641"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3</w:t>
            </w:r>
          </w:p>
        </w:tc>
        <w:tc>
          <w:tcPr>
            <w:tcW w:w="356"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4</w:t>
            </w:r>
          </w:p>
        </w:tc>
        <w:tc>
          <w:tcPr>
            <w:tcW w:w="42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5</w:t>
            </w:r>
          </w:p>
        </w:tc>
        <w:tc>
          <w:tcPr>
            <w:tcW w:w="314"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6</w:t>
            </w:r>
          </w:p>
        </w:tc>
        <w:tc>
          <w:tcPr>
            <w:tcW w:w="294"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7</w:t>
            </w:r>
          </w:p>
        </w:tc>
        <w:tc>
          <w:tcPr>
            <w:tcW w:w="28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8</w:t>
            </w:r>
          </w:p>
        </w:tc>
        <w:tc>
          <w:tcPr>
            <w:tcW w:w="271"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9</w:t>
            </w:r>
          </w:p>
        </w:tc>
        <w:tc>
          <w:tcPr>
            <w:tcW w:w="28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10</w:t>
            </w:r>
          </w:p>
        </w:tc>
        <w:tc>
          <w:tcPr>
            <w:tcW w:w="298"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jc w:val="center"/>
              <w:rPr>
                <w:rFonts w:ascii="Arial" w:hAnsi="Arial" w:cs="Arial"/>
                <w:sz w:val="24"/>
                <w:szCs w:val="24"/>
              </w:rPr>
            </w:pPr>
            <w:r>
              <w:rPr>
                <w:rFonts w:ascii="Arial" w:hAnsi="Arial" w:cs="Arial"/>
                <w:sz w:val="24"/>
                <w:szCs w:val="24"/>
              </w:rPr>
              <w:t>11</w:t>
            </w:r>
          </w:p>
        </w:tc>
        <w:tc>
          <w:tcPr>
            <w:tcW w:w="389"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12</w:t>
            </w:r>
          </w:p>
        </w:tc>
        <w:tc>
          <w:tcPr>
            <w:tcW w:w="845" w:type="pct"/>
            <w:tcBorders>
              <w:top w:val="single" w:sz="4" w:space="0" w:color="auto"/>
              <w:left w:val="single" w:sz="4" w:space="0" w:color="auto"/>
              <w:bottom w:val="single" w:sz="4" w:space="0" w:color="auto"/>
              <w:right w:val="single" w:sz="4" w:space="0" w:color="auto"/>
            </w:tcBorders>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13</w:t>
            </w:r>
          </w:p>
        </w:tc>
      </w:tr>
      <w:tr w:rsidR="00B20643" w:rsidTr="00B20643">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64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jc w:val="both"/>
              <w:rPr>
                <w:rFonts w:ascii="Arial" w:hAnsi="Arial" w:cs="Arial"/>
                <w:color w:val="000000"/>
                <w:sz w:val="24"/>
                <w:szCs w:val="24"/>
              </w:rPr>
            </w:pPr>
            <w:r>
              <w:rPr>
                <w:rFonts w:ascii="Arial" w:hAnsi="Arial" w:cs="Arial"/>
                <w:color w:val="000000"/>
                <w:sz w:val="24"/>
                <w:szCs w:val="24"/>
              </w:rPr>
              <w:t>Основное мероприятие 01. Создание условий для реализации полномочий органов местного самоуправления</w:t>
            </w: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 – </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jc w:val="both"/>
              <w:rPr>
                <w:rFonts w:ascii="Arial" w:eastAsiaTheme="minorEastAsia" w:hAnsi="Arial" w:cs="Arial"/>
                <w:bCs/>
                <w:sz w:val="24"/>
                <w:szCs w:val="24"/>
              </w:rPr>
            </w:pPr>
            <w:r>
              <w:rPr>
                <w:rFonts w:ascii="Arial" w:eastAsiaTheme="minorEastAsia" w:hAnsi="Arial" w:cs="Arial"/>
                <w:bCs/>
                <w:sz w:val="24"/>
                <w:szCs w:val="24"/>
              </w:rPr>
              <w:t>Обеспечение исключения незаконных решений по земле на 0 в 2020 году.</w:t>
            </w:r>
          </w:p>
          <w:p w:rsidR="00B20643" w:rsidRDefault="00B20643">
            <w:pPr>
              <w:spacing w:after="0"/>
              <w:jc w:val="both"/>
              <w:rPr>
                <w:rFonts w:ascii="Arial" w:eastAsiaTheme="minorEastAsia" w:hAnsi="Arial" w:cs="Arial"/>
                <w:bCs/>
                <w:sz w:val="24"/>
                <w:szCs w:val="24"/>
                <w:highlight w:val="yellow"/>
              </w:rPr>
            </w:pPr>
            <w:r>
              <w:rPr>
                <w:rFonts w:ascii="Arial" w:hAnsi="Arial" w:cs="Arial"/>
                <w:sz w:val="24"/>
                <w:szCs w:val="24"/>
              </w:rPr>
              <w:t xml:space="preserve">Обеспечение 100% доли государственных и </w:t>
            </w:r>
            <w:r>
              <w:rPr>
                <w:rFonts w:ascii="Arial" w:hAnsi="Arial" w:cs="Arial"/>
                <w:sz w:val="24"/>
                <w:szCs w:val="24"/>
              </w:rPr>
              <w:lastRenderedPageBreak/>
              <w:t>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p w:rsidR="00B20643" w:rsidRDefault="00B20643">
            <w:pPr>
              <w:spacing w:after="0"/>
              <w:jc w:val="both"/>
              <w:rPr>
                <w:rFonts w:ascii="Arial" w:eastAsiaTheme="minorEastAsia" w:hAnsi="Arial" w:cs="Arial"/>
                <w:bCs/>
                <w:sz w:val="24"/>
                <w:szCs w:val="24"/>
              </w:rPr>
            </w:pPr>
            <w:r>
              <w:rPr>
                <w:rFonts w:ascii="Arial" w:eastAsiaTheme="minorEastAsia" w:hAnsi="Arial" w:cs="Arial"/>
                <w:bCs/>
                <w:sz w:val="24"/>
                <w:szCs w:val="24"/>
              </w:rPr>
              <w:t>Обеспечение 100 % проверки использования земель</w:t>
            </w:r>
          </w:p>
          <w:p w:rsidR="00B20643" w:rsidRDefault="00B20643">
            <w:pPr>
              <w:spacing w:after="0"/>
              <w:jc w:val="both"/>
              <w:rPr>
                <w:rFonts w:ascii="Arial" w:eastAsiaTheme="minorEastAsia" w:hAnsi="Arial" w:cs="Arial"/>
                <w:bCs/>
                <w:sz w:val="24"/>
                <w:szCs w:val="24"/>
              </w:rPr>
            </w:pPr>
            <w:r>
              <w:rPr>
                <w:rFonts w:ascii="Arial" w:eastAsiaTheme="minorEastAsia" w:hAnsi="Arial" w:cs="Arial"/>
                <w:bCs/>
                <w:sz w:val="24"/>
                <w:szCs w:val="24"/>
              </w:rPr>
              <w:t xml:space="preserve">Обеспечение 100% доли объектов недвижимого </w:t>
            </w:r>
            <w:r>
              <w:rPr>
                <w:rFonts w:ascii="Arial" w:eastAsiaTheme="minorEastAsia" w:hAnsi="Arial" w:cs="Arial"/>
                <w:bCs/>
                <w:sz w:val="24"/>
                <w:szCs w:val="24"/>
              </w:rPr>
              <w:lastRenderedPageBreak/>
              <w:t>имущества, поставленных на кадастровый учет от выявленных земельных участков с объектами без прав.</w:t>
            </w:r>
          </w:p>
          <w:p w:rsidR="00B20643" w:rsidRDefault="00B20643">
            <w:pPr>
              <w:spacing w:after="0"/>
              <w:jc w:val="both"/>
              <w:rPr>
                <w:rFonts w:ascii="Arial" w:eastAsiaTheme="minorEastAsia" w:hAnsi="Arial" w:cs="Arial"/>
                <w:bCs/>
                <w:sz w:val="24"/>
                <w:szCs w:val="24"/>
              </w:rPr>
            </w:pPr>
            <w:r>
              <w:rPr>
                <w:rFonts w:ascii="Arial" w:eastAsiaTheme="minorEastAsia" w:hAnsi="Arial" w:cs="Arial"/>
                <w:bCs/>
                <w:sz w:val="24"/>
                <w:szCs w:val="24"/>
              </w:rPr>
              <w:t>Обеспечение 100% прироста земельного налога</w:t>
            </w:r>
          </w:p>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100 % доли проведенных процедур закупок в общем количестве запланированных процедур закупок</w:t>
            </w:r>
          </w:p>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Обеспечение 100% доли обращений граждан, рассмотренных без нарушений </w:t>
            </w:r>
            <w:r>
              <w:rPr>
                <w:rFonts w:ascii="Arial" w:hAnsi="Arial" w:cs="Arial"/>
                <w:color w:val="000000"/>
                <w:sz w:val="24"/>
                <w:szCs w:val="24"/>
              </w:rPr>
              <w:lastRenderedPageBreak/>
              <w:t>установленных сроков, в общем числе обращений граждан</w:t>
            </w:r>
          </w:p>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области энергосбережения и повышения энергетической эффективности, </w:t>
            </w:r>
            <w:r>
              <w:rPr>
                <w:rFonts w:ascii="Arial" w:hAnsi="Arial" w:cs="Arial"/>
                <w:color w:val="000000"/>
                <w:sz w:val="24"/>
                <w:szCs w:val="24"/>
              </w:rPr>
              <w:t xml:space="preserve">комитетов и отраслевых управлений при администрации, МУ «Централизованная бухгалтерия», МУ «ДЦО», </w:t>
            </w:r>
            <w:r>
              <w:rPr>
                <w:rFonts w:ascii="Arial" w:hAnsi="Arial" w:cs="Arial"/>
                <w:color w:val="000000"/>
                <w:sz w:val="24"/>
                <w:szCs w:val="24"/>
              </w:rPr>
              <w:lastRenderedPageBreak/>
              <w:t xml:space="preserve">финансового управления </w:t>
            </w:r>
            <w:r>
              <w:rPr>
                <w:rFonts w:ascii="Arial" w:hAnsi="Arial" w:cs="Arial"/>
                <w:sz w:val="24"/>
                <w:szCs w:val="24"/>
              </w:rPr>
              <w:t xml:space="preserve">администрации городского округа Люберцы Московской области, </w:t>
            </w:r>
            <w:r>
              <w:rPr>
                <w:rFonts w:ascii="Arial" w:hAnsi="Arial" w:cs="Arial"/>
                <w:color w:val="000000"/>
                <w:sz w:val="24"/>
                <w:szCs w:val="24"/>
              </w:rPr>
              <w:t>мероприятий по мобилизационной подготовке.</w:t>
            </w:r>
          </w:p>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Достижение эффективной качественной оценки реализации муниципальных программ </w:t>
            </w:r>
            <w:r>
              <w:rPr>
                <w:rFonts w:ascii="Arial" w:hAnsi="Arial" w:cs="Arial"/>
                <w:sz w:val="24"/>
                <w:szCs w:val="24"/>
              </w:rPr>
              <w:t>в области энергосбережения и повышения энергетической эффективности к 2024 году.</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4 197 958,07</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840 706,82</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832 077,90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841 724,45</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841 724,45</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841 724,45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color w:val="000000"/>
                <w:sz w:val="24"/>
                <w:szCs w:val="24"/>
              </w:rPr>
              <w:t xml:space="preserve">4 197 </w:t>
            </w:r>
            <w:r>
              <w:rPr>
                <w:rFonts w:ascii="Arial" w:hAnsi="Arial" w:cs="Arial"/>
                <w:color w:val="000000"/>
                <w:sz w:val="24"/>
                <w:szCs w:val="24"/>
              </w:rPr>
              <w:lastRenderedPageBreak/>
              <w:t>958,07</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lastRenderedPageBreak/>
              <w:t xml:space="preserve">840 </w:t>
            </w:r>
            <w:r>
              <w:rPr>
                <w:rFonts w:ascii="Arial" w:hAnsi="Arial" w:cs="Arial"/>
                <w:color w:val="000000"/>
                <w:sz w:val="24"/>
                <w:szCs w:val="24"/>
              </w:rPr>
              <w:lastRenderedPageBreak/>
              <w:t>706,82</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lastRenderedPageBreak/>
              <w:t xml:space="preserve">832 </w:t>
            </w:r>
            <w:r>
              <w:rPr>
                <w:rFonts w:ascii="Arial" w:hAnsi="Arial" w:cs="Arial"/>
                <w:color w:val="000000"/>
                <w:sz w:val="24"/>
                <w:szCs w:val="24"/>
              </w:rPr>
              <w:lastRenderedPageBreak/>
              <w:t>077,90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lastRenderedPageBreak/>
              <w:t xml:space="preserve">841 </w:t>
            </w:r>
            <w:r>
              <w:rPr>
                <w:rFonts w:ascii="Arial" w:hAnsi="Arial" w:cs="Arial"/>
                <w:color w:val="000000"/>
                <w:sz w:val="24"/>
                <w:szCs w:val="24"/>
              </w:rPr>
              <w:lastRenderedPageBreak/>
              <w:t>724,45</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lastRenderedPageBreak/>
              <w:t xml:space="preserve">841 </w:t>
            </w:r>
            <w:r>
              <w:rPr>
                <w:rFonts w:ascii="Arial" w:hAnsi="Arial" w:cs="Arial"/>
                <w:color w:val="000000"/>
                <w:sz w:val="24"/>
                <w:szCs w:val="24"/>
              </w:rPr>
              <w:lastRenderedPageBreak/>
              <w:t>724,45</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lastRenderedPageBreak/>
              <w:t xml:space="preserve">841 </w:t>
            </w:r>
            <w:r>
              <w:rPr>
                <w:rFonts w:ascii="Arial" w:hAnsi="Arial" w:cs="Arial"/>
                <w:color w:val="000000"/>
                <w:sz w:val="24"/>
                <w:szCs w:val="24"/>
              </w:rPr>
              <w:lastRenderedPageBreak/>
              <w:t>724,45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64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jc w:val="both"/>
              <w:rPr>
                <w:rFonts w:ascii="Arial" w:hAnsi="Arial" w:cs="Arial"/>
                <w:color w:val="000000"/>
                <w:sz w:val="24"/>
                <w:szCs w:val="24"/>
              </w:rPr>
            </w:pPr>
            <w:r>
              <w:rPr>
                <w:rFonts w:ascii="Arial" w:hAnsi="Arial" w:cs="Arial"/>
                <w:color w:val="000000"/>
                <w:sz w:val="24"/>
                <w:szCs w:val="24"/>
              </w:rPr>
              <w:t xml:space="preserve">1.1.Функционирование высшего должностного </w:t>
            </w:r>
            <w:r>
              <w:rPr>
                <w:rFonts w:ascii="Arial" w:hAnsi="Arial" w:cs="Arial"/>
                <w:color w:val="000000"/>
                <w:sz w:val="24"/>
                <w:szCs w:val="24"/>
              </w:rPr>
              <w:lastRenderedPageBreak/>
              <w:t>лица</w:t>
            </w: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 </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31.12.20</w:t>
            </w:r>
            <w:r>
              <w:rPr>
                <w:rFonts w:ascii="Arial" w:hAnsi="Arial" w:cs="Arial"/>
                <w:color w:val="000000"/>
                <w:sz w:val="24"/>
                <w:szCs w:val="24"/>
              </w:rPr>
              <w:lastRenderedPageBreak/>
              <w:t>24</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rPr>
                <w:rFonts w:ascii="Arial" w:hAnsi="Arial" w:cs="Arial"/>
                <w:color w:val="000000"/>
                <w:sz w:val="24"/>
                <w:szCs w:val="24"/>
              </w:rPr>
            </w:pPr>
            <w:r>
              <w:rPr>
                <w:rFonts w:ascii="Arial" w:hAnsi="Arial" w:cs="Arial"/>
                <w:sz w:val="24"/>
                <w:szCs w:val="24"/>
              </w:rPr>
              <w:t xml:space="preserve">Управление делами администрации </w:t>
            </w:r>
            <w:r>
              <w:rPr>
                <w:rFonts w:ascii="Arial" w:hAnsi="Arial" w:cs="Arial"/>
                <w:sz w:val="24"/>
                <w:szCs w:val="24"/>
              </w:rPr>
              <w:lastRenderedPageBreak/>
              <w:t>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left="20" w:right="20"/>
              <w:jc w:val="both"/>
              <w:rPr>
                <w:rFonts w:ascii="Arial" w:hAnsi="Arial" w:cs="Arial"/>
                <w:sz w:val="24"/>
                <w:szCs w:val="24"/>
              </w:rPr>
            </w:pPr>
            <w:r>
              <w:rPr>
                <w:rFonts w:ascii="Arial" w:hAnsi="Arial" w:cs="Arial"/>
                <w:sz w:val="24"/>
                <w:szCs w:val="24"/>
              </w:rPr>
              <w:lastRenderedPageBreak/>
              <w:t xml:space="preserve">Обеспечение финансирования </w:t>
            </w:r>
            <w:r>
              <w:rPr>
                <w:rFonts w:ascii="Arial" w:hAnsi="Arial" w:cs="Arial"/>
                <w:sz w:val="24"/>
                <w:szCs w:val="24"/>
              </w:rPr>
              <w:lastRenderedPageBreak/>
              <w:t>деятельности высшего должностного лица</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P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sz w:val="24"/>
                <w:szCs w:val="24"/>
              </w:rPr>
            </w:pPr>
            <w:r>
              <w:rPr>
                <w:rFonts w:ascii="Arial" w:hAnsi="Arial" w:cs="Arial"/>
                <w:sz w:val="24"/>
                <w:szCs w:val="24"/>
              </w:rPr>
              <w:t>2900,00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15 480,00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2900,00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15 480,00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r>
      <w:tr w:rsidR="00B20643" w:rsidTr="00B20643">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right"/>
              <w:rPr>
                <w:rFonts w:ascii="Arial" w:hAnsi="Arial" w:cs="Arial"/>
                <w:sz w:val="24"/>
                <w:szCs w:val="24"/>
              </w:rPr>
            </w:pPr>
            <w:r>
              <w:rPr>
                <w:rFonts w:ascii="Arial" w:hAnsi="Arial" w:cs="Arial"/>
                <w:sz w:val="24"/>
                <w:szCs w:val="24"/>
              </w:rPr>
              <w:t>1.2.</w:t>
            </w:r>
          </w:p>
        </w:tc>
        <w:tc>
          <w:tcPr>
            <w:tcW w:w="64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color w:val="000000"/>
                <w:sz w:val="24"/>
                <w:szCs w:val="24"/>
              </w:rPr>
            </w:pPr>
            <w:r>
              <w:rPr>
                <w:rFonts w:ascii="Arial" w:hAnsi="Arial" w:cs="Arial"/>
                <w:color w:val="000000"/>
                <w:sz w:val="24"/>
                <w:szCs w:val="24"/>
              </w:rPr>
              <w:t>1.2.Администрация</w:t>
            </w: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 </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tcPr>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администрации</w:t>
            </w:r>
          </w:p>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p>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1 952 051,69</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379 173,62</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385 739,55</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395 712,84</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395 712,84</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395 712,84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1 952 051,69</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379 173,62</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385 739,55</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395 712,84</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395 712,84</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395 712,84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right"/>
              <w:rPr>
                <w:rFonts w:ascii="Arial" w:hAnsi="Arial" w:cs="Arial"/>
                <w:sz w:val="24"/>
                <w:szCs w:val="24"/>
              </w:rPr>
            </w:pPr>
            <w:r>
              <w:rPr>
                <w:rFonts w:ascii="Arial" w:hAnsi="Arial" w:cs="Arial"/>
                <w:sz w:val="24"/>
                <w:szCs w:val="24"/>
              </w:rPr>
              <w:t>1.3.</w:t>
            </w:r>
          </w:p>
        </w:tc>
        <w:tc>
          <w:tcPr>
            <w:tcW w:w="64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sz w:val="24"/>
                <w:szCs w:val="24"/>
              </w:rPr>
            </w:pPr>
            <w:r>
              <w:rPr>
                <w:rFonts w:ascii="Arial" w:hAnsi="Arial" w:cs="Arial"/>
                <w:sz w:val="24"/>
                <w:szCs w:val="24"/>
              </w:rPr>
              <w:t>1.3.Реализация муниципальных программ в области энергосбережения и повышения энергетической эффективности</w:t>
            </w: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 –</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 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color w:val="000000"/>
                <w:sz w:val="24"/>
                <w:szCs w:val="24"/>
              </w:rPr>
            </w:pPr>
            <w:r>
              <w:rPr>
                <w:rFonts w:ascii="Arial" w:hAnsi="Arial" w:cs="Arial"/>
                <w:sz w:val="24"/>
                <w:szCs w:val="24"/>
              </w:rPr>
              <w:t>Управление жилищно-коммунального хозяйства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Достижение эффективной качественной оценки реализации муниципальных программ в области энергосбережения и повышения энергетической эффективно</w:t>
            </w:r>
            <w:r>
              <w:rPr>
                <w:rFonts w:ascii="Arial" w:hAnsi="Arial" w:cs="Arial"/>
                <w:color w:val="000000"/>
                <w:sz w:val="24"/>
                <w:szCs w:val="24"/>
              </w:rPr>
              <w:lastRenderedPageBreak/>
              <w:t>сти к 2024 году.</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rPr>
              <w:lastRenderedPageBreak/>
              <w:t>1.4.</w:t>
            </w:r>
          </w:p>
        </w:tc>
        <w:tc>
          <w:tcPr>
            <w:tcW w:w="64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color w:val="000000"/>
                <w:sz w:val="24"/>
                <w:szCs w:val="24"/>
              </w:rPr>
            </w:pPr>
            <w:r>
              <w:rPr>
                <w:rFonts w:ascii="Arial" w:hAnsi="Arial" w:cs="Arial"/>
                <w:color w:val="000000"/>
                <w:sz w:val="24"/>
                <w:szCs w:val="24"/>
              </w:rPr>
              <w:t>1.4.Комитеты и отраслевые управления при администрации</w:t>
            </w: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 </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color w:val="000000"/>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tcPr>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комитетов и отраслевых управлений при администрации.</w:t>
            </w:r>
          </w:p>
          <w:p w:rsidR="00B20643" w:rsidRDefault="00B20643">
            <w:pPr>
              <w:spacing w:after="0"/>
              <w:jc w:val="both"/>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33 117,00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170 414,00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34 374,00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34 010,00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34 010,00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34 010,00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34 010,00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33 117,00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170 414,00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34 374,00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34 010,00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34 010,00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34 010,00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34 010,00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rPr>
              <w:t>1.5.</w:t>
            </w:r>
          </w:p>
        </w:tc>
        <w:tc>
          <w:tcPr>
            <w:tcW w:w="64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color w:val="000000"/>
                <w:sz w:val="24"/>
                <w:szCs w:val="24"/>
              </w:rPr>
            </w:pPr>
            <w:r>
              <w:rPr>
                <w:rFonts w:ascii="Arial" w:hAnsi="Arial" w:cs="Arial"/>
                <w:color w:val="000000"/>
                <w:sz w:val="24"/>
                <w:szCs w:val="24"/>
              </w:rPr>
              <w:t>1.5.Расходы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line="240" w:lineRule="auto"/>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color w:val="000000"/>
                <w:sz w:val="24"/>
                <w:szCs w:val="24"/>
              </w:rPr>
            </w:pPr>
            <w:r>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МУ «Централизованная бухгалтерия»</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703 461,70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140 092,34</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140 092,34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140 092,34</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703 461,70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140 092,34</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140 092,34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140 092,34</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rPr>
              <w:t>1.6.</w:t>
            </w:r>
          </w:p>
        </w:tc>
        <w:tc>
          <w:tcPr>
            <w:tcW w:w="64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color w:val="000000"/>
                <w:sz w:val="24"/>
                <w:szCs w:val="24"/>
              </w:rPr>
            </w:pPr>
            <w:r>
              <w:rPr>
                <w:rFonts w:ascii="Arial" w:hAnsi="Arial" w:cs="Arial"/>
                <w:color w:val="000000"/>
                <w:sz w:val="24"/>
                <w:szCs w:val="24"/>
              </w:rPr>
              <w:t xml:space="preserve">1.6.Расходы на обеспечение деятельности </w:t>
            </w:r>
            <w:r>
              <w:rPr>
                <w:rFonts w:ascii="Arial" w:hAnsi="Arial" w:cs="Arial"/>
                <w:color w:val="000000"/>
                <w:sz w:val="24"/>
                <w:szCs w:val="24"/>
              </w:rPr>
              <w:lastRenderedPageBreak/>
              <w:t>(оказание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31.12.20</w:t>
            </w:r>
            <w:r>
              <w:rPr>
                <w:rFonts w:ascii="Arial" w:hAnsi="Arial" w:cs="Arial"/>
                <w:color w:val="000000"/>
                <w:sz w:val="24"/>
                <w:szCs w:val="24"/>
              </w:rPr>
              <w:lastRenderedPageBreak/>
              <w:t>24</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jc w:val="both"/>
              <w:rPr>
                <w:rFonts w:ascii="Arial" w:hAnsi="Arial" w:cs="Arial"/>
                <w:color w:val="000000"/>
                <w:sz w:val="24"/>
                <w:szCs w:val="24"/>
              </w:rPr>
            </w:pPr>
            <w:r>
              <w:rPr>
                <w:rFonts w:ascii="Arial" w:hAnsi="Arial" w:cs="Arial"/>
                <w:sz w:val="24"/>
                <w:szCs w:val="24"/>
              </w:rPr>
              <w:t xml:space="preserve">Управление делами администрации </w:t>
            </w:r>
            <w:r>
              <w:rPr>
                <w:rFonts w:ascii="Arial" w:hAnsi="Arial" w:cs="Arial"/>
                <w:sz w:val="24"/>
                <w:szCs w:val="24"/>
              </w:rPr>
              <w:lastRenderedPageBreak/>
              <w:t>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tcPr>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финансирования </w:t>
            </w:r>
            <w:r>
              <w:rPr>
                <w:rFonts w:ascii="Arial" w:hAnsi="Arial" w:cs="Arial"/>
                <w:color w:val="000000"/>
                <w:sz w:val="24"/>
                <w:szCs w:val="24"/>
              </w:rPr>
              <w:lastRenderedPageBreak/>
              <w:t>деятельности МУ «ДЦО»</w:t>
            </w:r>
          </w:p>
          <w:p w:rsidR="00B20643" w:rsidRDefault="00B20643">
            <w:pPr>
              <w:autoSpaceDE w:val="0"/>
              <w:autoSpaceDN w:val="0"/>
              <w:adjustRightInd w:val="0"/>
              <w:spacing w:after="0" w:line="240" w:lineRule="auto"/>
              <w:ind w:right="20"/>
              <w:jc w:val="both"/>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202 598,00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1 143 282,00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236 656,40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226 656,40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jc w:val="center"/>
              <w:rPr>
                <w:rFonts w:ascii="Arial" w:hAnsi="Arial" w:cs="Arial"/>
                <w:sz w:val="24"/>
                <w:szCs w:val="24"/>
              </w:rPr>
            </w:pPr>
            <w:r>
              <w:rPr>
                <w:rFonts w:ascii="Arial" w:hAnsi="Arial" w:cs="Arial"/>
                <w:color w:val="000000"/>
                <w:sz w:val="24"/>
                <w:szCs w:val="24"/>
              </w:rPr>
              <w:t>226 656,40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jc w:val="center"/>
              <w:rPr>
                <w:rFonts w:ascii="Arial" w:hAnsi="Arial" w:cs="Arial"/>
                <w:sz w:val="24"/>
                <w:szCs w:val="24"/>
              </w:rPr>
            </w:pPr>
            <w:r>
              <w:rPr>
                <w:rFonts w:ascii="Arial" w:hAnsi="Arial" w:cs="Arial"/>
                <w:color w:val="000000"/>
                <w:sz w:val="24"/>
                <w:szCs w:val="24"/>
              </w:rPr>
              <w:t>226 656,40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jc w:val="center"/>
              <w:rPr>
                <w:rFonts w:ascii="Arial" w:hAnsi="Arial" w:cs="Arial"/>
                <w:sz w:val="24"/>
                <w:szCs w:val="24"/>
              </w:rPr>
            </w:pPr>
            <w:r>
              <w:rPr>
                <w:rFonts w:ascii="Arial" w:hAnsi="Arial" w:cs="Arial"/>
                <w:color w:val="000000"/>
                <w:sz w:val="24"/>
                <w:szCs w:val="24"/>
              </w:rPr>
              <w:t>226 656,40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202 598,00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1 143 282,00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236656,40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226 656,40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jc w:val="center"/>
              <w:rPr>
                <w:rFonts w:ascii="Arial" w:hAnsi="Arial" w:cs="Arial"/>
                <w:sz w:val="24"/>
                <w:szCs w:val="24"/>
              </w:rPr>
            </w:pPr>
            <w:r>
              <w:rPr>
                <w:rFonts w:ascii="Arial" w:hAnsi="Arial" w:cs="Arial"/>
                <w:color w:val="000000"/>
                <w:sz w:val="24"/>
                <w:szCs w:val="24"/>
              </w:rPr>
              <w:t>226 656,40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jc w:val="center"/>
              <w:rPr>
                <w:rFonts w:ascii="Arial" w:hAnsi="Arial" w:cs="Arial"/>
                <w:sz w:val="24"/>
                <w:szCs w:val="24"/>
              </w:rPr>
            </w:pPr>
            <w:r>
              <w:rPr>
                <w:rFonts w:ascii="Arial" w:hAnsi="Arial" w:cs="Arial"/>
                <w:color w:val="000000"/>
                <w:sz w:val="24"/>
                <w:szCs w:val="24"/>
              </w:rPr>
              <w:t>226 656,40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jc w:val="center"/>
              <w:rPr>
                <w:rFonts w:ascii="Arial" w:hAnsi="Arial" w:cs="Arial"/>
                <w:sz w:val="24"/>
                <w:szCs w:val="24"/>
              </w:rPr>
            </w:pPr>
            <w:r>
              <w:rPr>
                <w:rFonts w:ascii="Arial" w:hAnsi="Arial" w:cs="Arial"/>
                <w:color w:val="000000"/>
                <w:sz w:val="24"/>
                <w:szCs w:val="24"/>
              </w:rPr>
              <w:t>226 656,40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rPr>
              <w:t>1.7.</w:t>
            </w:r>
          </w:p>
        </w:tc>
        <w:tc>
          <w:tcPr>
            <w:tcW w:w="641" w:type="pct"/>
            <w:vMerge w:val="restart"/>
            <w:tcBorders>
              <w:top w:val="single" w:sz="4" w:space="0" w:color="auto"/>
              <w:left w:val="single" w:sz="4" w:space="0" w:color="auto"/>
              <w:bottom w:val="single" w:sz="4" w:space="0" w:color="auto"/>
              <w:right w:val="single" w:sz="4" w:space="0" w:color="auto"/>
            </w:tcBorders>
          </w:tcPr>
          <w:p w:rsidR="00B20643" w:rsidRDefault="00B20643">
            <w:pPr>
              <w:spacing w:after="0" w:line="240" w:lineRule="auto"/>
              <w:jc w:val="both"/>
              <w:rPr>
                <w:rFonts w:ascii="Arial" w:hAnsi="Arial" w:cs="Arial"/>
                <w:sz w:val="24"/>
                <w:szCs w:val="24"/>
              </w:rPr>
            </w:pPr>
            <w:r>
              <w:rPr>
                <w:rFonts w:ascii="Arial" w:hAnsi="Arial" w:cs="Arial"/>
                <w:sz w:val="24"/>
                <w:szCs w:val="24"/>
              </w:rPr>
              <w:t>1.7.Обеспечение деятельности финансового органа</w:t>
            </w:r>
          </w:p>
          <w:p w:rsidR="00B20643" w:rsidRDefault="00B20643">
            <w:pPr>
              <w:jc w:val="both"/>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01.01.2020</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 –</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 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color w:val="000000"/>
                <w:sz w:val="24"/>
                <w:szCs w:val="24"/>
              </w:rPr>
            </w:pPr>
            <w:r>
              <w:rPr>
                <w:rFonts w:ascii="Arial" w:hAnsi="Arial" w:cs="Arial"/>
                <w:color w:val="000000"/>
                <w:sz w:val="24"/>
                <w:szCs w:val="24"/>
              </w:rPr>
              <w:t xml:space="preserve">Финансовое управление </w:t>
            </w:r>
            <w:r>
              <w:rPr>
                <w:rFonts w:ascii="Arial" w:hAnsi="Arial" w:cs="Arial"/>
                <w:sz w:val="24"/>
                <w:szCs w:val="24"/>
              </w:rPr>
              <w:t>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Обеспечение </w:t>
            </w:r>
            <w:proofErr w:type="gramStart"/>
            <w:r>
              <w:rPr>
                <w:rFonts w:ascii="Arial" w:hAnsi="Arial" w:cs="Arial"/>
                <w:color w:val="000000"/>
                <w:sz w:val="24"/>
                <w:szCs w:val="24"/>
              </w:rPr>
              <w:t xml:space="preserve">финансирования деятельности финансового управления </w:t>
            </w:r>
            <w:r>
              <w:rPr>
                <w:rFonts w:ascii="Arial" w:hAnsi="Arial" w:cs="Arial"/>
                <w:sz w:val="24"/>
                <w:szCs w:val="24"/>
              </w:rPr>
              <w:t>администрации городского округа</w:t>
            </w:r>
            <w:proofErr w:type="gramEnd"/>
            <w:r>
              <w:rPr>
                <w:rFonts w:ascii="Arial" w:hAnsi="Arial" w:cs="Arial"/>
                <w:sz w:val="24"/>
                <w:szCs w:val="24"/>
              </w:rPr>
              <w:t xml:space="preserve"> Люберцы Московской области</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44 330,30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212 547,68</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43 907,46</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42 304,61</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42 111,87</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42 111,87</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44 330,30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212 547,68</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43 907,46</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42 304,61</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42 111,87</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42 111,87</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pStyle w:val="17"/>
              <w:spacing w:after="0" w:line="240" w:lineRule="auto"/>
              <w:ind w:left="0"/>
              <w:jc w:val="center"/>
              <w:rPr>
                <w:rFonts w:ascii="Arial" w:hAnsi="Arial" w:cs="Arial"/>
                <w:sz w:val="24"/>
                <w:szCs w:val="24"/>
              </w:rPr>
            </w:pPr>
            <w:r>
              <w:rPr>
                <w:rFonts w:ascii="Arial" w:hAnsi="Arial" w:cs="Arial"/>
                <w:sz w:val="24"/>
                <w:szCs w:val="24"/>
              </w:rPr>
              <w:t>1.8.</w:t>
            </w:r>
          </w:p>
        </w:tc>
        <w:tc>
          <w:tcPr>
            <w:tcW w:w="641"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spacing w:after="0" w:line="240" w:lineRule="auto"/>
              <w:jc w:val="both"/>
              <w:rPr>
                <w:rFonts w:ascii="Arial" w:hAnsi="Arial" w:cs="Arial"/>
                <w:sz w:val="24"/>
                <w:szCs w:val="24"/>
              </w:rPr>
            </w:pPr>
            <w:r>
              <w:rPr>
                <w:rFonts w:ascii="Arial" w:hAnsi="Arial" w:cs="Arial"/>
                <w:sz w:val="24"/>
                <w:szCs w:val="24"/>
              </w:rPr>
              <w:t>1.8.Организация и осуществлени</w:t>
            </w:r>
            <w:r>
              <w:rPr>
                <w:rFonts w:ascii="Arial" w:hAnsi="Arial" w:cs="Arial"/>
                <w:sz w:val="24"/>
                <w:szCs w:val="24"/>
              </w:rPr>
              <w:lastRenderedPageBreak/>
              <w:t>е мероприятий по мобилизационной подготовке.</w:t>
            </w: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sz w:val="24"/>
                <w:szCs w:val="24"/>
              </w:rPr>
              <w:lastRenderedPageBreak/>
              <w:t xml:space="preserve">Средства бюджета Московской </w:t>
            </w:r>
            <w:r>
              <w:rPr>
                <w:rFonts w:ascii="Arial" w:hAnsi="Arial" w:cs="Arial"/>
                <w:sz w:val="24"/>
                <w:szCs w:val="24"/>
              </w:rPr>
              <w:lastRenderedPageBreak/>
              <w:t>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lastRenderedPageBreak/>
              <w:t>01.01.2020</w:t>
            </w:r>
          </w:p>
          <w:p w:rsidR="00B20643" w:rsidRDefault="00B20643">
            <w:pPr>
              <w:spacing w:after="0"/>
              <w:jc w:val="center"/>
              <w:rPr>
                <w:rFonts w:ascii="Arial" w:hAnsi="Arial" w:cs="Arial"/>
                <w:color w:val="000000"/>
                <w:sz w:val="24"/>
                <w:szCs w:val="24"/>
              </w:rPr>
            </w:pPr>
            <w:r>
              <w:rPr>
                <w:rFonts w:ascii="Arial" w:hAnsi="Arial" w:cs="Arial"/>
                <w:color w:val="000000"/>
                <w:sz w:val="24"/>
                <w:szCs w:val="24"/>
              </w:rPr>
              <w:t xml:space="preserve"> –</w:t>
            </w:r>
          </w:p>
          <w:p w:rsidR="00B20643" w:rsidRDefault="00B20643">
            <w:pPr>
              <w:jc w:val="center"/>
              <w:rPr>
                <w:rFonts w:ascii="Arial" w:hAnsi="Arial" w:cs="Arial"/>
                <w:color w:val="000000"/>
                <w:sz w:val="24"/>
                <w:szCs w:val="24"/>
              </w:rPr>
            </w:pPr>
            <w:r>
              <w:rPr>
                <w:rFonts w:ascii="Arial" w:hAnsi="Arial" w:cs="Arial"/>
                <w:color w:val="000000"/>
                <w:sz w:val="24"/>
                <w:szCs w:val="24"/>
              </w:rPr>
              <w:lastRenderedPageBreak/>
              <w:t xml:space="preserve"> 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rPr>
                <w:rFonts w:ascii="Arial" w:hAnsi="Arial" w:cs="Arial"/>
                <w:color w:val="000000"/>
                <w:sz w:val="24"/>
                <w:szCs w:val="24"/>
              </w:rPr>
            </w:pPr>
            <w:r>
              <w:rPr>
                <w:rFonts w:ascii="Arial" w:hAnsi="Arial" w:cs="Arial"/>
                <w:color w:val="000000"/>
                <w:sz w:val="24"/>
                <w:szCs w:val="24"/>
              </w:rPr>
              <w:t xml:space="preserve">Отдел мобилизационной </w:t>
            </w:r>
            <w:r>
              <w:rPr>
                <w:rFonts w:ascii="Arial" w:hAnsi="Arial" w:cs="Arial"/>
                <w:color w:val="000000"/>
                <w:sz w:val="24"/>
                <w:szCs w:val="24"/>
              </w:rPr>
              <w:lastRenderedPageBreak/>
              <w:t xml:space="preserve">подготовке </w:t>
            </w:r>
          </w:p>
        </w:tc>
        <w:tc>
          <w:tcPr>
            <w:tcW w:w="845" w:type="pct"/>
            <w:vMerge w:val="restart"/>
            <w:tcBorders>
              <w:top w:val="single" w:sz="4" w:space="0" w:color="auto"/>
              <w:left w:val="single" w:sz="4" w:space="0" w:color="auto"/>
              <w:bottom w:val="single" w:sz="4" w:space="0" w:color="auto"/>
              <w:right w:val="single" w:sz="4" w:space="0" w:color="auto"/>
            </w:tcBorders>
            <w:hideMark/>
          </w:tcPr>
          <w:p w:rsidR="00B20643" w:rsidRDefault="00B20643">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Обеспечение финансиров</w:t>
            </w:r>
            <w:r>
              <w:rPr>
                <w:rFonts w:ascii="Arial" w:hAnsi="Arial" w:cs="Arial"/>
                <w:color w:val="000000"/>
                <w:sz w:val="24"/>
                <w:szCs w:val="24"/>
              </w:rPr>
              <w:lastRenderedPageBreak/>
              <w:t>ания мероприятий по мобилизационной подготовке</w:t>
            </w: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B20643" w:rsidRDefault="00B20643">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550,00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721,00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407,00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179,00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45,00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45,00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550,00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721,00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407,00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179,00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line="240" w:lineRule="auto"/>
              <w:rPr>
                <w:rFonts w:ascii="Arial" w:hAnsi="Arial" w:cs="Arial"/>
                <w:color w:val="000000"/>
                <w:sz w:val="24"/>
                <w:szCs w:val="24"/>
              </w:rPr>
            </w:pPr>
          </w:p>
        </w:tc>
      </w:tr>
      <w:tr w:rsidR="00B20643" w:rsidTr="00B20643">
        <w:trPr>
          <w:trHeight w:val="20"/>
        </w:trPr>
        <w:tc>
          <w:tcPr>
            <w:tcW w:w="142" w:type="pct"/>
            <w:tcBorders>
              <w:top w:val="single" w:sz="4" w:space="0" w:color="auto"/>
              <w:left w:val="single" w:sz="4" w:space="0" w:color="auto"/>
              <w:bottom w:val="single" w:sz="4" w:space="0" w:color="auto"/>
              <w:right w:val="single" w:sz="4" w:space="0" w:color="auto"/>
            </w:tcBorders>
          </w:tcPr>
          <w:p w:rsidR="00B20643" w:rsidRDefault="00B20643">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B20643" w:rsidRDefault="00B20643">
            <w:pPr>
              <w:spacing w:after="120"/>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4 197 958,07</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840 706,82</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rPr>
                <w:rFonts w:ascii="Arial" w:hAnsi="Arial" w:cs="Arial"/>
                <w:color w:val="000000"/>
                <w:sz w:val="24"/>
                <w:szCs w:val="24"/>
              </w:rPr>
            </w:pPr>
            <w:r>
              <w:rPr>
                <w:rFonts w:ascii="Arial" w:hAnsi="Arial" w:cs="Arial"/>
                <w:color w:val="000000"/>
                <w:sz w:val="24"/>
                <w:szCs w:val="24"/>
              </w:rPr>
              <w:t>832 077,90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841 724,45</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841 724,45</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841 724,45</w:t>
            </w:r>
          </w:p>
        </w:tc>
        <w:tc>
          <w:tcPr>
            <w:tcW w:w="389" w:type="pct"/>
            <w:tcBorders>
              <w:top w:val="single" w:sz="4" w:space="0" w:color="auto"/>
              <w:left w:val="single" w:sz="4" w:space="0" w:color="auto"/>
              <w:bottom w:val="single" w:sz="4" w:space="0" w:color="auto"/>
              <w:right w:val="single" w:sz="4" w:space="0" w:color="auto"/>
            </w:tcBorders>
          </w:tcPr>
          <w:p w:rsidR="00B20643" w:rsidRDefault="00B20643">
            <w:pPr>
              <w:rPr>
                <w:rFonts w:ascii="Arial" w:hAnsi="Arial" w:cs="Arial"/>
                <w:color w:val="000000"/>
                <w:sz w:val="24"/>
                <w:szCs w:val="24"/>
              </w:rPr>
            </w:pPr>
          </w:p>
        </w:tc>
        <w:tc>
          <w:tcPr>
            <w:tcW w:w="845" w:type="pct"/>
            <w:tcBorders>
              <w:top w:val="single" w:sz="4" w:space="0" w:color="auto"/>
              <w:left w:val="single" w:sz="4" w:space="0" w:color="auto"/>
              <w:bottom w:val="single" w:sz="4" w:space="0" w:color="auto"/>
              <w:right w:val="single" w:sz="4" w:space="0" w:color="auto"/>
            </w:tcBorders>
          </w:tcPr>
          <w:p w:rsidR="00B20643" w:rsidRDefault="00B20643">
            <w:pPr>
              <w:rPr>
                <w:rFonts w:ascii="Arial" w:hAnsi="Arial" w:cs="Arial"/>
                <w:color w:val="000000"/>
                <w:sz w:val="24"/>
                <w:szCs w:val="24"/>
              </w:rPr>
            </w:pPr>
          </w:p>
        </w:tc>
      </w:tr>
      <w:tr w:rsidR="00B20643" w:rsidTr="00B20643">
        <w:trPr>
          <w:trHeight w:val="20"/>
        </w:trPr>
        <w:tc>
          <w:tcPr>
            <w:tcW w:w="142" w:type="pct"/>
            <w:tcBorders>
              <w:top w:val="single" w:sz="4" w:space="0" w:color="auto"/>
              <w:left w:val="single" w:sz="4" w:space="0" w:color="auto"/>
              <w:bottom w:val="single" w:sz="4" w:space="0" w:color="auto"/>
              <w:right w:val="single" w:sz="4" w:space="0" w:color="auto"/>
            </w:tcBorders>
          </w:tcPr>
          <w:p w:rsidR="00B20643" w:rsidRDefault="00B20643">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B20643" w:rsidRDefault="00B20643">
            <w:pPr>
              <w:spacing w:after="120"/>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120"/>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12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0,00</w:t>
            </w:r>
          </w:p>
        </w:tc>
        <w:tc>
          <w:tcPr>
            <w:tcW w:w="389" w:type="pct"/>
            <w:tcBorders>
              <w:top w:val="single" w:sz="4" w:space="0" w:color="auto"/>
              <w:left w:val="single" w:sz="4" w:space="0" w:color="auto"/>
              <w:bottom w:val="single" w:sz="4" w:space="0" w:color="auto"/>
              <w:right w:val="single" w:sz="4" w:space="0" w:color="auto"/>
            </w:tcBorders>
          </w:tcPr>
          <w:p w:rsidR="00B20643" w:rsidRDefault="00B20643">
            <w:pPr>
              <w:rPr>
                <w:rFonts w:ascii="Arial" w:hAnsi="Arial" w:cs="Arial"/>
                <w:color w:val="000000"/>
                <w:sz w:val="24"/>
                <w:szCs w:val="24"/>
              </w:rPr>
            </w:pPr>
          </w:p>
        </w:tc>
        <w:tc>
          <w:tcPr>
            <w:tcW w:w="845" w:type="pct"/>
            <w:tcBorders>
              <w:top w:val="single" w:sz="4" w:space="0" w:color="auto"/>
              <w:left w:val="single" w:sz="4" w:space="0" w:color="auto"/>
              <w:bottom w:val="single" w:sz="4" w:space="0" w:color="auto"/>
              <w:right w:val="single" w:sz="4" w:space="0" w:color="auto"/>
            </w:tcBorders>
          </w:tcPr>
          <w:p w:rsidR="00B20643" w:rsidRDefault="00B20643">
            <w:pPr>
              <w:rPr>
                <w:rFonts w:ascii="Arial" w:hAnsi="Arial" w:cs="Arial"/>
                <w:color w:val="000000"/>
                <w:sz w:val="24"/>
                <w:szCs w:val="24"/>
              </w:rPr>
            </w:pPr>
          </w:p>
        </w:tc>
      </w:tr>
      <w:tr w:rsidR="00B20643" w:rsidTr="00B20643">
        <w:trPr>
          <w:trHeight w:val="20"/>
        </w:trPr>
        <w:tc>
          <w:tcPr>
            <w:tcW w:w="142" w:type="pct"/>
            <w:tcBorders>
              <w:top w:val="single" w:sz="4" w:space="0" w:color="auto"/>
              <w:left w:val="single" w:sz="4" w:space="0" w:color="auto"/>
              <w:bottom w:val="single" w:sz="4" w:space="0" w:color="auto"/>
              <w:right w:val="single" w:sz="4" w:space="0" w:color="auto"/>
            </w:tcBorders>
          </w:tcPr>
          <w:p w:rsidR="00B20643" w:rsidRDefault="00B20643">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B20643" w:rsidRDefault="00B20643">
            <w:pPr>
              <w:spacing w:after="120"/>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120"/>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12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0,00</w:t>
            </w:r>
          </w:p>
        </w:tc>
        <w:tc>
          <w:tcPr>
            <w:tcW w:w="389" w:type="pct"/>
            <w:tcBorders>
              <w:top w:val="single" w:sz="4" w:space="0" w:color="auto"/>
              <w:left w:val="single" w:sz="4" w:space="0" w:color="auto"/>
              <w:bottom w:val="single" w:sz="4" w:space="0" w:color="auto"/>
              <w:right w:val="single" w:sz="4" w:space="0" w:color="auto"/>
            </w:tcBorders>
          </w:tcPr>
          <w:p w:rsidR="00B20643" w:rsidRDefault="00B20643">
            <w:pPr>
              <w:rPr>
                <w:rFonts w:ascii="Arial" w:hAnsi="Arial" w:cs="Arial"/>
                <w:color w:val="000000"/>
                <w:sz w:val="24"/>
                <w:szCs w:val="24"/>
              </w:rPr>
            </w:pPr>
          </w:p>
        </w:tc>
        <w:tc>
          <w:tcPr>
            <w:tcW w:w="845" w:type="pct"/>
            <w:tcBorders>
              <w:top w:val="single" w:sz="4" w:space="0" w:color="auto"/>
              <w:left w:val="single" w:sz="4" w:space="0" w:color="auto"/>
              <w:bottom w:val="single" w:sz="4" w:space="0" w:color="auto"/>
              <w:right w:val="single" w:sz="4" w:space="0" w:color="auto"/>
            </w:tcBorders>
          </w:tcPr>
          <w:p w:rsidR="00B20643" w:rsidRDefault="00B20643">
            <w:pPr>
              <w:rPr>
                <w:rFonts w:ascii="Arial" w:hAnsi="Arial" w:cs="Arial"/>
                <w:color w:val="000000"/>
                <w:sz w:val="24"/>
                <w:szCs w:val="24"/>
              </w:rPr>
            </w:pPr>
          </w:p>
        </w:tc>
      </w:tr>
      <w:tr w:rsidR="00B20643" w:rsidTr="00B20643">
        <w:trPr>
          <w:trHeight w:val="20"/>
        </w:trPr>
        <w:tc>
          <w:tcPr>
            <w:tcW w:w="142" w:type="pct"/>
            <w:tcBorders>
              <w:top w:val="single" w:sz="4" w:space="0" w:color="auto"/>
              <w:left w:val="single" w:sz="4" w:space="0" w:color="auto"/>
              <w:bottom w:val="single" w:sz="4" w:space="0" w:color="auto"/>
              <w:right w:val="single" w:sz="4" w:space="0" w:color="auto"/>
            </w:tcBorders>
          </w:tcPr>
          <w:p w:rsidR="00B20643" w:rsidRDefault="00B20643">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B20643" w:rsidRDefault="00B20643">
            <w:pPr>
              <w:spacing w:after="120"/>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2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4 197 958,07</w:t>
            </w:r>
          </w:p>
        </w:tc>
        <w:tc>
          <w:tcPr>
            <w:tcW w:w="294"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840 706,82</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832 077,90</w:t>
            </w:r>
          </w:p>
        </w:tc>
        <w:tc>
          <w:tcPr>
            <w:tcW w:w="271"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841 724,45</w:t>
            </w:r>
          </w:p>
        </w:tc>
        <w:tc>
          <w:tcPr>
            <w:tcW w:w="28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841 724,45</w:t>
            </w:r>
          </w:p>
        </w:tc>
        <w:tc>
          <w:tcPr>
            <w:tcW w:w="298" w:type="pct"/>
            <w:tcBorders>
              <w:top w:val="single" w:sz="4" w:space="0" w:color="auto"/>
              <w:left w:val="single" w:sz="4" w:space="0" w:color="auto"/>
              <w:bottom w:val="single" w:sz="4" w:space="0" w:color="auto"/>
              <w:right w:val="single" w:sz="4" w:space="0" w:color="auto"/>
            </w:tcBorders>
            <w:vAlign w:val="center"/>
            <w:hideMark/>
          </w:tcPr>
          <w:p w:rsidR="00B20643" w:rsidRDefault="00B20643">
            <w:pPr>
              <w:spacing w:after="0"/>
              <w:jc w:val="center"/>
              <w:rPr>
                <w:rFonts w:ascii="Arial" w:hAnsi="Arial" w:cs="Arial"/>
                <w:color w:val="000000"/>
                <w:sz w:val="24"/>
                <w:szCs w:val="24"/>
              </w:rPr>
            </w:pPr>
            <w:r>
              <w:rPr>
                <w:rFonts w:ascii="Arial" w:hAnsi="Arial" w:cs="Arial"/>
                <w:color w:val="000000"/>
                <w:sz w:val="24"/>
                <w:szCs w:val="24"/>
              </w:rPr>
              <w:t>841 724,45</w:t>
            </w:r>
          </w:p>
        </w:tc>
        <w:tc>
          <w:tcPr>
            <w:tcW w:w="389" w:type="pct"/>
            <w:tcBorders>
              <w:top w:val="single" w:sz="4" w:space="0" w:color="auto"/>
              <w:left w:val="single" w:sz="4" w:space="0" w:color="auto"/>
              <w:bottom w:val="single" w:sz="4" w:space="0" w:color="auto"/>
              <w:right w:val="single" w:sz="4" w:space="0" w:color="auto"/>
            </w:tcBorders>
          </w:tcPr>
          <w:p w:rsidR="00B20643" w:rsidRDefault="00B20643">
            <w:pPr>
              <w:rPr>
                <w:rFonts w:ascii="Arial" w:hAnsi="Arial" w:cs="Arial"/>
                <w:color w:val="000000"/>
                <w:sz w:val="24"/>
                <w:szCs w:val="24"/>
              </w:rPr>
            </w:pPr>
          </w:p>
        </w:tc>
        <w:tc>
          <w:tcPr>
            <w:tcW w:w="845" w:type="pct"/>
            <w:tcBorders>
              <w:top w:val="single" w:sz="4" w:space="0" w:color="auto"/>
              <w:left w:val="single" w:sz="4" w:space="0" w:color="auto"/>
              <w:bottom w:val="single" w:sz="4" w:space="0" w:color="auto"/>
              <w:right w:val="single" w:sz="4" w:space="0" w:color="auto"/>
            </w:tcBorders>
          </w:tcPr>
          <w:p w:rsidR="00B20643" w:rsidRDefault="00B20643">
            <w:pPr>
              <w:rPr>
                <w:rFonts w:ascii="Arial" w:hAnsi="Arial" w:cs="Arial"/>
                <w:color w:val="000000"/>
                <w:sz w:val="24"/>
                <w:szCs w:val="24"/>
              </w:rPr>
            </w:pPr>
          </w:p>
        </w:tc>
      </w:tr>
    </w:tbl>
    <w:p w:rsidR="00B20643" w:rsidRDefault="00B20643" w:rsidP="00B20643">
      <w:pPr>
        <w:spacing w:after="0" w:line="240" w:lineRule="auto"/>
        <w:rPr>
          <w:rFonts w:ascii="Arial" w:eastAsia="Calibri" w:hAnsi="Arial" w:cs="Arial"/>
          <w:sz w:val="24"/>
          <w:szCs w:val="24"/>
        </w:rPr>
      </w:pPr>
    </w:p>
    <w:p w:rsidR="00B20643" w:rsidRDefault="00B20643" w:rsidP="00B20643">
      <w:pPr>
        <w:spacing w:after="0" w:line="240" w:lineRule="auto"/>
        <w:rPr>
          <w:rFonts w:ascii="Arial" w:eastAsia="Calibri" w:hAnsi="Arial" w:cs="Arial"/>
          <w:sz w:val="24"/>
          <w:szCs w:val="24"/>
        </w:rPr>
      </w:pPr>
    </w:p>
    <w:p w:rsidR="002A5BD5" w:rsidRDefault="002A5BD5" w:rsidP="00B20643"/>
    <w:sectPr w:rsidR="002A5BD5" w:rsidSect="00B20643">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089F76DA"/>
    <w:multiLevelType w:val="multilevel"/>
    <w:tmpl w:val="9912EBD8"/>
    <w:lvl w:ilvl="0">
      <w:start w:val="2"/>
      <w:numFmt w:val="decimal"/>
      <w:lvlText w:val="%1"/>
      <w:lvlJc w:val="left"/>
      <w:pPr>
        <w:ind w:left="375" w:hanging="375"/>
      </w:pPr>
    </w:lvl>
    <w:lvl w:ilvl="1">
      <w:start w:val="1"/>
      <w:numFmt w:val="decimal"/>
      <w:lvlText w:val="%1.%2"/>
      <w:lvlJc w:val="left"/>
      <w:pPr>
        <w:ind w:left="555" w:hanging="375"/>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nsid w:val="19E65446"/>
    <w:multiLevelType w:val="hybridMultilevel"/>
    <w:tmpl w:val="C82A83B0"/>
    <w:styleLink w:val="11"/>
    <w:lvl w:ilvl="0" w:tplc="ED78AA46">
      <w:start w:val="1"/>
      <w:numFmt w:val="decimal"/>
      <w:lvlText w:val="%1."/>
      <w:lvlJc w:val="left"/>
      <w:pPr>
        <w:ind w:left="1125" w:hanging="360"/>
      </w:p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start w:val="1"/>
      <w:numFmt w:val="decimal"/>
      <w:lvlText w:val="%4."/>
      <w:lvlJc w:val="left"/>
      <w:pPr>
        <w:ind w:left="3285" w:hanging="360"/>
      </w:pPr>
    </w:lvl>
    <w:lvl w:ilvl="4" w:tplc="04190019">
      <w:start w:val="1"/>
      <w:numFmt w:val="lowerLetter"/>
      <w:lvlText w:val="%5."/>
      <w:lvlJc w:val="left"/>
      <w:pPr>
        <w:ind w:left="4005" w:hanging="360"/>
      </w:pPr>
    </w:lvl>
    <w:lvl w:ilvl="5" w:tplc="0419001B">
      <w:start w:val="1"/>
      <w:numFmt w:val="lowerRoman"/>
      <w:lvlText w:val="%6."/>
      <w:lvlJc w:val="right"/>
      <w:pPr>
        <w:ind w:left="4725" w:hanging="180"/>
      </w:pPr>
    </w:lvl>
    <w:lvl w:ilvl="6" w:tplc="0419000F">
      <w:start w:val="1"/>
      <w:numFmt w:val="decimal"/>
      <w:lvlText w:val="%7."/>
      <w:lvlJc w:val="left"/>
      <w:pPr>
        <w:ind w:left="5445" w:hanging="360"/>
      </w:pPr>
    </w:lvl>
    <w:lvl w:ilvl="7" w:tplc="04190019">
      <w:start w:val="1"/>
      <w:numFmt w:val="lowerLetter"/>
      <w:lvlText w:val="%8."/>
      <w:lvlJc w:val="left"/>
      <w:pPr>
        <w:ind w:left="6165" w:hanging="360"/>
      </w:pPr>
    </w:lvl>
    <w:lvl w:ilvl="8" w:tplc="0419001B">
      <w:start w:val="1"/>
      <w:numFmt w:val="lowerRoman"/>
      <w:lvlText w:val="%9."/>
      <w:lvlJc w:val="right"/>
      <w:pPr>
        <w:ind w:left="6885" w:hanging="180"/>
      </w:pPr>
    </w:lvl>
  </w:abstractNum>
  <w:abstractNum w:abstractNumId="5">
    <w:nsid w:val="22863450"/>
    <w:multiLevelType w:val="hybridMultilevel"/>
    <w:tmpl w:val="A8FC80B8"/>
    <w:lvl w:ilvl="0" w:tplc="984C45DA">
      <w:start w:val="1"/>
      <w:numFmt w:val="decimal"/>
      <w:lvlText w:val="%1."/>
      <w:lvlJc w:val="left"/>
      <w:pPr>
        <w:ind w:left="1571" w:hanging="360"/>
      </w:pPr>
      <w:rPr>
        <w:sz w:val="24"/>
        <w:szCs w:val="24"/>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6">
    <w:nsid w:val="2C130C75"/>
    <w:multiLevelType w:val="hybridMultilevel"/>
    <w:tmpl w:val="5DE8E8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start w:val="1"/>
      <w:numFmt w:val="bullet"/>
      <w:lvlText w:val="o"/>
      <w:lvlJc w:val="left"/>
      <w:pPr>
        <w:ind w:left="2651" w:hanging="360"/>
      </w:pPr>
      <w:rPr>
        <w:rFonts w:ascii="Courier New" w:hAnsi="Courier New" w:cs="Courier New" w:hint="default"/>
      </w:rPr>
    </w:lvl>
    <w:lvl w:ilvl="2" w:tplc="04190005">
      <w:start w:val="1"/>
      <w:numFmt w:val="bullet"/>
      <w:lvlText w:val=""/>
      <w:lvlJc w:val="left"/>
      <w:pPr>
        <w:ind w:left="3371" w:hanging="360"/>
      </w:pPr>
      <w:rPr>
        <w:rFonts w:ascii="Wingdings" w:hAnsi="Wingdings" w:hint="default"/>
      </w:rPr>
    </w:lvl>
    <w:lvl w:ilvl="3" w:tplc="04190001">
      <w:start w:val="1"/>
      <w:numFmt w:val="bullet"/>
      <w:lvlText w:val=""/>
      <w:lvlJc w:val="left"/>
      <w:pPr>
        <w:ind w:left="4091" w:hanging="360"/>
      </w:pPr>
      <w:rPr>
        <w:rFonts w:ascii="Symbol" w:hAnsi="Symbol" w:hint="default"/>
      </w:rPr>
    </w:lvl>
    <w:lvl w:ilvl="4" w:tplc="04190003">
      <w:start w:val="1"/>
      <w:numFmt w:val="bullet"/>
      <w:lvlText w:val="o"/>
      <w:lvlJc w:val="left"/>
      <w:pPr>
        <w:ind w:left="4811" w:hanging="360"/>
      </w:pPr>
      <w:rPr>
        <w:rFonts w:ascii="Courier New" w:hAnsi="Courier New" w:cs="Courier New" w:hint="default"/>
      </w:rPr>
    </w:lvl>
    <w:lvl w:ilvl="5" w:tplc="04190005">
      <w:start w:val="1"/>
      <w:numFmt w:val="bullet"/>
      <w:lvlText w:val=""/>
      <w:lvlJc w:val="left"/>
      <w:pPr>
        <w:ind w:left="5531" w:hanging="360"/>
      </w:pPr>
      <w:rPr>
        <w:rFonts w:ascii="Wingdings" w:hAnsi="Wingdings" w:hint="default"/>
      </w:rPr>
    </w:lvl>
    <w:lvl w:ilvl="6" w:tplc="04190001">
      <w:start w:val="1"/>
      <w:numFmt w:val="bullet"/>
      <w:lvlText w:val=""/>
      <w:lvlJc w:val="left"/>
      <w:pPr>
        <w:ind w:left="6251" w:hanging="360"/>
      </w:pPr>
      <w:rPr>
        <w:rFonts w:ascii="Symbol" w:hAnsi="Symbol" w:hint="default"/>
      </w:rPr>
    </w:lvl>
    <w:lvl w:ilvl="7" w:tplc="04190003">
      <w:start w:val="1"/>
      <w:numFmt w:val="bullet"/>
      <w:lvlText w:val="o"/>
      <w:lvlJc w:val="left"/>
      <w:pPr>
        <w:ind w:left="6971" w:hanging="360"/>
      </w:pPr>
      <w:rPr>
        <w:rFonts w:ascii="Courier New" w:hAnsi="Courier New" w:cs="Courier New" w:hint="default"/>
      </w:rPr>
    </w:lvl>
    <w:lvl w:ilvl="8" w:tplc="04190005">
      <w:start w:val="1"/>
      <w:numFmt w:val="bullet"/>
      <w:lvlText w:val=""/>
      <w:lvlJc w:val="left"/>
      <w:pPr>
        <w:ind w:left="7691" w:hanging="360"/>
      </w:pPr>
      <w:rPr>
        <w:rFonts w:ascii="Wingdings" w:hAnsi="Wingdings" w:hint="default"/>
      </w:rPr>
    </w:lvl>
  </w:abstractNum>
  <w:abstractNum w:abstractNumId="8">
    <w:nsid w:val="32E07C2D"/>
    <w:multiLevelType w:val="hybridMultilevel"/>
    <w:tmpl w:val="303A957E"/>
    <w:lvl w:ilvl="0" w:tplc="FABEE0AA">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A2141A3"/>
    <w:multiLevelType w:val="hybridMultilevel"/>
    <w:tmpl w:val="A9A25B62"/>
    <w:lvl w:ilvl="0" w:tplc="05689F36">
      <w:start w:val="1"/>
      <w:numFmt w:val="decimal"/>
      <w:lvlText w:val="2.%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1">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23E74C9"/>
    <w:multiLevelType w:val="hybridMultilevel"/>
    <w:tmpl w:val="06AC6EA2"/>
    <w:lvl w:ilvl="0" w:tplc="DC6A738E">
      <w:start w:val="1"/>
      <w:numFmt w:val="decimal"/>
      <w:lvlText w:val="2.%1."/>
      <w:lvlJc w:val="left"/>
      <w:pPr>
        <w:ind w:left="1571"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2DD47E9"/>
    <w:multiLevelType w:val="multilevel"/>
    <w:tmpl w:val="0C2C3A48"/>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40C3D30"/>
    <w:multiLevelType w:val="hybridMultilevel"/>
    <w:tmpl w:val="51988AFE"/>
    <w:lvl w:ilvl="0" w:tplc="E00498B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44EF41DD"/>
    <w:multiLevelType w:val="hybridMultilevel"/>
    <w:tmpl w:val="C144C0F6"/>
    <w:lvl w:ilvl="0" w:tplc="FB7A2C86">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cs="Times New Roman" w:hint="default"/>
        <w:sz w:val="24"/>
        <w:szCs w:val="26"/>
      </w:rPr>
    </w:lvl>
    <w:lvl w:ilvl="1">
      <w:start w:val="1"/>
      <w:numFmt w:val="decimal"/>
      <w:lvlText w:val="%1.%2."/>
      <w:lvlJc w:val="left"/>
      <w:pPr>
        <w:tabs>
          <w:tab w:val="num" w:pos="756"/>
        </w:tabs>
        <w:ind w:left="756" w:hanging="576"/>
      </w:pPr>
      <w:rPr>
        <w:b/>
        <w:sz w:val="24"/>
        <w:szCs w:val="26"/>
      </w:rPr>
    </w:lvl>
    <w:lvl w:ilvl="2">
      <w:start w:val="1"/>
      <w:numFmt w:val="decimal"/>
      <w:lvlText w:val="8.%3."/>
      <w:lvlJc w:val="left"/>
      <w:pPr>
        <w:tabs>
          <w:tab w:val="num" w:pos="1260"/>
        </w:tabs>
        <w:ind w:left="1260" w:hanging="360"/>
      </w:pPr>
      <w:rPr>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49D651D"/>
    <w:multiLevelType w:val="multilevel"/>
    <w:tmpl w:val="B5DE73AA"/>
    <w:lvl w:ilvl="0">
      <w:start w:val="1"/>
      <w:numFmt w:val="decimal"/>
      <w:lvlText w:val="%1."/>
      <w:lvlJc w:val="left"/>
      <w:pPr>
        <w:ind w:left="1211" w:hanging="360"/>
      </w:pPr>
      <w:rPr>
        <w:b w:val="0"/>
        <w:sz w:val="24"/>
        <w:szCs w:val="28"/>
      </w:rPr>
    </w:lvl>
    <w:lvl w:ilvl="1">
      <w:start w:val="1"/>
      <w:numFmt w:val="decimal"/>
      <w:isLgl/>
      <w:lvlText w:val="%1.%2"/>
      <w:lvlJc w:val="left"/>
      <w:pPr>
        <w:ind w:left="1301" w:hanging="45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18">
    <w:nsid w:val="5D3C0B24"/>
    <w:multiLevelType w:val="hybridMultilevel"/>
    <w:tmpl w:val="C4EAB880"/>
    <w:styleLink w:val="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BF619CE"/>
    <w:multiLevelType w:val="hybridMultilevel"/>
    <w:tmpl w:val="64DA67DC"/>
    <w:lvl w:ilvl="0" w:tplc="F54272B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1">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23D56C8"/>
    <w:multiLevelType w:val="multilevel"/>
    <w:tmpl w:val="5B7AD784"/>
    <w:lvl w:ilvl="0">
      <w:start w:val="1"/>
      <w:numFmt w:val="decimal"/>
      <w:lvlText w:val="%1."/>
      <w:lvlJc w:val="left"/>
      <w:pPr>
        <w:ind w:left="540" w:hanging="360"/>
      </w:pPr>
      <w:rPr>
        <w:b/>
      </w:rPr>
    </w:lvl>
    <w:lvl w:ilvl="1">
      <w:start w:val="2"/>
      <w:numFmt w:val="decimal"/>
      <w:isLgl/>
      <w:lvlText w:val="%1.%2."/>
      <w:lvlJc w:val="left"/>
      <w:pPr>
        <w:ind w:left="540" w:hanging="360"/>
      </w:pPr>
    </w:lvl>
    <w:lvl w:ilvl="2">
      <w:start w:val="1"/>
      <w:numFmt w:val="decimal"/>
      <w:isLgl/>
      <w:lvlText w:val="%1.%2.%3."/>
      <w:lvlJc w:val="left"/>
      <w:pPr>
        <w:ind w:left="540" w:hanging="360"/>
      </w:pPr>
    </w:lvl>
    <w:lvl w:ilvl="3">
      <w:start w:val="1"/>
      <w:numFmt w:val="decimal"/>
      <w:isLgl/>
      <w:lvlText w:val="%1.%2.%3.%4."/>
      <w:lvlJc w:val="left"/>
      <w:pPr>
        <w:ind w:left="900" w:hanging="720"/>
      </w:pPr>
    </w:lvl>
    <w:lvl w:ilvl="4">
      <w:start w:val="1"/>
      <w:numFmt w:val="decimal"/>
      <w:isLgl/>
      <w:lvlText w:val="%1.%2.%3.%4.%5."/>
      <w:lvlJc w:val="left"/>
      <w:pPr>
        <w:ind w:left="900" w:hanging="720"/>
      </w:pPr>
    </w:lvl>
    <w:lvl w:ilvl="5">
      <w:start w:val="1"/>
      <w:numFmt w:val="decimal"/>
      <w:isLgl/>
      <w:lvlText w:val="%1.%2.%3.%4.%5.%6."/>
      <w:lvlJc w:val="left"/>
      <w:pPr>
        <w:ind w:left="900" w:hanging="720"/>
      </w:pPr>
    </w:lvl>
    <w:lvl w:ilvl="6">
      <w:start w:val="1"/>
      <w:numFmt w:val="decimal"/>
      <w:isLgl/>
      <w:lvlText w:val="%1.%2.%3.%4.%5.%6.%7."/>
      <w:lvlJc w:val="left"/>
      <w:pPr>
        <w:ind w:left="1260" w:hanging="1080"/>
      </w:pPr>
    </w:lvl>
    <w:lvl w:ilvl="7">
      <w:start w:val="1"/>
      <w:numFmt w:val="decimal"/>
      <w:isLgl/>
      <w:lvlText w:val="%1.%2.%3.%4.%5.%6.%7.%8."/>
      <w:lvlJc w:val="left"/>
      <w:pPr>
        <w:ind w:left="1260" w:hanging="1080"/>
      </w:pPr>
    </w:lvl>
    <w:lvl w:ilvl="8">
      <w:start w:val="1"/>
      <w:numFmt w:val="decimal"/>
      <w:isLgl/>
      <w:lvlText w:val="%1.%2.%3.%4.%5.%6.%7.%8.%9."/>
      <w:lvlJc w:val="left"/>
      <w:pPr>
        <w:ind w:left="1260" w:hanging="1080"/>
      </w:pPr>
    </w:lvl>
  </w:abstractNum>
  <w:abstractNum w:abstractNumId="23">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b/>
        <w:sz w:val="28"/>
      </w:rPr>
    </w:lvl>
    <w:lvl w:ilvl="2">
      <w:start w:val="1"/>
      <w:numFmt w:val="decimal"/>
      <w:isLgl/>
      <w:lvlText w:val="%1.%2.%3"/>
      <w:lvlJc w:val="left"/>
      <w:pPr>
        <w:ind w:left="1931" w:hanging="720"/>
      </w:pPr>
      <w:rPr>
        <w:b/>
        <w:sz w:val="28"/>
      </w:rPr>
    </w:lvl>
    <w:lvl w:ilvl="3">
      <w:start w:val="1"/>
      <w:numFmt w:val="decimal"/>
      <w:isLgl/>
      <w:lvlText w:val="%1.%2.%3.%4"/>
      <w:lvlJc w:val="left"/>
      <w:pPr>
        <w:ind w:left="1931" w:hanging="720"/>
      </w:pPr>
      <w:rPr>
        <w:b/>
        <w:sz w:val="28"/>
      </w:rPr>
    </w:lvl>
    <w:lvl w:ilvl="4">
      <w:start w:val="1"/>
      <w:numFmt w:val="decimal"/>
      <w:isLgl/>
      <w:lvlText w:val="%1.%2.%3.%4.%5"/>
      <w:lvlJc w:val="left"/>
      <w:pPr>
        <w:ind w:left="2291" w:hanging="1080"/>
      </w:pPr>
      <w:rPr>
        <w:b/>
        <w:sz w:val="28"/>
      </w:rPr>
    </w:lvl>
    <w:lvl w:ilvl="5">
      <w:start w:val="1"/>
      <w:numFmt w:val="decimal"/>
      <w:isLgl/>
      <w:lvlText w:val="%1.%2.%3.%4.%5.%6"/>
      <w:lvlJc w:val="left"/>
      <w:pPr>
        <w:ind w:left="2291" w:hanging="1080"/>
      </w:pPr>
      <w:rPr>
        <w:b/>
        <w:sz w:val="28"/>
      </w:rPr>
    </w:lvl>
    <w:lvl w:ilvl="6">
      <w:start w:val="1"/>
      <w:numFmt w:val="decimal"/>
      <w:isLgl/>
      <w:lvlText w:val="%1.%2.%3.%4.%5.%6.%7"/>
      <w:lvlJc w:val="left"/>
      <w:pPr>
        <w:ind w:left="2651" w:hanging="1440"/>
      </w:pPr>
      <w:rPr>
        <w:b/>
        <w:sz w:val="28"/>
      </w:rPr>
    </w:lvl>
    <w:lvl w:ilvl="7">
      <w:start w:val="1"/>
      <w:numFmt w:val="decimal"/>
      <w:isLgl/>
      <w:lvlText w:val="%1.%2.%3.%4.%5.%6.%7.%8"/>
      <w:lvlJc w:val="left"/>
      <w:pPr>
        <w:ind w:left="2651" w:hanging="1440"/>
      </w:pPr>
      <w:rPr>
        <w:b/>
        <w:sz w:val="28"/>
      </w:rPr>
    </w:lvl>
    <w:lvl w:ilvl="8">
      <w:start w:val="1"/>
      <w:numFmt w:val="decimal"/>
      <w:isLgl/>
      <w:lvlText w:val="%1.%2.%3.%4.%5.%6.%7.%8.%9"/>
      <w:lvlJc w:val="left"/>
      <w:pPr>
        <w:ind w:left="3011" w:hanging="1800"/>
      </w:pPr>
      <w:rPr>
        <w:b/>
        <w:sz w:val="28"/>
      </w:rPr>
    </w:lvl>
  </w:abstractNum>
  <w:num w:numId="1">
    <w:abstractNumId w:val="22"/>
  </w:num>
  <w:num w:numId="2">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lvlOverride w:ilvl="2"/>
    <w:lvlOverride w:ilvl="3"/>
    <w:lvlOverride w:ilvl="4"/>
    <w:lvlOverride w:ilvl="5"/>
    <w:lvlOverride w:ilvl="6"/>
    <w:lvlOverride w:ilvl="7"/>
    <w:lvlOverride w:ilvl="8"/>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lvlOverride w:ilvl="1"/>
    <w:lvlOverride w:ilvl="2"/>
    <w:lvlOverride w:ilvl="3"/>
    <w:lvlOverride w:ilvl="4"/>
    <w:lvlOverride w:ilvl="5"/>
    <w:lvlOverride w:ilvl="6"/>
    <w:lvlOverride w:ilvl="7"/>
    <w:lvlOverride w:ilvl="8"/>
  </w:num>
  <w:num w:numId="17">
    <w:abstractNumId w:val="21"/>
  </w:num>
  <w:num w:numId="18">
    <w:abstractNumId w:val="21"/>
    <w:lvlOverride w:ilvl="0"/>
    <w:lvlOverride w:ilvl="1"/>
    <w:lvlOverride w:ilvl="2"/>
    <w:lvlOverride w:ilvl="3"/>
    <w:lvlOverride w:ilvl="4"/>
    <w:lvlOverride w:ilvl="5"/>
    <w:lvlOverride w:ilvl="6"/>
    <w:lvlOverride w:ilvl="7"/>
    <w:lvlOverride w:ilvl="8"/>
  </w:num>
  <w:num w:numId="19">
    <w:abstractNumId w:val="7"/>
  </w:num>
  <w:num w:numId="20">
    <w:abstractNumId w:val="7"/>
    <w:lvlOverride w:ilvl="0"/>
    <w:lvlOverride w:ilvl="1"/>
    <w:lvlOverride w:ilvl="2"/>
    <w:lvlOverride w:ilvl="3"/>
    <w:lvlOverride w:ilvl="4"/>
    <w:lvlOverride w:ilvl="5"/>
    <w:lvlOverride w:ilvl="6"/>
    <w:lvlOverride w:ilvl="7"/>
    <w:lvlOverride w:ilvl="8"/>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lvlOverride w:ilvl="2"/>
    <w:lvlOverride w:ilvl="3"/>
    <w:lvlOverride w:ilvl="4"/>
    <w:lvlOverride w:ilvl="5"/>
    <w:lvlOverride w:ilvl="6"/>
    <w:lvlOverride w:ilvl="7"/>
    <w:lvlOverride w:ilvl="8"/>
  </w:num>
  <w:num w:numId="37">
    <w:abstractNumId w:val="2"/>
  </w:num>
  <w:num w:numId="38">
    <w:abstractNumId w:val="4"/>
  </w:num>
  <w:num w:numId="39">
    <w:abstractNumId w:val="11"/>
  </w:num>
  <w:num w:numId="40">
    <w:abstractNumId w:val="16"/>
  </w:num>
  <w:num w:numId="41">
    <w:abstractNumId w:val="18"/>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124"/>
    <w:rsid w:val="002A5BD5"/>
    <w:rsid w:val="00394124"/>
    <w:rsid w:val="00B20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643"/>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B20643"/>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B20643"/>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B20643"/>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B20643"/>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B20643"/>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B20643"/>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B20643"/>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B20643"/>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B20643"/>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B20643"/>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B20643"/>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B20643"/>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B20643"/>
    <w:rPr>
      <w:rFonts w:ascii="Arial" w:eastAsia="Calibri" w:hAnsi="Arial" w:cs="Times New Roman"/>
      <w:szCs w:val="20"/>
    </w:rPr>
  </w:style>
  <w:style w:type="character" w:customStyle="1" w:styleId="50">
    <w:name w:val="Заголовок 5 Знак"/>
    <w:basedOn w:val="a0"/>
    <w:link w:val="5"/>
    <w:uiPriority w:val="9"/>
    <w:semiHidden/>
    <w:rsid w:val="00B20643"/>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B20643"/>
    <w:rPr>
      <w:rFonts w:ascii="Calibri" w:eastAsia="Calibri" w:hAnsi="Calibri" w:cs="Times New Roman"/>
      <w:i/>
      <w:szCs w:val="20"/>
    </w:rPr>
  </w:style>
  <w:style w:type="character" w:customStyle="1" w:styleId="70">
    <w:name w:val="Заголовок 7 Знак"/>
    <w:basedOn w:val="a0"/>
    <w:link w:val="7"/>
    <w:uiPriority w:val="99"/>
    <w:semiHidden/>
    <w:rsid w:val="00B20643"/>
    <w:rPr>
      <w:rFonts w:ascii="Arial" w:eastAsia="Calibri" w:hAnsi="Arial" w:cs="Times New Roman"/>
      <w:sz w:val="20"/>
      <w:szCs w:val="20"/>
    </w:rPr>
  </w:style>
  <w:style w:type="character" w:customStyle="1" w:styleId="80">
    <w:name w:val="Заголовок 8 Знак"/>
    <w:basedOn w:val="a0"/>
    <w:link w:val="8"/>
    <w:uiPriority w:val="99"/>
    <w:semiHidden/>
    <w:rsid w:val="00B20643"/>
    <w:rPr>
      <w:rFonts w:ascii="Arial" w:eastAsia="Calibri" w:hAnsi="Arial" w:cs="Times New Roman"/>
      <w:i/>
      <w:sz w:val="20"/>
      <w:szCs w:val="20"/>
    </w:rPr>
  </w:style>
  <w:style w:type="character" w:customStyle="1" w:styleId="90">
    <w:name w:val="Заголовок 9 Знак"/>
    <w:basedOn w:val="a0"/>
    <w:link w:val="9"/>
    <w:uiPriority w:val="99"/>
    <w:semiHidden/>
    <w:rsid w:val="00B20643"/>
    <w:rPr>
      <w:rFonts w:ascii="Arial" w:eastAsia="Times New Roman" w:hAnsi="Arial" w:cs="Times New Roman"/>
      <w:b/>
      <w:i/>
      <w:sz w:val="18"/>
      <w:szCs w:val="20"/>
      <w:lang w:eastAsia="ru-RU"/>
    </w:rPr>
  </w:style>
  <w:style w:type="character" w:styleId="a3">
    <w:name w:val="Hyperlink"/>
    <w:uiPriority w:val="99"/>
    <w:semiHidden/>
    <w:unhideWhenUsed/>
    <w:rsid w:val="00B20643"/>
    <w:rPr>
      <w:color w:val="0000FF"/>
      <w:u w:val="single"/>
    </w:rPr>
  </w:style>
  <w:style w:type="character" w:styleId="a4">
    <w:name w:val="FollowedHyperlink"/>
    <w:uiPriority w:val="99"/>
    <w:semiHidden/>
    <w:unhideWhenUsed/>
    <w:rsid w:val="00B20643"/>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B20643"/>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B20643"/>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B20643"/>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B20643"/>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B20643"/>
    <w:pPr>
      <w:spacing w:after="100"/>
    </w:pPr>
    <w:rPr>
      <w:rFonts w:ascii="Calibri" w:hAnsi="Calibri"/>
      <w:sz w:val="22"/>
      <w:szCs w:val="22"/>
    </w:rPr>
  </w:style>
  <w:style w:type="paragraph" w:styleId="23">
    <w:name w:val="toc 2"/>
    <w:basedOn w:val="a"/>
    <w:next w:val="a"/>
    <w:autoRedefine/>
    <w:uiPriority w:val="39"/>
    <w:semiHidden/>
    <w:unhideWhenUsed/>
    <w:rsid w:val="00B20643"/>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B20643"/>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B20643"/>
    <w:pPr>
      <w:spacing w:after="100"/>
      <w:ind w:left="660"/>
    </w:pPr>
    <w:rPr>
      <w:rFonts w:ascii="Calibri" w:hAnsi="Calibri"/>
      <w:sz w:val="22"/>
      <w:szCs w:val="22"/>
    </w:rPr>
  </w:style>
  <w:style w:type="paragraph" w:styleId="51">
    <w:name w:val="toc 5"/>
    <w:basedOn w:val="a"/>
    <w:next w:val="a"/>
    <w:autoRedefine/>
    <w:uiPriority w:val="39"/>
    <w:semiHidden/>
    <w:unhideWhenUsed/>
    <w:rsid w:val="00B20643"/>
    <w:pPr>
      <w:spacing w:after="100"/>
      <w:ind w:left="880"/>
    </w:pPr>
    <w:rPr>
      <w:rFonts w:ascii="Calibri" w:hAnsi="Calibri"/>
      <w:sz w:val="22"/>
      <w:szCs w:val="22"/>
    </w:rPr>
  </w:style>
  <w:style w:type="paragraph" w:styleId="61">
    <w:name w:val="toc 6"/>
    <w:basedOn w:val="a"/>
    <w:next w:val="a"/>
    <w:autoRedefine/>
    <w:uiPriority w:val="39"/>
    <w:semiHidden/>
    <w:unhideWhenUsed/>
    <w:rsid w:val="00B20643"/>
    <w:pPr>
      <w:spacing w:after="100"/>
      <w:ind w:left="1100"/>
    </w:pPr>
    <w:rPr>
      <w:rFonts w:ascii="Calibri" w:hAnsi="Calibri"/>
      <w:sz w:val="22"/>
      <w:szCs w:val="22"/>
    </w:rPr>
  </w:style>
  <w:style w:type="paragraph" w:styleId="71">
    <w:name w:val="toc 7"/>
    <w:basedOn w:val="a"/>
    <w:next w:val="a"/>
    <w:autoRedefine/>
    <w:uiPriority w:val="39"/>
    <w:semiHidden/>
    <w:unhideWhenUsed/>
    <w:rsid w:val="00B20643"/>
    <w:pPr>
      <w:spacing w:after="100"/>
      <w:ind w:left="1320"/>
    </w:pPr>
    <w:rPr>
      <w:rFonts w:ascii="Calibri" w:hAnsi="Calibri"/>
      <w:sz w:val="22"/>
      <w:szCs w:val="22"/>
    </w:rPr>
  </w:style>
  <w:style w:type="paragraph" w:styleId="81">
    <w:name w:val="toc 8"/>
    <w:basedOn w:val="a"/>
    <w:next w:val="a"/>
    <w:autoRedefine/>
    <w:uiPriority w:val="39"/>
    <w:semiHidden/>
    <w:unhideWhenUsed/>
    <w:rsid w:val="00B20643"/>
    <w:pPr>
      <w:spacing w:after="100"/>
      <w:ind w:left="1540"/>
    </w:pPr>
    <w:rPr>
      <w:rFonts w:ascii="Calibri" w:hAnsi="Calibri"/>
      <w:sz w:val="22"/>
      <w:szCs w:val="22"/>
    </w:rPr>
  </w:style>
  <w:style w:type="paragraph" w:styleId="91">
    <w:name w:val="toc 9"/>
    <w:basedOn w:val="a"/>
    <w:next w:val="a"/>
    <w:autoRedefine/>
    <w:uiPriority w:val="39"/>
    <w:semiHidden/>
    <w:unhideWhenUsed/>
    <w:rsid w:val="00B20643"/>
    <w:pPr>
      <w:spacing w:after="100"/>
      <w:ind w:left="1760"/>
    </w:pPr>
    <w:rPr>
      <w:rFonts w:ascii="Calibri" w:hAnsi="Calibri"/>
      <w:sz w:val="22"/>
      <w:szCs w:val="22"/>
    </w:rPr>
  </w:style>
  <w:style w:type="paragraph" w:styleId="a6">
    <w:name w:val="footnote text"/>
    <w:basedOn w:val="a"/>
    <w:link w:val="a7"/>
    <w:uiPriority w:val="99"/>
    <w:semiHidden/>
    <w:unhideWhenUsed/>
    <w:rsid w:val="00B20643"/>
  </w:style>
  <w:style w:type="character" w:customStyle="1" w:styleId="a7">
    <w:name w:val="Текст сноски Знак"/>
    <w:basedOn w:val="a0"/>
    <w:link w:val="a6"/>
    <w:uiPriority w:val="99"/>
    <w:semiHidden/>
    <w:rsid w:val="00B20643"/>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B20643"/>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B20643"/>
    <w:rPr>
      <w:rFonts w:ascii="Calibri" w:eastAsia="Calibri" w:hAnsi="Calibri" w:cs="Times New Roman"/>
      <w:sz w:val="20"/>
      <w:szCs w:val="20"/>
    </w:rPr>
  </w:style>
  <w:style w:type="paragraph" w:styleId="aa">
    <w:name w:val="header"/>
    <w:basedOn w:val="a"/>
    <w:link w:val="ab"/>
    <w:uiPriority w:val="99"/>
    <w:semiHidden/>
    <w:unhideWhenUsed/>
    <w:rsid w:val="00B20643"/>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B20643"/>
    <w:rPr>
      <w:rFonts w:ascii="Calibri" w:eastAsia="Calibri" w:hAnsi="Calibri" w:cs="Times New Roman"/>
    </w:rPr>
  </w:style>
  <w:style w:type="paragraph" w:styleId="ac">
    <w:name w:val="footer"/>
    <w:basedOn w:val="a"/>
    <w:link w:val="ad"/>
    <w:uiPriority w:val="99"/>
    <w:semiHidden/>
    <w:unhideWhenUsed/>
    <w:rsid w:val="00B20643"/>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B20643"/>
    <w:rPr>
      <w:rFonts w:ascii="Calibri" w:eastAsia="Calibri" w:hAnsi="Calibri" w:cs="Times New Roman"/>
    </w:rPr>
  </w:style>
  <w:style w:type="paragraph" w:styleId="ae">
    <w:name w:val="caption"/>
    <w:basedOn w:val="a"/>
    <w:next w:val="a"/>
    <w:uiPriority w:val="35"/>
    <w:semiHidden/>
    <w:unhideWhenUsed/>
    <w:qFormat/>
    <w:rsid w:val="00B20643"/>
    <w:rPr>
      <w:b/>
      <w:bCs/>
      <w:color w:val="4F81BD"/>
      <w:sz w:val="18"/>
      <w:szCs w:val="18"/>
    </w:rPr>
  </w:style>
  <w:style w:type="paragraph" w:styleId="af">
    <w:name w:val="endnote text"/>
    <w:basedOn w:val="a"/>
    <w:link w:val="af0"/>
    <w:uiPriority w:val="99"/>
    <w:semiHidden/>
    <w:unhideWhenUsed/>
    <w:rsid w:val="00B20643"/>
  </w:style>
  <w:style w:type="character" w:customStyle="1" w:styleId="af0">
    <w:name w:val="Текст концевой сноски Знак"/>
    <w:basedOn w:val="a0"/>
    <w:link w:val="af"/>
    <w:uiPriority w:val="99"/>
    <w:semiHidden/>
    <w:rsid w:val="00B20643"/>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B20643"/>
    <w:pPr>
      <w:spacing w:after="0" w:line="240" w:lineRule="auto"/>
      <w:ind w:left="283" w:hanging="283"/>
    </w:pPr>
    <w:rPr>
      <w:sz w:val="24"/>
      <w:szCs w:val="24"/>
    </w:rPr>
  </w:style>
  <w:style w:type="paragraph" w:styleId="24">
    <w:name w:val="List 2"/>
    <w:basedOn w:val="a"/>
    <w:uiPriority w:val="99"/>
    <w:semiHidden/>
    <w:unhideWhenUsed/>
    <w:rsid w:val="00B20643"/>
    <w:pPr>
      <w:spacing w:after="0" w:line="240" w:lineRule="auto"/>
      <w:ind w:left="566" w:hanging="283"/>
    </w:pPr>
    <w:rPr>
      <w:sz w:val="24"/>
      <w:szCs w:val="24"/>
    </w:rPr>
  </w:style>
  <w:style w:type="paragraph" w:styleId="af2">
    <w:name w:val="Title"/>
    <w:basedOn w:val="a"/>
    <w:next w:val="a"/>
    <w:link w:val="af3"/>
    <w:uiPriority w:val="10"/>
    <w:qFormat/>
    <w:rsid w:val="00B20643"/>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B20643"/>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B20643"/>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B20643"/>
    <w:rPr>
      <w:rFonts w:ascii="Calibri" w:eastAsia="Calibri" w:hAnsi="Calibri" w:cs="Times New Roman"/>
    </w:rPr>
  </w:style>
  <w:style w:type="paragraph" w:styleId="af6">
    <w:name w:val="Body Text Indent"/>
    <w:basedOn w:val="a"/>
    <w:link w:val="af7"/>
    <w:uiPriority w:val="99"/>
    <w:semiHidden/>
    <w:unhideWhenUsed/>
    <w:rsid w:val="00B20643"/>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B20643"/>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B20643"/>
    <w:rPr>
      <w:rFonts w:ascii="Cambria" w:hAnsi="Cambria"/>
      <w:i/>
      <w:iCs/>
      <w:color w:val="4F81BD"/>
      <w:spacing w:val="15"/>
    </w:rPr>
  </w:style>
  <w:style w:type="character" w:customStyle="1" w:styleId="af9">
    <w:name w:val="Подзаголовок Знак"/>
    <w:basedOn w:val="a0"/>
    <w:link w:val="af8"/>
    <w:uiPriority w:val="11"/>
    <w:rsid w:val="00B20643"/>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B20643"/>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B20643"/>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B20643"/>
    <w:pPr>
      <w:spacing w:after="0" w:line="240" w:lineRule="auto"/>
      <w:jc w:val="center"/>
    </w:pPr>
    <w:rPr>
      <w:sz w:val="24"/>
      <w:szCs w:val="24"/>
    </w:rPr>
  </w:style>
  <w:style w:type="character" w:customStyle="1" w:styleId="26">
    <w:name w:val="Основной текст 2 Знак"/>
    <w:basedOn w:val="a0"/>
    <w:link w:val="25"/>
    <w:uiPriority w:val="99"/>
    <w:semiHidden/>
    <w:rsid w:val="00B20643"/>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B20643"/>
    <w:rPr>
      <w:i/>
      <w:iCs/>
      <w:color w:val="000000"/>
    </w:rPr>
  </w:style>
  <w:style w:type="paragraph" w:styleId="afd">
    <w:name w:val="Block Text"/>
    <w:basedOn w:val="a"/>
    <w:next w:val="a"/>
    <w:link w:val="afc"/>
    <w:uiPriority w:val="29"/>
    <w:semiHidden/>
    <w:unhideWhenUsed/>
    <w:qFormat/>
    <w:rsid w:val="00B20643"/>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B20643"/>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B20643"/>
    <w:rPr>
      <w:rFonts w:ascii="Tahoma" w:hAnsi="Tahoma" w:cs="Tahoma"/>
      <w:sz w:val="16"/>
      <w:szCs w:val="16"/>
    </w:rPr>
  </w:style>
  <w:style w:type="paragraph" w:styleId="aff0">
    <w:name w:val="Plain Text"/>
    <w:basedOn w:val="a"/>
    <w:link w:val="aff1"/>
    <w:uiPriority w:val="99"/>
    <w:semiHidden/>
    <w:unhideWhenUsed/>
    <w:rsid w:val="00B20643"/>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B20643"/>
    <w:rPr>
      <w:rFonts w:ascii="Calibri" w:eastAsia="Calibri" w:hAnsi="Calibri" w:cs="Times New Roman"/>
      <w:szCs w:val="21"/>
    </w:rPr>
  </w:style>
  <w:style w:type="paragraph" w:styleId="aff2">
    <w:name w:val="annotation subject"/>
    <w:basedOn w:val="a8"/>
    <w:next w:val="a8"/>
    <w:link w:val="aff3"/>
    <w:uiPriority w:val="99"/>
    <w:semiHidden/>
    <w:unhideWhenUsed/>
    <w:rsid w:val="00B20643"/>
    <w:rPr>
      <w:b/>
      <w:bCs/>
    </w:rPr>
  </w:style>
  <w:style w:type="character" w:customStyle="1" w:styleId="aff3">
    <w:name w:val="Тема примечания Знак"/>
    <w:basedOn w:val="a9"/>
    <w:link w:val="aff2"/>
    <w:uiPriority w:val="99"/>
    <w:semiHidden/>
    <w:rsid w:val="00B20643"/>
    <w:rPr>
      <w:rFonts w:ascii="Calibri" w:eastAsia="Calibri" w:hAnsi="Calibri" w:cs="Times New Roman"/>
      <w:b/>
      <w:bCs/>
      <w:sz w:val="20"/>
      <w:szCs w:val="20"/>
    </w:rPr>
  </w:style>
  <w:style w:type="paragraph" w:styleId="aff4">
    <w:name w:val="Balloon Text"/>
    <w:basedOn w:val="a"/>
    <w:link w:val="aff5"/>
    <w:uiPriority w:val="99"/>
    <w:semiHidden/>
    <w:unhideWhenUsed/>
    <w:rsid w:val="00B20643"/>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B20643"/>
    <w:rPr>
      <w:rFonts w:ascii="Tahoma" w:eastAsia="Calibri" w:hAnsi="Tahoma" w:cs="Tahoma"/>
      <w:sz w:val="16"/>
      <w:szCs w:val="16"/>
    </w:rPr>
  </w:style>
  <w:style w:type="paragraph" w:styleId="aff6">
    <w:name w:val="No Spacing"/>
    <w:basedOn w:val="a"/>
    <w:uiPriority w:val="1"/>
    <w:qFormat/>
    <w:rsid w:val="00B20643"/>
    <w:pPr>
      <w:spacing w:after="0" w:line="240" w:lineRule="auto"/>
    </w:pPr>
  </w:style>
  <w:style w:type="paragraph" w:styleId="aff7">
    <w:name w:val="Revision"/>
    <w:uiPriority w:val="99"/>
    <w:semiHidden/>
    <w:rsid w:val="00B20643"/>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B20643"/>
    <w:pPr>
      <w:ind w:left="720"/>
      <w:contextualSpacing/>
    </w:pPr>
  </w:style>
  <w:style w:type="paragraph" w:styleId="27">
    <w:name w:val="Quote"/>
    <w:basedOn w:val="a"/>
    <w:next w:val="a"/>
    <w:link w:val="211"/>
    <w:uiPriority w:val="29"/>
    <w:qFormat/>
    <w:rsid w:val="00B20643"/>
    <w:pPr>
      <w:spacing w:after="0" w:line="240" w:lineRule="auto"/>
    </w:pPr>
    <w:rPr>
      <w:i/>
      <w:iCs/>
      <w:color w:val="000000"/>
    </w:rPr>
  </w:style>
  <w:style w:type="character" w:customStyle="1" w:styleId="28">
    <w:name w:val="Цитата 2 Знак"/>
    <w:basedOn w:val="a0"/>
    <w:link w:val="212"/>
    <w:uiPriority w:val="29"/>
    <w:rsid w:val="00B20643"/>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B20643"/>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B20643"/>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B20643"/>
    <w:pPr>
      <w:spacing w:line="240" w:lineRule="auto"/>
      <w:jc w:val="both"/>
      <w:outlineLvl w:val="9"/>
    </w:pPr>
  </w:style>
  <w:style w:type="character" w:customStyle="1" w:styleId="affc">
    <w:name w:val="Без интервала Знак"/>
    <w:basedOn w:val="a0"/>
    <w:link w:val="16"/>
    <w:uiPriority w:val="99"/>
    <w:locked/>
    <w:rsid w:val="00B20643"/>
  </w:style>
  <w:style w:type="paragraph" w:customStyle="1" w:styleId="16">
    <w:name w:val="Без интервала1"/>
    <w:basedOn w:val="a"/>
    <w:link w:val="affc"/>
    <w:uiPriority w:val="99"/>
    <w:qFormat/>
    <w:rsid w:val="00B20643"/>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B20643"/>
    <w:rPr>
      <w:rFonts w:ascii="Calibri" w:eastAsia="Calibri" w:hAnsi="Calibri" w:cs="Calibri"/>
    </w:rPr>
  </w:style>
  <w:style w:type="paragraph" w:customStyle="1" w:styleId="17">
    <w:name w:val="Абзац списка1"/>
    <w:basedOn w:val="a"/>
    <w:link w:val="affd"/>
    <w:qFormat/>
    <w:rsid w:val="00B20643"/>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B20643"/>
    <w:rPr>
      <w:i/>
      <w:iCs/>
      <w:color w:val="000000" w:themeColor="text1"/>
    </w:rPr>
  </w:style>
  <w:style w:type="paragraph" w:customStyle="1" w:styleId="15">
    <w:name w:val="Выделенная цитата1"/>
    <w:basedOn w:val="a"/>
    <w:next w:val="a"/>
    <w:link w:val="affa"/>
    <w:uiPriority w:val="99"/>
    <w:qFormat/>
    <w:rsid w:val="00B20643"/>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B20643"/>
    <w:pPr>
      <w:jc w:val="both"/>
      <w:outlineLvl w:val="9"/>
    </w:pPr>
  </w:style>
  <w:style w:type="paragraph" w:customStyle="1" w:styleId="ConsPlusCell">
    <w:name w:val="ConsPlusCell"/>
    <w:uiPriority w:val="99"/>
    <w:rsid w:val="00B2064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B20643"/>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B20643"/>
    <w:rPr>
      <w:sz w:val="17"/>
      <w:szCs w:val="17"/>
      <w:shd w:val="clear" w:color="auto" w:fill="FFFFFF"/>
    </w:rPr>
  </w:style>
  <w:style w:type="paragraph" w:customStyle="1" w:styleId="29">
    <w:name w:val="Основной текст2"/>
    <w:basedOn w:val="a"/>
    <w:link w:val="affe"/>
    <w:rsid w:val="00B20643"/>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B20643"/>
    <w:pPr>
      <w:spacing w:after="0" w:line="240" w:lineRule="auto"/>
    </w:pPr>
    <w:rPr>
      <w:rFonts w:ascii="Calibri" w:eastAsia="Calibri" w:hAnsi="Calibri" w:cs="Times New Roman"/>
    </w:rPr>
  </w:style>
  <w:style w:type="paragraph" w:customStyle="1" w:styleId="font5">
    <w:name w:val="font5"/>
    <w:basedOn w:val="a"/>
    <w:uiPriority w:val="99"/>
    <w:rsid w:val="00B20643"/>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B20643"/>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B20643"/>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B20643"/>
    <w:pPr>
      <w:spacing w:before="100" w:beforeAutospacing="1" w:after="100" w:afterAutospacing="1" w:line="240" w:lineRule="auto"/>
    </w:pPr>
    <w:rPr>
      <w:sz w:val="24"/>
      <w:szCs w:val="24"/>
    </w:rPr>
  </w:style>
  <w:style w:type="paragraph" w:customStyle="1" w:styleId="xl68">
    <w:name w:val="xl68"/>
    <w:basedOn w:val="a"/>
    <w:uiPriority w:val="99"/>
    <w:rsid w:val="00B20643"/>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B20643"/>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B20643"/>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B20643"/>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B20643"/>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B20643"/>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B20643"/>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B20643"/>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B20643"/>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B20643"/>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B20643"/>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B20643"/>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B20643"/>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B20643"/>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B20643"/>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B20643"/>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B20643"/>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B20643"/>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B20643"/>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B20643"/>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B20643"/>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B20643"/>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B20643"/>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B20643"/>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B20643"/>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B20643"/>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B20643"/>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B20643"/>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B20643"/>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B20643"/>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B20643"/>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B20643"/>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B20643"/>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B20643"/>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B20643"/>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B20643"/>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B20643"/>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B20643"/>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B20643"/>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B2064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B20643"/>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B20643"/>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B20643"/>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B20643"/>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B20643"/>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B20643"/>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B20643"/>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B20643"/>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B20643"/>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B2064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B20643"/>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B20643"/>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B20643"/>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B20643"/>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B20643"/>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B20643"/>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B20643"/>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B20643"/>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B2064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B20643"/>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B20643"/>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B20643"/>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B20643"/>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B20643"/>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B2064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B2064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B20643"/>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B20643"/>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B20643"/>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B2064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B20643"/>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B20643"/>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B2064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B20643"/>
    <w:pPr>
      <w:spacing w:before="100" w:beforeAutospacing="1" w:after="100" w:afterAutospacing="1" w:line="240" w:lineRule="auto"/>
    </w:pPr>
    <w:rPr>
      <w:sz w:val="24"/>
      <w:szCs w:val="24"/>
    </w:rPr>
  </w:style>
  <w:style w:type="paragraph" w:customStyle="1" w:styleId="tekstvlev">
    <w:name w:val="tekstvlev"/>
    <w:basedOn w:val="a"/>
    <w:uiPriority w:val="99"/>
    <w:rsid w:val="00B20643"/>
    <w:pPr>
      <w:spacing w:before="100" w:beforeAutospacing="1" w:after="100" w:afterAutospacing="1" w:line="240" w:lineRule="auto"/>
    </w:pPr>
    <w:rPr>
      <w:sz w:val="24"/>
      <w:szCs w:val="24"/>
    </w:rPr>
  </w:style>
  <w:style w:type="paragraph" w:customStyle="1" w:styleId="afff">
    <w:name w:val="Знак"/>
    <w:basedOn w:val="a"/>
    <w:uiPriority w:val="99"/>
    <w:rsid w:val="00B20643"/>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B20643"/>
    <w:pPr>
      <w:spacing w:after="160" w:line="240" w:lineRule="exact"/>
    </w:pPr>
    <w:rPr>
      <w:rFonts w:ascii="Verdana" w:hAnsi="Verdana"/>
      <w:lang w:val="en-US" w:eastAsia="en-US"/>
    </w:rPr>
  </w:style>
  <w:style w:type="paragraph" w:customStyle="1" w:styleId="ConsPlusNonformat">
    <w:name w:val="ConsPlusNonformat"/>
    <w:uiPriority w:val="99"/>
    <w:rsid w:val="00B206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B20643"/>
    <w:pPr>
      <w:spacing w:after="0" w:line="240" w:lineRule="auto"/>
      <w:ind w:right="454" w:firstLine="720"/>
      <w:jc w:val="both"/>
    </w:pPr>
    <w:rPr>
      <w:sz w:val="28"/>
    </w:rPr>
  </w:style>
  <w:style w:type="paragraph" w:customStyle="1" w:styleId="2b">
    <w:name w:val="Абзац списка2"/>
    <w:basedOn w:val="a"/>
    <w:uiPriority w:val="99"/>
    <w:rsid w:val="00B20643"/>
    <w:pPr>
      <w:spacing w:after="0" w:line="240" w:lineRule="auto"/>
      <w:ind w:left="720"/>
    </w:pPr>
    <w:rPr>
      <w:rFonts w:ascii="Calibri" w:hAnsi="Calibri"/>
      <w:sz w:val="22"/>
      <w:szCs w:val="22"/>
      <w:lang w:eastAsia="en-US"/>
    </w:rPr>
  </w:style>
  <w:style w:type="paragraph" w:customStyle="1" w:styleId="34">
    <w:name w:val="Знак3"/>
    <w:basedOn w:val="a"/>
    <w:uiPriority w:val="99"/>
    <w:rsid w:val="00B20643"/>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B20643"/>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B20643"/>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B20643"/>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B20643"/>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B20643"/>
    <w:rPr>
      <w:rFonts w:ascii="Cambria" w:eastAsia="Cambria" w:hAnsi="Cambria"/>
    </w:rPr>
  </w:style>
  <w:style w:type="paragraph" w:customStyle="1" w:styleId="afff4">
    <w:name w:val="текст в таблице"/>
    <w:basedOn w:val="a"/>
    <w:link w:val="afff3"/>
    <w:qFormat/>
    <w:rsid w:val="00B20643"/>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B20643"/>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B20643"/>
    <w:pPr>
      <w:spacing w:after="160" w:line="240" w:lineRule="exact"/>
    </w:pPr>
    <w:rPr>
      <w:rFonts w:ascii="Verdana" w:hAnsi="Verdana"/>
      <w:sz w:val="24"/>
      <w:szCs w:val="24"/>
      <w:lang w:val="en-US" w:eastAsia="en-US"/>
    </w:rPr>
  </w:style>
  <w:style w:type="paragraph" w:customStyle="1" w:styleId="font9">
    <w:name w:val="font9"/>
    <w:basedOn w:val="a"/>
    <w:uiPriority w:val="99"/>
    <w:rsid w:val="00B20643"/>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B20643"/>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B20643"/>
    <w:pPr>
      <w:spacing w:before="100" w:beforeAutospacing="1" w:after="100" w:afterAutospacing="1" w:line="240" w:lineRule="auto"/>
    </w:pPr>
  </w:style>
  <w:style w:type="paragraph" w:customStyle="1" w:styleId="font12">
    <w:name w:val="font12"/>
    <w:basedOn w:val="a"/>
    <w:uiPriority w:val="99"/>
    <w:rsid w:val="00B20643"/>
    <w:pPr>
      <w:spacing w:before="100" w:beforeAutospacing="1" w:after="100" w:afterAutospacing="1" w:line="240" w:lineRule="auto"/>
    </w:pPr>
    <w:rPr>
      <w:b/>
      <w:bCs/>
      <w:sz w:val="21"/>
      <w:szCs w:val="21"/>
    </w:rPr>
  </w:style>
  <w:style w:type="paragraph" w:customStyle="1" w:styleId="font13">
    <w:name w:val="font13"/>
    <w:basedOn w:val="a"/>
    <w:uiPriority w:val="99"/>
    <w:rsid w:val="00B20643"/>
    <w:pPr>
      <w:spacing w:before="100" w:beforeAutospacing="1" w:after="100" w:afterAutospacing="1" w:line="240" w:lineRule="auto"/>
    </w:pPr>
    <w:rPr>
      <w:b/>
      <w:bCs/>
    </w:rPr>
  </w:style>
  <w:style w:type="paragraph" w:customStyle="1" w:styleId="font14">
    <w:name w:val="font14"/>
    <w:basedOn w:val="a"/>
    <w:uiPriority w:val="99"/>
    <w:rsid w:val="00B20643"/>
    <w:pPr>
      <w:spacing w:before="100" w:beforeAutospacing="1" w:after="100" w:afterAutospacing="1" w:line="240" w:lineRule="auto"/>
    </w:pPr>
    <w:rPr>
      <w:sz w:val="24"/>
      <w:szCs w:val="24"/>
    </w:rPr>
  </w:style>
  <w:style w:type="paragraph" w:customStyle="1" w:styleId="font15">
    <w:name w:val="font15"/>
    <w:basedOn w:val="a"/>
    <w:uiPriority w:val="99"/>
    <w:rsid w:val="00B20643"/>
    <w:pPr>
      <w:spacing w:before="100" w:beforeAutospacing="1" w:after="100" w:afterAutospacing="1" w:line="240" w:lineRule="auto"/>
    </w:pPr>
    <w:rPr>
      <w:color w:val="0000FF"/>
    </w:rPr>
  </w:style>
  <w:style w:type="paragraph" w:customStyle="1" w:styleId="font16">
    <w:name w:val="font16"/>
    <w:basedOn w:val="a"/>
    <w:uiPriority w:val="99"/>
    <w:rsid w:val="00B20643"/>
    <w:pPr>
      <w:spacing w:before="100" w:beforeAutospacing="1" w:after="100" w:afterAutospacing="1" w:line="240" w:lineRule="auto"/>
    </w:pPr>
    <w:rPr>
      <w:color w:val="0000FF"/>
    </w:rPr>
  </w:style>
  <w:style w:type="paragraph" w:customStyle="1" w:styleId="font17">
    <w:name w:val="font17"/>
    <w:basedOn w:val="a"/>
    <w:uiPriority w:val="99"/>
    <w:rsid w:val="00B20643"/>
    <w:pPr>
      <w:spacing w:before="100" w:beforeAutospacing="1" w:after="100" w:afterAutospacing="1" w:line="240" w:lineRule="auto"/>
    </w:pPr>
    <w:rPr>
      <w:color w:val="0000FF"/>
    </w:rPr>
  </w:style>
  <w:style w:type="paragraph" w:customStyle="1" w:styleId="afff6">
    <w:name w:val="Базовый"/>
    <w:uiPriority w:val="99"/>
    <w:rsid w:val="00B20643"/>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B2064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B2064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B20643"/>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B2064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B20643"/>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B20643"/>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B20643"/>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B20643"/>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B20643"/>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B20643"/>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B2064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B20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B20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B20643"/>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B2064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B20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B20643"/>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B2064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B20643"/>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B206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B206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B20643"/>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B20643"/>
    <w:rPr>
      <w:shd w:val="clear" w:color="auto" w:fill="FFFFFF"/>
    </w:rPr>
  </w:style>
  <w:style w:type="paragraph" w:customStyle="1" w:styleId="2d">
    <w:name w:val="Основной текст (2)"/>
    <w:basedOn w:val="a"/>
    <w:link w:val="2c"/>
    <w:rsid w:val="00B20643"/>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B20643"/>
    <w:rPr>
      <w:b/>
      <w:bCs/>
      <w:shd w:val="clear" w:color="auto" w:fill="FFFFFF"/>
    </w:rPr>
  </w:style>
  <w:style w:type="paragraph" w:customStyle="1" w:styleId="1c">
    <w:name w:val="Заголовок №1"/>
    <w:basedOn w:val="a"/>
    <w:link w:val="1b"/>
    <w:rsid w:val="00B20643"/>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B20643"/>
    <w:pPr>
      <w:spacing w:before="100" w:beforeAutospacing="1" w:after="100" w:afterAutospacing="1" w:line="240" w:lineRule="auto"/>
    </w:pPr>
    <w:rPr>
      <w:sz w:val="24"/>
      <w:szCs w:val="24"/>
    </w:rPr>
  </w:style>
  <w:style w:type="paragraph" w:customStyle="1" w:styleId="p4">
    <w:name w:val="p4"/>
    <w:basedOn w:val="a"/>
    <w:uiPriority w:val="99"/>
    <w:rsid w:val="00B20643"/>
    <w:pPr>
      <w:spacing w:before="100" w:beforeAutospacing="1" w:after="100" w:afterAutospacing="1" w:line="240" w:lineRule="auto"/>
    </w:pPr>
    <w:rPr>
      <w:sz w:val="24"/>
      <w:szCs w:val="24"/>
    </w:rPr>
  </w:style>
  <w:style w:type="paragraph" w:customStyle="1" w:styleId="formattext">
    <w:name w:val="formattext"/>
    <w:basedOn w:val="a"/>
    <w:uiPriority w:val="99"/>
    <w:rsid w:val="00B20643"/>
    <w:pPr>
      <w:spacing w:before="100" w:beforeAutospacing="1" w:after="100" w:afterAutospacing="1" w:line="240" w:lineRule="auto"/>
    </w:pPr>
    <w:rPr>
      <w:sz w:val="24"/>
      <w:szCs w:val="24"/>
    </w:rPr>
  </w:style>
  <w:style w:type="character" w:styleId="afff7">
    <w:name w:val="footnote reference"/>
    <w:uiPriority w:val="99"/>
    <w:semiHidden/>
    <w:unhideWhenUsed/>
    <w:rsid w:val="00B20643"/>
    <w:rPr>
      <w:vertAlign w:val="superscript"/>
    </w:rPr>
  </w:style>
  <w:style w:type="character" w:styleId="afff8">
    <w:name w:val="annotation reference"/>
    <w:uiPriority w:val="99"/>
    <w:semiHidden/>
    <w:unhideWhenUsed/>
    <w:rsid w:val="00B20643"/>
    <w:rPr>
      <w:sz w:val="16"/>
      <w:szCs w:val="16"/>
    </w:rPr>
  </w:style>
  <w:style w:type="character" w:styleId="afff9">
    <w:name w:val="endnote reference"/>
    <w:uiPriority w:val="99"/>
    <w:semiHidden/>
    <w:unhideWhenUsed/>
    <w:rsid w:val="00B20643"/>
    <w:rPr>
      <w:vertAlign w:val="superscript"/>
    </w:rPr>
  </w:style>
  <w:style w:type="character" w:styleId="afffa">
    <w:name w:val="Placeholder Text"/>
    <w:uiPriority w:val="99"/>
    <w:semiHidden/>
    <w:rsid w:val="00B20643"/>
    <w:rPr>
      <w:color w:val="808080"/>
    </w:rPr>
  </w:style>
  <w:style w:type="character" w:styleId="afffb">
    <w:name w:val="Subtle Emphasis"/>
    <w:uiPriority w:val="19"/>
    <w:qFormat/>
    <w:rsid w:val="00B20643"/>
    <w:rPr>
      <w:i/>
      <w:iCs/>
      <w:color w:val="808080"/>
    </w:rPr>
  </w:style>
  <w:style w:type="character" w:styleId="afffc">
    <w:name w:val="Intense Emphasis"/>
    <w:uiPriority w:val="21"/>
    <w:qFormat/>
    <w:rsid w:val="00B20643"/>
    <w:rPr>
      <w:b/>
      <w:bCs/>
      <w:i/>
      <w:iCs/>
      <w:color w:val="4F81BD"/>
    </w:rPr>
  </w:style>
  <w:style w:type="character" w:styleId="afffd">
    <w:name w:val="Subtle Reference"/>
    <w:uiPriority w:val="31"/>
    <w:qFormat/>
    <w:rsid w:val="00B20643"/>
    <w:rPr>
      <w:smallCaps/>
      <w:color w:val="C0504D"/>
      <w:u w:val="single"/>
    </w:rPr>
  </w:style>
  <w:style w:type="character" w:styleId="afffe">
    <w:name w:val="Intense Reference"/>
    <w:uiPriority w:val="32"/>
    <w:qFormat/>
    <w:rsid w:val="00B20643"/>
    <w:rPr>
      <w:b/>
      <w:bCs/>
      <w:smallCaps/>
      <w:color w:val="C0504D"/>
      <w:spacing w:val="5"/>
      <w:u w:val="single"/>
    </w:rPr>
  </w:style>
  <w:style w:type="character" w:styleId="affff">
    <w:name w:val="Book Title"/>
    <w:uiPriority w:val="33"/>
    <w:qFormat/>
    <w:rsid w:val="00B20643"/>
    <w:rPr>
      <w:b/>
      <w:bCs/>
      <w:smallCaps/>
      <w:spacing w:val="5"/>
    </w:rPr>
  </w:style>
  <w:style w:type="character" w:customStyle="1" w:styleId="1d">
    <w:name w:val="Слабое выделение1"/>
    <w:uiPriority w:val="99"/>
    <w:qFormat/>
    <w:rsid w:val="00B20643"/>
    <w:rPr>
      <w:i/>
      <w:iCs/>
      <w:color w:val="808080"/>
    </w:rPr>
  </w:style>
  <w:style w:type="character" w:customStyle="1" w:styleId="1e">
    <w:name w:val="Сильное выделение1"/>
    <w:uiPriority w:val="99"/>
    <w:qFormat/>
    <w:rsid w:val="00B20643"/>
    <w:rPr>
      <w:b/>
      <w:bCs/>
      <w:i/>
      <w:iCs/>
      <w:color w:val="4F81BD"/>
    </w:rPr>
  </w:style>
  <w:style w:type="character" w:customStyle="1" w:styleId="1f">
    <w:name w:val="Слабая ссылка1"/>
    <w:uiPriority w:val="99"/>
    <w:qFormat/>
    <w:rsid w:val="00B20643"/>
    <w:rPr>
      <w:smallCaps/>
      <w:color w:val="C0504D"/>
      <w:u w:val="single"/>
    </w:rPr>
  </w:style>
  <w:style w:type="character" w:customStyle="1" w:styleId="1f0">
    <w:name w:val="Сильная ссылка1"/>
    <w:uiPriority w:val="99"/>
    <w:qFormat/>
    <w:rsid w:val="00B20643"/>
    <w:rPr>
      <w:b/>
      <w:bCs/>
      <w:smallCaps/>
      <w:color w:val="C0504D"/>
      <w:spacing w:val="5"/>
      <w:u w:val="single"/>
    </w:rPr>
  </w:style>
  <w:style w:type="character" w:customStyle="1" w:styleId="1f1">
    <w:name w:val="Название книги1"/>
    <w:uiPriority w:val="99"/>
    <w:qFormat/>
    <w:rsid w:val="00B20643"/>
    <w:rPr>
      <w:b/>
      <w:bCs/>
      <w:smallCaps/>
      <w:spacing w:val="5"/>
    </w:rPr>
  </w:style>
  <w:style w:type="character" w:customStyle="1" w:styleId="1f2">
    <w:name w:val="Основной текст1"/>
    <w:rsid w:val="00B20643"/>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B20643"/>
    <w:rPr>
      <w:color w:val="808080"/>
    </w:rPr>
  </w:style>
  <w:style w:type="character" w:customStyle="1" w:styleId="anssni">
    <w:name w:val="ans_sni"/>
    <w:basedOn w:val="a0"/>
    <w:uiPriority w:val="99"/>
    <w:rsid w:val="00B20643"/>
  </w:style>
  <w:style w:type="character" w:customStyle="1" w:styleId="remarkable-pre-marked">
    <w:name w:val="remarkable-pre-marked"/>
    <w:rsid w:val="00B20643"/>
  </w:style>
  <w:style w:type="character" w:customStyle="1" w:styleId="apple-converted-space">
    <w:name w:val="apple-converted-space"/>
    <w:rsid w:val="00B20643"/>
  </w:style>
  <w:style w:type="character" w:customStyle="1" w:styleId="1f4">
    <w:name w:val="Цитата Знак1"/>
    <w:uiPriority w:val="29"/>
    <w:rsid w:val="00B20643"/>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B20643"/>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B20643"/>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B20643"/>
    <w:rPr>
      <w:rFonts w:ascii="Calibri" w:hAnsi="Calibri" w:cs="Calibri" w:hint="default"/>
    </w:rPr>
  </w:style>
  <w:style w:type="character" w:customStyle="1" w:styleId="82">
    <w:name w:val="Основной текст8"/>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B20643"/>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B20643"/>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B20643"/>
    <w:rPr>
      <w:b/>
      <w:bCs w:val="0"/>
      <w:color w:val="26282F"/>
    </w:rPr>
  </w:style>
  <w:style w:type="character" w:customStyle="1" w:styleId="affff1">
    <w:name w:val="Гипертекстовая ссылка"/>
    <w:uiPriority w:val="99"/>
    <w:rsid w:val="00B20643"/>
    <w:rPr>
      <w:rFonts w:ascii="Times New Roman" w:hAnsi="Times New Roman" w:cs="Times New Roman" w:hint="default"/>
      <w:b w:val="0"/>
      <w:bCs w:val="0"/>
      <w:color w:val="106BBE"/>
    </w:rPr>
  </w:style>
  <w:style w:type="character" w:customStyle="1" w:styleId="FontStyle15">
    <w:name w:val="Font Style15"/>
    <w:rsid w:val="00B20643"/>
    <w:rPr>
      <w:rFonts w:ascii="Times New Roman" w:hAnsi="Times New Roman" w:cs="Times New Roman" w:hint="default"/>
      <w:sz w:val="22"/>
      <w:szCs w:val="22"/>
    </w:rPr>
  </w:style>
  <w:style w:type="character" w:customStyle="1" w:styleId="210pt">
    <w:name w:val="Основной текст (2) + 10 pt"/>
    <w:basedOn w:val="2c"/>
    <w:rsid w:val="00B20643"/>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B20643"/>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B20643"/>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B20643"/>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B20643"/>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B20643"/>
  </w:style>
  <w:style w:type="table" w:styleId="affff2">
    <w:name w:val="Table Grid"/>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B20643"/>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B20643"/>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B20643"/>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B20643"/>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B20643"/>
    <w:pPr>
      <w:numPr>
        <w:numId w:val="37"/>
      </w:numPr>
    </w:pPr>
  </w:style>
  <w:style w:type="numbering" w:customStyle="1" w:styleId="11">
    <w:name w:val="Стиль11"/>
    <w:rsid w:val="00B20643"/>
    <w:pPr>
      <w:numPr>
        <w:numId w:val="38"/>
      </w:numPr>
    </w:pPr>
  </w:style>
  <w:style w:type="numbering" w:customStyle="1" w:styleId="2">
    <w:name w:val="Стиль2"/>
    <w:rsid w:val="00B20643"/>
    <w:pPr>
      <w:numPr>
        <w:numId w:val="39"/>
      </w:numPr>
    </w:pPr>
  </w:style>
  <w:style w:type="numbering" w:customStyle="1" w:styleId="31">
    <w:name w:val="Стиль31"/>
    <w:rsid w:val="00B20643"/>
    <w:pPr>
      <w:numPr>
        <w:numId w:val="40"/>
      </w:numPr>
    </w:pPr>
  </w:style>
  <w:style w:type="numbering" w:customStyle="1" w:styleId="21">
    <w:name w:val="Стиль21"/>
    <w:rsid w:val="00B20643"/>
    <w:pPr>
      <w:numPr>
        <w:numId w:val="41"/>
      </w:numPr>
    </w:pPr>
  </w:style>
  <w:style w:type="numbering" w:customStyle="1" w:styleId="3">
    <w:name w:val="Стиль3"/>
    <w:rsid w:val="00B20643"/>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643"/>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B20643"/>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B20643"/>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B20643"/>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B20643"/>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B20643"/>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B20643"/>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B20643"/>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B20643"/>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B20643"/>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B20643"/>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B20643"/>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B20643"/>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B20643"/>
    <w:rPr>
      <w:rFonts w:ascii="Arial" w:eastAsia="Calibri" w:hAnsi="Arial" w:cs="Times New Roman"/>
      <w:szCs w:val="20"/>
    </w:rPr>
  </w:style>
  <w:style w:type="character" w:customStyle="1" w:styleId="50">
    <w:name w:val="Заголовок 5 Знак"/>
    <w:basedOn w:val="a0"/>
    <w:link w:val="5"/>
    <w:uiPriority w:val="9"/>
    <w:semiHidden/>
    <w:rsid w:val="00B20643"/>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B20643"/>
    <w:rPr>
      <w:rFonts w:ascii="Calibri" w:eastAsia="Calibri" w:hAnsi="Calibri" w:cs="Times New Roman"/>
      <w:i/>
      <w:szCs w:val="20"/>
    </w:rPr>
  </w:style>
  <w:style w:type="character" w:customStyle="1" w:styleId="70">
    <w:name w:val="Заголовок 7 Знак"/>
    <w:basedOn w:val="a0"/>
    <w:link w:val="7"/>
    <w:uiPriority w:val="99"/>
    <w:semiHidden/>
    <w:rsid w:val="00B20643"/>
    <w:rPr>
      <w:rFonts w:ascii="Arial" w:eastAsia="Calibri" w:hAnsi="Arial" w:cs="Times New Roman"/>
      <w:sz w:val="20"/>
      <w:szCs w:val="20"/>
    </w:rPr>
  </w:style>
  <w:style w:type="character" w:customStyle="1" w:styleId="80">
    <w:name w:val="Заголовок 8 Знак"/>
    <w:basedOn w:val="a0"/>
    <w:link w:val="8"/>
    <w:uiPriority w:val="99"/>
    <w:semiHidden/>
    <w:rsid w:val="00B20643"/>
    <w:rPr>
      <w:rFonts w:ascii="Arial" w:eastAsia="Calibri" w:hAnsi="Arial" w:cs="Times New Roman"/>
      <w:i/>
      <w:sz w:val="20"/>
      <w:szCs w:val="20"/>
    </w:rPr>
  </w:style>
  <w:style w:type="character" w:customStyle="1" w:styleId="90">
    <w:name w:val="Заголовок 9 Знак"/>
    <w:basedOn w:val="a0"/>
    <w:link w:val="9"/>
    <w:uiPriority w:val="99"/>
    <w:semiHidden/>
    <w:rsid w:val="00B20643"/>
    <w:rPr>
      <w:rFonts w:ascii="Arial" w:eastAsia="Times New Roman" w:hAnsi="Arial" w:cs="Times New Roman"/>
      <w:b/>
      <w:i/>
      <w:sz w:val="18"/>
      <w:szCs w:val="20"/>
      <w:lang w:eastAsia="ru-RU"/>
    </w:rPr>
  </w:style>
  <w:style w:type="character" w:styleId="a3">
    <w:name w:val="Hyperlink"/>
    <w:uiPriority w:val="99"/>
    <w:semiHidden/>
    <w:unhideWhenUsed/>
    <w:rsid w:val="00B20643"/>
    <w:rPr>
      <w:color w:val="0000FF"/>
      <w:u w:val="single"/>
    </w:rPr>
  </w:style>
  <w:style w:type="character" w:styleId="a4">
    <w:name w:val="FollowedHyperlink"/>
    <w:uiPriority w:val="99"/>
    <w:semiHidden/>
    <w:unhideWhenUsed/>
    <w:rsid w:val="00B20643"/>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B20643"/>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B20643"/>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B20643"/>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B20643"/>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B20643"/>
    <w:pPr>
      <w:spacing w:after="100"/>
    </w:pPr>
    <w:rPr>
      <w:rFonts w:ascii="Calibri" w:hAnsi="Calibri"/>
      <w:sz w:val="22"/>
      <w:szCs w:val="22"/>
    </w:rPr>
  </w:style>
  <w:style w:type="paragraph" w:styleId="23">
    <w:name w:val="toc 2"/>
    <w:basedOn w:val="a"/>
    <w:next w:val="a"/>
    <w:autoRedefine/>
    <w:uiPriority w:val="39"/>
    <w:semiHidden/>
    <w:unhideWhenUsed/>
    <w:rsid w:val="00B20643"/>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B20643"/>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B20643"/>
    <w:pPr>
      <w:spacing w:after="100"/>
      <w:ind w:left="660"/>
    </w:pPr>
    <w:rPr>
      <w:rFonts w:ascii="Calibri" w:hAnsi="Calibri"/>
      <w:sz w:val="22"/>
      <w:szCs w:val="22"/>
    </w:rPr>
  </w:style>
  <w:style w:type="paragraph" w:styleId="51">
    <w:name w:val="toc 5"/>
    <w:basedOn w:val="a"/>
    <w:next w:val="a"/>
    <w:autoRedefine/>
    <w:uiPriority w:val="39"/>
    <w:semiHidden/>
    <w:unhideWhenUsed/>
    <w:rsid w:val="00B20643"/>
    <w:pPr>
      <w:spacing w:after="100"/>
      <w:ind w:left="880"/>
    </w:pPr>
    <w:rPr>
      <w:rFonts w:ascii="Calibri" w:hAnsi="Calibri"/>
      <w:sz w:val="22"/>
      <w:szCs w:val="22"/>
    </w:rPr>
  </w:style>
  <w:style w:type="paragraph" w:styleId="61">
    <w:name w:val="toc 6"/>
    <w:basedOn w:val="a"/>
    <w:next w:val="a"/>
    <w:autoRedefine/>
    <w:uiPriority w:val="39"/>
    <w:semiHidden/>
    <w:unhideWhenUsed/>
    <w:rsid w:val="00B20643"/>
    <w:pPr>
      <w:spacing w:after="100"/>
      <w:ind w:left="1100"/>
    </w:pPr>
    <w:rPr>
      <w:rFonts w:ascii="Calibri" w:hAnsi="Calibri"/>
      <w:sz w:val="22"/>
      <w:szCs w:val="22"/>
    </w:rPr>
  </w:style>
  <w:style w:type="paragraph" w:styleId="71">
    <w:name w:val="toc 7"/>
    <w:basedOn w:val="a"/>
    <w:next w:val="a"/>
    <w:autoRedefine/>
    <w:uiPriority w:val="39"/>
    <w:semiHidden/>
    <w:unhideWhenUsed/>
    <w:rsid w:val="00B20643"/>
    <w:pPr>
      <w:spacing w:after="100"/>
      <w:ind w:left="1320"/>
    </w:pPr>
    <w:rPr>
      <w:rFonts w:ascii="Calibri" w:hAnsi="Calibri"/>
      <w:sz w:val="22"/>
      <w:szCs w:val="22"/>
    </w:rPr>
  </w:style>
  <w:style w:type="paragraph" w:styleId="81">
    <w:name w:val="toc 8"/>
    <w:basedOn w:val="a"/>
    <w:next w:val="a"/>
    <w:autoRedefine/>
    <w:uiPriority w:val="39"/>
    <w:semiHidden/>
    <w:unhideWhenUsed/>
    <w:rsid w:val="00B20643"/>
    <w:pPr>
      <w:spacing w:after="100"/>
      <w:ind w:left="1540"/>
    </w:pPr>
    <w:rPr>
      <w:rFonts w:ascii="Calibri" w:hAnsi="Calibri"/>
      <w:sz w:val="22"/>
      <w:szCs w:val="22"/>
    </w:rPr>
  </w:style>
  <w:style w:type="paragraph" w:styleId="91">
    <w:name w:val="toc 9"/>
    <w:basedOn w:val="a"/>
    <w:next w:val="a"/>
    <w:autoRedefine/>
    <w:uiPriority w:val="39"/>
    <w:semiHidden/>
    <w:unhideWhenUsed/>
    <w:rsid w:val="00B20643"/>
    <w:pPr>
      <w:spacing w:after="100"/>
      <w:ind w:left="1760"/>
    </w:pPr>
    <w:rPr>
      <w:rFonts w:ascii="Calibri" w:hAnsi="Calibri"/>
      <w:sz w:val="22"/>
      <w:szCs w:val="22"/>
    </w:rPr>
  </w:style>
  <w:style w:type="paragraph" w:styleId="a6">
    <w:name w:val="footnote text"/>
    <w:basedOn w:val="a"/>
    <w:link w:val="a7"/>
    <w:uiPriority w:val="99"/>
    <w:semiHidden/>
    <w:unhideWhenUsed/>
    <w:rsid w:val="00B20643"/>
  </w:style>
  <w:style w:type="character" w:customStyle="1" w:styleId="a7">
    <w:name w:val="Текст сноски Знак"/>
    <w:basedOn w:val="a0"/>
    <w:link w:val="a6"/>
    <w:uiPriority w:val="99"/>
    <w:semiHidden/>
    <w:rsid w:val="00B20643"/>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B20643"/>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B20643"/>
    <w:rPr>
      <w:rFonts w:ascii="Calibri" w:eastAsia="Calibri" w:hAnsi="Calibri" w:cs="Times New Roman"/>
      <w:sz w:val="20"/>
      <w:szCs w:val="20"/>
    </w:rPr>
  </w:style>
  <w:style w:type="paragraph" w:styleId="aa">
    <w:name w:val="header"/>
    <w:basedOn w:val="a"/>
    <w:link w:val="ab"/>
    <w:uiPriority w:val="99"/>
    <w:semiHidden/>
    <w:unhideWhenUsed/>
    <w:rsid w:val="00B20643"/>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B20643"/>
    <w:rPr>
      <w:rFonts w:ascii="Calibri" w:eastAsia="Calibri" w:hAnsi="Calibri" w:cs="Times New Roman"/>
    </w:rPr>
  </w:style>
  <w:style w:type="paragraph" w:styleId="ac">
    <w:name w:val="footer"/>
    <w:basedOn w:val="a"/>
    <w:link w:val="ad"/>
    <w:uiPriority w:val="99"/>
    <w:semiHidden/>
    <w:unhideWhenUsed/>
    <w:rsid w:val="00B20643"/>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B20643"/>
    <w:rPr>
      <w:rFonts w:ascii="Calibri" w:eastAsia="Calibri" w:hAnsi="Calibri" w:cs="Times New Roman"/>
    </w:rPr>
  </w:style>
  <w:style w:type="paragraph" w:styleId="ae">
    <w:name w:val="caption"/>
    <w:basedOn w:val="a"/>
    <w:next w:val="a"/>
    <w:uiPriority w:val="35"/>
    <w:semiHidden/>
    <w:unhideWhenUsed/>
    <w:qFormat/>
    <w:rsid w:val="00B20643"/>
    <w:rPr>
      <w:b/>
      <w:bCs/>
      <w:color w:val="4F81BD"/>
      <w:sz w:val="18"/>
      <w:szCs w:val="18"/>
    </w:rPr>
  </w:style>
  <w:style w:type="paragraph" w:styleId="af">
    <w:name w:val="endnote text"/>
    <w:basedOn w:val="a"/>
    <w:link w:val="af0"/>
    <w:uiPriority w:val="99"/>
    <w:semiHidden/>
    <w:unhideWhenUsed/>
    <w:rsid w:val="00B20643"/>
  </w:style>
  <w:style w:type="character" w:customStyle="1" w:styleId="af0">
    <w:name w:val="Текст концевой сноски Знак"/>
    <w:basedOn w:val="a0"/>
    <w:link w:val="af"/>
    <w:uiPriority w:val="99"/>
    <w:semiHidden/>
    <w:rsid w:val="00B20643"/>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B20643"/>
    <w:pPr>
      <w:spacing w:after="0" w:line="240" w:lineRule="auto"/>
      <w:ind w:left="283" w:hanging="283"/>
    </w:pPr>
    <w:rPr>
      <w:sz w:val="24"/>
      <w:szCs w:val="24"/>
    </w:rPr>
  </w:style>
  <w:style w:type="paragraph" w:styleId="24">
    <w:name w:val="List 2"/>
    <w:basedOn w:val="a"/>
    <w:uiPriority w:val="99"/>
    <w:semiHidden/>
    <w:unhideWhenUsed/>
    <w:rsid w:val="00B20643"/>
    <w:pPr>
      <w:spacing w:after="0" w:line="240" w:lineRule="auto"/>
      <w:ind w:left="566" w:hanging="283"/>
    </w:pPr>
    <w:rPr>
      <w:sz w:val="24"/>
      <w:szCs w:val="24"/>
    </w:rPr>
  </w:style>
  <w:style w:type="paragraph" w:styleId="af2">
    <w:name w:val="Title"/>
    <w:basedOn w:val="a"/>
    <w:next w:val="a"/>
    <w:link w:val="af3"/>
    <w:uiPriority w:val="10"/>
    <w:qFormat/>
    <w:rsid w:val="00B20643"/>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B20643"/>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B20643"/>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B20643"/>
    <w:rPr>
      <w:rFonts w:ascii="Calibri" w:eastAsia="Calibri" w:hAnsi="Calibri" w:cs="Times New Roman"/>
    </w:rPr>
  </w:style>
  <w:style w:type="paragraph" w:styleId="af6">
    <w:name w:val="Body Text Indent"/>
    <w:basedOn w:val="a"/>
    <w:link w:val="af7"/>
    <w:uiPriority w:val="99"/>
    <w:semiHidden/>
    <w:unhideWhenUsed/>
    <w:rsid w:val="00B20643"/>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B20643"/>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B20643"/>
    <w:rPr>
      <w:rFonts w:ascii="Cambria" w:hAnsi="Cambria"/>
      <w:i/>
      <w:iCs/>
      <w:color w:val="4F81BD"/>
      <w:spacing w:val="15"/>
    </w:rPr>
  </w:style>
  <w:style w:type="character" w:customStyle="1" w:styleId="af9">
    <w:name w:val="Подзаголовок Знак"/>
    <w:basedOn w:val="a0"/>
    <w:link w:val="af8"/>
    <w:uiPriority w:val="11"/>
    <w:rsid w:val="00B20643"/>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B20643"/>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B20643"/>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B20643"/>
    <w:pPr>
      <w:spacing w:after="0" w:line="240" w:lineRule="auto"/>
      <w:jc w:val="center"/>
    </w:pPr>
    <w:rPr>
      <w:sz w:val="24"/>
      <w:szCs w:val="24"/>
    </w:rPr>
  </w:style>
  <w:style w:type="character" w:customStyle="1" w:styleId="26">
    <w:name w:val="Основной текст 2 Знак"/>
    <w:basedOn w:val="a0"/>
    <w:link w:val="25"/>
    <w:uiPriority w:val="99"/>
    <w:semiHidden/>
    <w:rsid w:val="00B20643"/>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B20643"/>
    <w:rPr>
      <w:i/>
      <w:iCs/>
      <w:color w:val="000000"/>
    </w:rPr>
  </w:style>
  <w:style w:type="paragraph" w:styleId="afd">
    <w:name w:val="Block Text"/>
    <w:basedOn w:val="a"/>
    <w:next w:val="a"/>
    <w:link w:val="afc"/>
    <w:uiPriority w:val="29"/>
    <w:semiHidden/>
    <w:unhideWhenUsed/>
    <w:qFormat/>
    <w:rsid w:val="00B20643"/>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B20643"/>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B20643"/>
    <w:rPr>
      <w:rFonts w:ascii="Tahoma" w:hAnsi="Tahoma" w:cs="Tahoma"/>
      <w:sz w:val="16"/>
      <w:szCs w:val="16"/>
    </w:rPr>
  </w:style>
  <w:style w:type="paragraph" w:styleId="aff0">
    <w:name w:val="Plain Text"/>
    <w:basedOn w:val="a"/>
    <w:link w:val="aff1"/>
    <w:uiPriority w:val="99"/>
    <w:semiHidden/>
    <w:unhideWhenUsed/>
    <w:rsid w:val="00B20643"/>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B20643"/>
    <w:rPr>
      <w:rFonts w:ascii="Calibri" w:eastAsia="Calibri" w:hAnsi="Calibri" w:cs="Times New Roman"/>
      <w:szCs w:val="21"/>
    </w:rPr>
  </w:style>
  <w:style w:type="paragraph" w:styleId="aff2">
    <w:name w:val="annotation subject"/>
    <w:basedOn w:val="a8"/>
    <w:next w:val="a8"/>
    <w:link w:val="aff3"/>
    <w:uiPriority w:val="99"/>
    <w:semiHidden/>
    <w:unhideWhenUsed/>
    <w:rsid w:val="00B20643"/>
    <w:rPr>
      <w:b/>
      <w:bCs/>
    </w:rPr>
  </w:style>
  <w:style w:type="character" w:customStyle="1" w:styleId="aff3">
    <w:name w:val="Тема примечания Знак"/>
    <w:basedOn w:val="a9"/>
    <w:link w:val="aff2"/>
    <w:uiPriority w:val="99"/>
    <w:semiHidden/>
    <w:rsid w:val="00B20643"/>
    <w:rPr>
      <w:rFonts w:ascii="Calibri" w:eastAsia="Calibri" w:hAnsi="Calibri" w:cs="Times New Roman"/>
      <w:b/>
      <w:bCs/>
      <w:sz w:val="20"/>
      <w:szCs w:val="20"/>
    </w:rPr>
  </w:style>
  <w:style w:type="paragraph" w:styleId="aff4">
    <w:name w:val="Balloon Text"/>
    <w:basedOn w:val="a"/>
    <w:link w:val="aff5"/>
    <w:uiPriority w:val="99"/>
    <w:semiHidden/>
    <w:unhideWhenUsed/>
    <w:rsid w:val="00B20643"/>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B20643"/>
    <w:rPr>
      <w:rFonts w:ascii="Tahoma" w:eastAsia="Calibri" w:hAnsi="Tahoma" w:cs="Tahoma"/>
      <w:sz w:val="16"/>
      <w:szCs w:val="16"/>
    </w:rPr>
  </w:style>
  <w:style w:type="paragraph" w:styleId="aff6">
    <w:name w:val="No Spacing"/>
    <w:basedOn w:val="a"/>
    <w:uiPriority w:val="1"/>
    <w:qFormat/>
    <w:rsid w:val="00B20643"/>
    <w:pPr>
      <w:spacing w:after="0" w:line="240" w:lineRule="auto"/>
    </w:pPr>
  </w:style>
  <w:style w:type="paragraph" w:styleId="aff7">
    <w:name w:val="Revision"/>
    <w:uiPriority w:val="99"/>
    <w:semiHidden/>
    <w:rsid w:val="00B20643"/>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B20643"/>
    <w:pPr>
      <w:ind w:left="720"/>
      <w:contextualSpacing/>
    </w:pPr>
  </w:style>
  <w:style w:type="paragraph" w:styleId="27">
    <w:name w:val="Quote"/>
    <w:basedOn w:val="a"/>
    <w:next w:val="a"/>
    <w:link w:val="211"/>
    <w:uiPriority w:val="29"/>
    <w:qFormat/>
    <w:rsid w:val="00B20643"/>
    <w:pPr>
      <w:spacing w:after="0" w:line="240" w:lineRule="auto"/>
    </w:pPr>
    <w:rPr>
      <w:i/>
      <w:iCs/>
      <w:color w:val="000000"/>
    </w:rPr>
  </w:style>
  <w:style w:type="character" w:customStyle="1" w:styleId="28">
    <w:name w:val="Цитата 2 Знак"/>
    <w:basedOn w:val="a0"/>
    <w:link w:val="212"/>
    <w:uiPriority w:val="29"/>
    <w:rsid w:val="00B20643"/>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B20643"/>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B20643"/>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B20643"/>
    <w:pPr>
      <w:spacing w:line="240" w:lineRule="auto"/>
      <w:jc w:val="both"/>
      <w:outlineLvl w:val="9"/>
    </w:pPr>
  </w:style>
  <w:style w:type="character" w:customStyle="1" w:styleId="affc">
    <w:name w:val="Без интервала Знак"/>
    <w:basedOn w:val="a0"/>
    <w:link w:val="16"/>
    <w:uiPriority w:val="99"/>
    <w:locked/>
    <w:rsid w:val="00B20643"/>
  </w:style>
  <w:style w:type="paragraph" w:customStyle="1" w:styleId="16">
    <w:name w:val="Без интервала1"/>
    <w:basedOn w:val="a"/>
    <w:link w:val="affc"/>
    <w:uiPriority w:val="99"/>
    <w:qFormat/>
    <w:rsid w:val="00B20643"/>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B20643"/>
    <w:rPr>
      <w:rFonts w:ascii="Calibri" w:eastAsia="Calibri" w:hAnsi="Calibri" w:cs="Calibri"/>
    </w:rPr>
  </w:style>
  <w:style w:type="paragraph" w:customStyle="1" w:styleId="17">
    <w:name w:val="Абзац списка1"/>
    <w:basedOn w:val="a"/>
    <w:link w:val="affd"/>
    <w:qFormat/>
    <w:rsid w:val="00B20643"/>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B20643"/>
    <w:rPr>
      <w:i/>
      <w:iCs/>
      <w:color w:val="000000" w:themeColor="text1"/>
    </w:rPr>
  </w:style>
  <w:style w:type="paragraph" w:customStyle="1" w:styleId="15">
    <w:name w:val="Выделенная цитата1"/>
    <w:basedOn w:val="a"/>
    <w:next w:val="a"/>
    <w:link w:val="affa"/>
    <w:uiPriority w:val="99"/>
    <w:qFormat/>
    <w:rsid w:val="00B20643"/>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B20643"/>
    <w:pPr>
      <w:jc w:val="both"/>
      <w:outlineLvl w:val="9"/>
    </w:pPr>
  </w:style>
  <w:style w:type="paragraph" w:customStyle="1" w:styleId="ConsPlusCell">
    <w:name w:val="ConsPlusCell"/>
    <w:uiPriority w:val="99"/>
    <w:rsid w:val="00B2064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B20643"/>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B20643"/>
    <w:rPr>
      <w:sz w:val="17"/>
      <w:szCs w:val="17"/>
      <w:shd w:val="clear" w:color="auto" w:fill="FFFFFF"/>
    </w:rPr>
  </w:style>
  <w:style w:type="paragraph" w:customStyle="1" w:styleId="29">
    <w:name w:val="Основной текст2"/>
    <w:basedOn w:val="a"/>
    <w:link w:val="affe"/>
    <w:rsid w:val="00B20643"/>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B20643"/>
    <w:pPr>
      <w:spacing w:after="0" w:line="240" w:lineRule="auto"/>
    </w:pPr>
    <w:rPr>
      <w:rFonts w:ascii="Calibri" w:eastAsia="Calibri" w:hAnsi="Calibri" w:cs="Times New Roman"/>
    </w:rPr>
  </w:style>
  <w:style w:type="paragraph" w:customStyle="1" w:styleId="font5">
    <w:name w:val="font5"/>
    <w:basedOn w:val="a"/>
    <w:uiPriority w:val="99"/>
    <w:rsid w:val="00B20643"/>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B20643"/>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B20643"/>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B20643"/>
    <w:pPr>
      <w:spacing w:before="100" w:beforeAutospacing="1" w:after="100" w:afterAutospacing="1" w:line="240" w:lineRule="auto"/>
    </w:pPr>
    <w:rPr>
      <w:sz w:val="24"/>
      <w:szCs w:val="24"/>
    </w:rPr>
  </w:style>
  <w:style w:type="paragraph" w:customStyle="1" w:styleId="xl68">
    <w:name w:val="xl68"/>
    <w:basedOn w:val="a"/>
    <w:uiPriority w:val="99"/>
    <w:rsid w:val="00B20643"/>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B20643"/>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B20643"/>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B20643"/>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B20643"/>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B20643"/>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B20643"/>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B20643"/>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B20643"/>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B20643"/>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B20643"/>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B20643"/>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B20643"/>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B20643"/>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B20643"/>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B20643"/>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B20643"/>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B20643"/>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B20643"/>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B20643"/>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B20643"/>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B20643"/>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B20643"/>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B20643"/>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B20643"/>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B20643"/>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B20643"/>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B20643"/>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B20643"/>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B20643"/>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B20643"/>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B20643"/>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B20643"/>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B20643"/>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B20643"/>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B20643"/>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B20643"/>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B20643"/>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B20643"/>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B20643"/>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B20643"/>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B2064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B20643"/>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B20643"/>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B20643"/>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B20643"/>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B20643"/>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B20643"/>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B20643"/>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B20643"/>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B20643"/>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B2064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B20643"/>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B20643"/>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B20643"/>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B20643"/>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B20643"/>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B20643"/>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B20643"/>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B20643"/>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B2064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B20643"/>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B20643"/>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B20643"/>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B20643"/>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B20643"/>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B2064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B2064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B20643"/>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B20643"/>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B20643"/>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B2064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B20643"/>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B20643"/>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B20643"/>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B20643"/>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B2064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B206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B20643"/>
    <w:pPr>
      <w:spacing w:before="100" w:beforeAutospacing="1" w:after="100" w:afterAutospacing="1" w:line="240" w:lineRule="auto"/>
    </w:pPr>
    <w:rPr>
      <w:sz w:val="24"/>
      <w:szCs w:val="24"/>
    </w:rPr>
  </w:style>
  <w:style w:type="paragraph" w:customStyle="1" w:styleId="tekstvlev">
    <w:name w:val="tekstvlev"/>
    <w:basedOn w:val="a"/>
    <w:uiPriority w:val="99"/>
    <w:rsid w:val="00B20643"/>
    <w:pPr>
      <w:spacing w:before="100" w:beforeAutospacing="1" w:after="100" w:afterAutospacing="1" w:line="240" w:lineRule="auto"/>
    </w:pPr>
    <w:rPr>
      <w:sz w:val="24"/>
      <w:szCs w:val="24"/>
    </w:rPr>
  </w:style>
  <w:style w:type="paragraph" w:customStyle="1" w:styleId="afff">
    <w:name w:val="Знак"/>
    <w:basedOn w:val="a"/>
    <w:uiPriority w:val="99"/>
    <w:rsid w:val="00B20643"/>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B20643"/>
    <w:pPr>
      <w:spacing w:after="160" w:line="240" w:lineRule="exact"/>
    </w:pPr>
    <w:rPr>
      <w:rFonts w:ascii="Verdana" w:hAnsi="Verdana"/>
      <w:lang w:val="en-US" w:eastAsia="en-US"/>
    </w:rPr>
  </w:style>
  <w:style w:type="paragraph" w:customStyle="1" w:styleId="ConsPlusNonformat">
    <w:name w:val="ConsPlusNonformat"/>
    <w:uiPriority w:val="99"/>
    <w:rsid w:val="00B206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B20643"/>
    <w:pPr>
      <w:spacing w:after="0" w:line="240" w:lineRule="auto"/>
      <w:ind w:right="454" w:firstLine="720"/>
      <w:jc w:val="both"/>
    </w:pPr>
    <w:rPr>
      <w:sz w:val="28"/>
    </w:rPr>
  </w:style>
  <w:style w:type="paragraph" w:customStyle="1" w:styleId="2b">
    <w:name w:val="Абзац списка2"/>
    <w:basedOn w:val="a"/>
    <w:uiPriority w:val="99"/>
    <w:rsid w:val="00B20643"/>
    <w:pPr>
      <w:spacing w:after="0" w:line="240" w:lineRule="auto"/>
      <w:ind w:left="720"/>
    </w:pPr>
    <w:rPr>
      <w:rFonts w:ascii="Calibri" w:hAnsi="Calibri"/>
      <w:sz w:val="22"/>
      <w:szCs w:val="22"/>
      <w:lang w:eastAsia="en-US"/>
    </w:rPr>
  </w:style>
  <w:style w:type="paragraph" w:customStyle="1" w:styleId="34">
    <w:name w:val="Знак3"/>
    <w:basedOn w:val="a"/>
    <w:uiPriority w:val="99"/>
    <w:rsid w:val="00B20643"/>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B20643"/>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B20643"/>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B20643"/>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B20643"/>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B20643"/>
    <w:rPr>
      <w:rFonts w:ascii="Cambria" w:eastAsia="Cambria" w:hAnsi="Cambria"/>
    </w:rPr>
  </w:style>
  <w:style w:type="paragraph" w:customStyle="1" w:styleId="afff4">
    <w:name w:val="текст в таблице"/>
    <w:basedOn w:val="a"/>
    <w:link w:val="afff3"/>
    <w:qFormat/>
    <w:rsid w:val="00B20643"/>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B20643"/>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B20643"/>
    <w:pPr>
      <w:spacing w:after="160" w:line="240" w:lineRule="exact"/>
    </w:pPr>
    <w:rPr>
      <w:rFonts w:ascii="Verdana" w:hAnsi="Verdana"/>
      <w:sz w:val="24"/>
      <w:szCs w:val="24"/>
      <w:lang w:val="en-US" w:eastAsia="en-US"/>
    </w:rPr>
  </w:style>
  <w:style w:type="paragraph" w:customStyle="1" w:styleId="font9">
    <w:name w:val="font9"/>
    <w:basedOn w:val="a"/>
    <w:uiPriority w:val="99"/>
    <w:rsid w:val="00B20643"/>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B20643"/>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B20643"/>
    <w:pPr>
      <w:spacing w:before="100" w:beforeAutospacing="1" w:after="100" w:afterAutospacing="1" w:line="240" w:lineRule="auto"/>
    </w:pPr>
  </w:style>
  <w:style w:type="paragraph" w:customStyle="1" w:styleId="font12">
    <w:name w:val="font12"/>
    <w:basedOn w:val="a"/>
    <w:uiPriority w:val="99"/>
    <w:rsid w:val="00B20643"/>
    <w:pPr>
      <w:spacing w:before="100" w:beforeAutospacing="1" w:after="100" w:afterAutospacing="1" w:line="240" w:lineRule="auto"/>
    </w:pPr>
    <w:rPr>
      <w:b/>
      <w:bCs/>
      <w:sz w:val="21"/>
      <w:szCs w:val="21"/>
    </w:rPr>
  </w:style>
  <w:style w:type="paragraph" w:customStyle="1" w:styleId="font13">
    <w:name w:val="font13"/>
    <w:basedOn w:val="a"/>
    <w:uiPriority w:val="99"/>
    <w:rsid w:val="00B20643"/>
    <w:pPr>
      <w:spacing w:before="100" w:beforeAutospacing="1" w:after="100" w:afterAutospacing="1" w:line="240" w:lineRule="auto"/>
    </w:pPr>
    <w:rPr>
      <w:b/>
      <w:bCs/>
    </w:rPr>
  </w:style>
  <w:style w:type="paragraph" w:customStyle="1" w:styleId="font14">
    <w:name w:val="font14"/>
    <w:basedOn w:val="a"/>
    <w:uiPriority w:val="99"/>
    <w:rsid w:val="00B20643"/>
    <w:pPr>
      <w:spacing w:before="100" w:beforeAutospacing="1" w:after="100" w:afterAutospacing="1" w:line="240" w:lineRule="auto"/>
    </w:pPr>
    <w:rPr>
      <w:sz w:val="24"/>
      <w:szCs w:val="24"/>
    </w:rPr>
  </w:style>
  <w:style w:type="paragraph" w:customStyle="1" w:styleId="font15">
    <w:name w:val="font15"/>
    <w:basedOn w:val="a"/>
    <w:uiPriority w:val="99"/>
    <w:rsid w:val="00B20643"/>
    <w:pPr>
      <w:spacing w:before="100" w:beforeAutospacing="1" w:after="100" w:afterAutospacing="1" w:line="240" w:lineRule="auto"/>
    </w:pPr>
    <w:rPr>
      <w:color w:val="0000FF"/>
    </w:rPr>
  </w:style>
  <w:style w:type="paragraph" w:customStyle="1" w:styleId="font16">
    <w:name w:val="font16"/>
    <w:basedOn w:val="a"/>
    <w:uiPriority w:val="99"/>
    <w:rsid w:val="00B20643"/>
    <w:pPr>
      <w:spacing w:before="100" w:beforeAutospacing="1" w:after="100" w:afterAutospacing="1" w:line="240" w:lineRule="auto"/>
    </w:pPr>
    <w:rPr>
      <w:color w:val="0000FF"/>
    </w:rPr>
  </w:style>
  <w:style w:type="paragraph" w:customStyle="1" w:styleId="font17">
    <w:name w:val="font17"/>
    <w:basedOn w:val="a"/>
    <w:uiPriority w:val="99"/>
    <w:rsid w:val="00B20643"/>
    <w:pPr>
      <w:spacing w:before="100" w:beforeAutospacing="1" w:after="100" w:afterAutospacing="1" w:line="240" w:lineRule="auto"/>
    </w:pPr>
    <w:rPr>
      <w:color w:val="0000FF"/>
    </w:rPr>
  </w:style>
  <w:style w:type="paragraph" w:customStyle="1" w:styleId="afff6">
    <w:name w:val="Базовый"/>
    <w:uiPriority w:val="99"/>
    <w:rsid w:val="00B20643"/>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B2064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B2064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B20643"/>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B2064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B20643"/>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B20643"/>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B20643"/>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B20643"/>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B20643"/>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B20643"/>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B2064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B20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B20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B20643"/>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B2064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B2064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B20643"/>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B2064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B20643"/>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B206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B206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B20643"/>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B20643"/>
    <w:rPr>
      <w:shd w:val="clear" w:color="auto" w:fill="FFFFFF"/>
    </w:rPr>
  </w:style>
  <w:style w:type="paragraph" w:customStyle="1" w:styleId="2d">
    <w:name w:val="Основной текст (2)"/>
    <w:basedOn w:val="a"/>
    <w:link w:val="2c"/>
    <w:rsid w:val="00B20643"/>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B20643"/>
    <w:rPr>
      <w:b/>
      <w:bCs/>
      <w:shd w:val="clear" w:color="auto" w:fill="FFFFFF"/>
    </w:rPr>
  </w:style>
  <w:style w:type="paragraph" w:customStyle="1" w:styleId="1c">
    <w:name w:val="Заголовок №1"/>
    <w:basedOn w:val="a"/>
    <w:link w:val="1b"/>
    <w:rsid w:val="00B20643"/>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B20643"/>
    <w:pPr>
      <w:spacing w:before="100" w:beforeAutospacing="1" w:after="100" w:afterAutospacing="1" w:line="240" w:lineRule="auto"/>
    </w:pPr>
    <w:rPr>
      <w:sz w:val="24"/>
      <w:szCs w:val="24"/>
    </w:rPr>
  </w:style>
  <w:style w:type="paragraph" w:customStyle="1" w:styleId="p4">
    <w:name w:val="p4"/>
    <w:basedOn w:val="a"/>
    <w:uiPriority w:val="99"/>
    <w:rsid w:val="00B20643"/>
    <w:pPr>
      <w:spacing w:before="100" w:beforeAutospacing="1" w:after="100" w:afterAutospacing="1" w:line="240" w:lineRule="auto"/>
    </w:pPr>
    <w:rPr>
      <w:sz w:val="24"/>
      <w:szCs w:val="24"/>
    </w:rPr>
  </w:style>
  <w:style w:type="paragraph" w:customStyle="1" w:styleId="formattext">
    <w:name w:val="formattext"/>
    <w:basedOn w:val="a"/>
    <w:uiPriority w:val="99"/>
    <w:rsid w:val="00B20643"/>
    <w:pPr>
      <w:spacing w:before="100" w:beforeAutospacing="1" w:after="100" w:afterAutospacing="1" w:line="240" w:lineRule="auto"/>
    </w:pPr>
    <w:rPr>
      <w:sz w:val="24"/>
      <w:szCs w:val="24"/>
    </w:rPr>
  </w:style>
  <w:style w:type="character" w:styleId="afff7">
    <w:name w:val="footnote reference"/>
    <w:uiPriority w:val="99"/>
    <w:semiHidden/>
    <w:unhideWhenUsed/>
    <w:rsid w:val="00B20643"/>
    <w:rPr>
      <w:vertAlign w:val="superscript"/>
    </w:rPr>
  </w:style>
  <w:style w:type="character" w:styleId="afff8">
    <w:name w:val="annotation reference"/>
    <w:uiPriority w:val="99"/>
    <w:semiHidden/>
    <w:unhideWhenUsed/>
    <w:rsid w:val="00B20643"/>
    <w:rPr>
      <w:sz w:val="16"/>
      <w:szCs w:val="16"/>
    </w:rPr>
  </w:style>
  <w:style w:type="character" w:styleId="afff9">
    <w:name w:val="endnote reference"/>
    <w:uiPriority w:val="99"/>
    <w:semiHidden/>
    <w:unhideWhenUsed/>
    <w:rsid w:val="00B20643"/>
    <w:rPr>
      <w:vertAlign w:val="superscript"/>
    </w:rPr>
  </w:style>
  <w:style w:type="character" w:styleId="afffa">
    <w:name w:val="Placeholder Text"/>
    <w:uiPriority w:val="99"/>
    <w:semiHidden/>
    <w:rsid w:val="00B20643"/>
    <w:rPr>
      <w:color w:val="808080"/>
    </w:rPr>
  </w:style>
  <w:style w:type="character" w:styleId="afffb">
    <w:name w:val="Subtle Emphasis"/>
    <w:uiPriority w:val="19"/>
    <w:qFormat/>
    <w:rsid w:val="00B20643"/>
    <w:rPr>
      <w:i/>
      <w:iCs/>
      <w:color w:val="808080"/>
    </w:rPr>
  </w:style>
  <w:style w:type="character" w:styleId="afffc">
    <w:name w:val="Intense Emphasis"/>
    <w:uiPriority w:val="21"/>
    <w:qFormat/>
    <w:rsid w:val="00B20643"/>
    <w:rPr>
      <w:b/>
      <w:bCs/>
      <w:i/>
      <w:iCs/>
      <w:color w:val="4F81BD"/>
    </w:rPr>
  </w:style>
  <w:style w:type="character" w:styleId="afffd">
    <w:name w:val="Subtle Reference"/>
    <w:uiPriority w:val="31"/>
    <w:qFormat/>
    <w:rsid w:val="00B20643"/>
    <w:rPr>
      <w:smallCaps/>
      <w:color w:val="C0504D"/>
      <w:u w:val="single"/>
    </w:rPr>
  </w:style>
  <w:style w:type="character" w:styleId="afffe">
    <w:name w:val="Intense Reference"/>
    <w:uiPriority w:val="32"/>
    <w:qFormat/>
    <w:rsid w:val="00B20643"/>
    <w:rPr>
      <w:b/>
      <w:bCs/>
      <w:smallCaps/>
      <w:color w:val="C0504D"/>
      <w:spacing w:val="5"/>
      <w:u w:val="single"/>
    </w:rPr>
  </w:style>
  <w:style w:type="character" w:styleId="affff">
    <w:name w:val="Book Title"/>
    <w:uiPriority w:val="33"/>
    <w:qFormat/>
    <w:rsid w:val="00B20643"/>
    <w:rPr>
      <w:b/>
      <w:bCs/>
      <w:smallCaps/>
      <w:spacing w:val="5"/>
    </w:rPr>
  </w:style>
  <w:style w:type="character" w:customStyle="1" w:styleId="1d">
    <w:name w:val="Слабое выделение1"/>
    <w:uiPriority w:val="99"/>
    <w:qFormat/>
    <w:rsid w:val="00B20643"/>
    <w:rPr>
      <w:i/>
      <w:iCs/>
      <w:color w:val="808080"/>
    </w:rPr>
  </w:style>
  <w:style w:type="character" w:customStyle="1" w:styleId="1e">
    <w:name w:val="Сильное выделение1"/>
    <w:uiPriority w:val="99"/>
    <w:qFormat/>
    <w:rsid w:val="00B20643"/>
    <w:rPr>
      <w:b/>
      <w:bCs/>
      <w:i/>
      <w:iCs/>
      <w:color w:val="4F81BD"/>
    </w:rPr>
  </w:style>
  <w:style w:type="character" w:customStyle="1" w:styleId="1f">
    <w:name w:val="Слабая ссылка1"/>
    <w:uiPriority w:val="99"/>
    <w:qFormat/>
    <w:rsid w:val="00B20643"/>
    <w:rPr>
      <w:smallCaps/>
      <w:color w:val="C0504D"/>
      <w:u w:val="single"/>
    </w:rPr>
  </w:style>
  <w:style w:type="character" w:customStyle="1" w:styleId="1f0">
    <w:name w:val="Сильная ссылка1"/>
    <w:uiPriority w:val="99"/>
    <w:qFormat/>
    <w:rsid w:val="00B20643"/>
    <w:rPr>
      <w:b/>
      <w:bCs/>
      <w:smallCaps/>
      <w:color w:val="C0504D"/>
      <w:spacing w:val="5"/>
      <w:u w:val="single"/>
    </w:rPr>
  </w:style>
  <w:style w:type="character" w:customStyle="1" w:styleId="1f1">
    <w:name w:val="Название книги1"/>
    <w:uiPriority w:val="99"/>
    <w:qFormat/>
    <w:rsid w:val="00B20643"/>
    <w:rPr>
      <w:b/>
      <w:bCs/>
      <w:smallCaps/>
      <w:spacing w:val="5"/>
    </w:rPr>
  </w:style>
  <w:style w:type="character" w:customStyle="1" w:styleId="1f2">
    <w:name w:val="Основной текст1"/>
    <w:rsid w:val="00B20643"/>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B20643"/>
    <w:rPr>
      <w:color w:val="808080"/>
    </w:rPr>
  </w:style>
  <w:style w:type="character" w:customStyle="1" w:styleId="anssni">
    <w:name w:val="ans_sni"/>
    <w:basedOn w:val="a0"/>
    <w:uiPriority w:val="99"/>
    <w:rsid w:val="00B20643"/>
  </w:style>
  <w:style w:type="character" w:customStyle="1" w:styleId="remarkable-pre-marked">
    <w:name w:val="remarkable-pre-marked"/>
    <w:rsid w:val="00B20643"/>
  </w:style>
  <w:style w:type="character" w:customStyle="1" w:styleId="apple-converted-space">
    <w:name w:val="apple-converted-space"/>
    <w:rsid w:val="00B20643"/>
  </w:style>
  <w:style w:type="character" w:customStyle="1" w:styleId="1f4">
    <w:name w:val="Цитата Знак1"/>
    <w:uiPriority w:val="29"/>
    <w:rsid w:val="00B20643"/>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B20643"/>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B20643"/>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B20643"/>
    <w:rPr>
      <w:rFonts w:ascii="Calibri" w:hAnsi="Calibri" w:cs="Calibri" w:hint="default"/>
    </w:rPr>
  </w:style>
  <w:style w:type="character" w:customStyle="1" w:styleId="82">
    <w:name w:val="Основной текст8"/>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B20643"/>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B20643"/>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B20643"/>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B20643"/>
    <w:rPr>
      <w:b/>
      <w:bCs w:val="0"/>
      <w:color w:val="26282F"/>
    </w:rPr>
  </w:style>
  <w:style w:type="character" w:customStyle="1" w:styleId="affff1">
    <w:name w:val="Гипертекстовая ссылка"/>
    <w:uiPriority w:val="99"/>
    <w:rsid w:val="00B20643"/>
    <w:rPr>
      <w:rFonts w:ascii="Times New Roman" w:hAnsi="Times New Roman" w:cs="Times New Roman" w:hint="default"/>
      <w:b w:val="0"/>
      <w:bCs w:val="0"/>
      <w:color w:val="106BBE"/>
    </w:rPr>
  </w:style>
  <w:style w:type="character" w:customStyle="1" w:styleId="FontStyle15">
    <w:name w:val="Font Style15"/>
    <w:rsid w:val="00B20643"/>
    <w:rPr>
      <w:rFonts w:ascii="Times New Roman" w:hAnsi="Times New Roman" w:cs="Times New Roman" w:hint="default"/>
      <w:sz w:val="22"/>
      <w:szCs w:val="22"/>
    </w:rPr>
  </w:style>
  <w:style w:type="character" w:customStyle="1" w:styleId="210pt">
    <w:name w:val="Основной текст (2) + 10 pt"/>
    <w:basedOn w:val="2c"/>
    <w:rsid w:val="00B20643"/>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B20643"/>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B20643"/>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B20643"/>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B20643"/>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B20643"/>
  </w:style>
  <w:style w:type="table" w:styleId="affff2">
    <w:name w:val="Table Grid"/>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B20643"/>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B20643"/>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B20643"/>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B20643"/>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B20643"/>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B20643"/>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B20643"/>
    <w:pPr>
      <w:numPr>
        <w:numId w:val="37"/>
      </w:numPr>
    </w:pPr>
  </w:style>
  <w:style w:type="numbering" w:customStyle="1" w:styleId="11">
    <w:name w:val="Стиль11"/>
    <w:rsid w:val="00B20643"/>
    <w:pPr>
      <w:numPr>
        <w:numId w:val="38"/>
      </w:numPr>
    </w:pPr>
  </w:style>
  <w:style w:type="numbering" w:customStyle="1" w:styleId="2">
    <w:name w:val="Стиль2"/>
    <w:rsid w:val="00B20643"/>
    <w:pPr>
      <w:numPr>
        <w:numId w:val="39"/>
      </w:numPr>
    </w:pPr>
  </w:style>
  <w:style w:type="numbering" w:customStyle="1" w:styleId="31">
    <w:name w:val="Стиль31"/>
    <w:rsid w:val="00B20643"/>
    <w:pPr>
      <w:numPr>
        <w:numId w:val="40"/>
      </w:numPr>
    </w:pPr>
  </w:style>
  <w:style w:type="numbering" w:customStyle="1" w:styleId="21">
    <w:name w:val="Стиль21"/>
    <w:rsid w:val="00B20643"/>
    <w:pPr>
      <w:numPr>
        <w:numId w:val="41"/>
      </w:numPr>
    </w:pPr>
  </w:style>
  <w:style w:type="numbering" w:customStyle="1" w:styleId="3">
    <w:name w:val="Стиль3"/>
    <w:rsid w:val="00B20643"/>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41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18452</Words>
  <Characters>105179</Characters>
  <Application>Microsoft Office Word</Application>
  <DocSecurity>0</DocSecurity>
  <Lines>876</Lines>
  <Paragraphs>246</Paragraphs>
  <ScaleCrop>false</ScaleCrop>
  <Company/>
  <LinksUpToDate>false</LinksUpToDate>
  <CharactersWithSpaces>123385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2019-10-30T07:49:00Z</dcterms:created>
  <dcterms:modified xsi:type="dcterms:W3CDTF">2019-10-30T07:53:00Z</dcterms:modified>
</cp:coreProperties>
</file>