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419" w:rsidRDefault="00820419" w:rsidP="00820419">
      <w:pPr>
        <w:pStyle w:val="aa"/>
        <w:rPr>
          <w:rFonts w:ascii="Arial" w:hAnsi="Arial" w:cs="Arial"/>
          <w:sz w:val="24"/>
          <w:szCs w:val="24"/>
        </w:rPr>
      </w:pPr>
      <w:r>
        <w:rPr>
          <w:rFonts w:ascii="Arial" w:hAnsi="Arial" w:cs="Arial"/>
          <w:sz w:val="24"/>
          <w:szCs w:val="24"/>
        </w:rPr>
        <w:t xml:space="preserve">                                                                                                                                                                            УТВЕРЖДЕНА</w:t>
      </w:r>
    </w:p>
    <w:p w:rsidR="00820419" w:rsidRDefault="00820419" w:rsidP="00820419">
      <w:pPr>
        <w:pStyle w:val="aa"/>
        <w:jc w:val="right"/>
        <w:rPr>
          <w:rFonts w:ascii="Arial" w:hAnsi="Arial" w:cs="Arial"/>
          <w:sz w:val="24"/>
          <w:szCs w:val="24"/>
        </w:rPr>
      </w:pPr>
      <w:r>
        <w:rPr>
          <w:rFonts w:ascii="Arial" w:hAnsi="Arial" w:cs="Arial"/>
          <w:sz w:val="24"/>
          <w:szCs w:val="24"/>
        </w:rPr>
        <w:t>Постановлением администрации</w:t>
      </w:r>
    </w:p>
    <w:p w:rsidR="00820419" w:rsidRDefault="00820419" w:rsidP="00820419">
      <w:pPr>
        <w:pStyle w:val="aa"/>
        <w:jc w:val="center"/>
        <w:rPr>
          <w:rFonts w:ascii="Arial" w:hAnsi="Arial" w:cs="Arial"/>
          <w:sz w:val="24"/>
          <w:szCs w:val="24"/>
        </w:rPr>
      </w:pPr>
      <w:r>
        <w:rPr>
          <w:rFonts w:ascii="Arial" w:hAnsi="Arial" w:cs="Arial"/>
          <w:sz w:val="24"/>
          <w:szCs w:val="24"/>
        </w:rPr>
        <w:t xml:space="preserve">                                                                                                                                                           городского округа Люберцы</w:t>
      </w:r>
    </w:p>
    <w:p w:rsidR="00820419" w:rsidRDefault="00820419" w:rsidP="00820419">
      <w:pPr>
        <w:pStyle w:val="aa"/>
        <w:tabs>
          <w:tab w:val="center" w:pos="-2410"/>
        </w:tabs>
        <w:jc w:val="cente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от 28.05.2020         № 1538</w:t>
      </w:r>
    </w:p>
    <w:p w:rsidR="00820419" w:rsidRDefault="00820419" w:rsidP="00820419">
      <w:pPr>
        <w:pStyle w:val="aa"/>
        <w:rPr>
          <w:rFonts w:ascii="Arial" w:hAnsi="Arial" w:cs="Arial"/>
          <w:sz w:val="24"/>
          <w:szCs w:val="24"/>
        </w:rPr>
      </w:pPr>
    </w:p>
    <w:p w:rsidR="00820419" w:rsidRDefault="00820419" w:rsidP="00820419">
      <w:pPr>
        <w:pStyle w:val="aa"/>
        <w:jc w:val="center"/>
        <w:rPr>
          <w:rFonts w:ascii="Arial" w:hAnsi="Arial" w:cs="Arial"/>
          <w:b/>
          <w:bCs/>
          <w:sz w:val="24"/>
          <w:szCs w:val="24"/>
          <w:lang w:eastAsia="ru-RU"/>
        </w:rPr>
      </w:pPr>
      <w:r>
        <w:rPr>
          <w:rFonts w:ascii="Arial" w:hAnsi="Arial" w:cs="Arial"/>
          <w:b/>
          <w:bCs/>
          <w:sz w:val="24"/>
          <w:szCs w:val="24"/>
          <w:lang w:eastAsia="ru-RU"/>
        </w:rPr>
        <w:t>Муниципальная программа «Управление имуществом и муниципальными финансами»</w:t>
      </w:r>
    </w:p>
    <w:p w:rsidR="00820419" w:rsidRDefault="00820419" w:rsidP="00820419">
      <w:pPr>
        <w:pStyle w:val="20"/>
        <w:numPr>
          <w:ilvl w:val="0"/>
          <w:numId w:val="2"/>
        </w:numPr>
        <w:tabs>
          <w:tab w:val="left" w:pos="708"/>
        </w:tabs>
        <w:spacing w:after="0" w:line="240" w:lineRule="auto"/>
        <w:rPr>
          <w:rFonts w:ascii="Arial" w:eastAsia="Calibri" w:hAnsi="Arial" w:cs="Arial"/>
          <w:sz w:val="24"/>
          <w:szCs w:val="24"/>
        </w:rPr>
      </w:pPr>
      <w:r>
        <w:rPr>
          <w:rFonts w:ascii="Arial" w:eastAsia="Calibri" w:hAnsi="Arial" w:cs="Arial"/>
          <w:sz w:val="24"/>
          <w:szCs w:val="24"/>
        </w:rPr>
        <w:t>Паспорт муниципальной программы «</w:t>
      </w:r>
      <w:r>
        <w:rPr>
          <w:rFonts w:ascii="Arial" w:hAnsi="Arial" w:cs="Arial"/>
          <w:bCs w:val="0"/>
          <w:sz w:val="24"/>
          <w:szCs w:val="24"/>
        </w:rPr>
        <w:t>Управление имуществом и муниципальными финансами</w:t>
      </w:r>
      <w:r>
        <w:rPr>
          <w:rFonts w:ascii="Arial" w:eastAsia="Calibri" w:hAnsi="Arial" w:cs="Arial"/>
          <w:sz w:val="24"/>
          <w:szCs w:val="24"/>
        </w:rPr>
        <w:t>»</w:t>
      </w:r>
    </w:p>
    <w:p w:rsidR="00820419" w:rsidRDefault="00820419" w:rsidP="00820419">
      <w:pPr>
        <w:spacing w:after="0" w:line="240" w:lineRule="auto"/>
        <w:jc w:val="right"/>
        <w:rPr>
          <w:rFonts w:ascii="Arial" w:eastAsia="Calibri" w:hAnsi="Arial" w:cs="Arial"/>
          <w:sz w:val="24"/>
          <w:szCs w:val="24"/>
        </w:rPr>
      </w:pP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3657"/>
        <w:gridCol w:w="1961"/>
        <w:gridCol w:w="1555"/>
        <w:gridCol w:w="1404"/>
        <w:gridCol w:w="1401"/>
        <w:gridCol w:w="1687"/>
        <w:gridCol w:w="1434"/>
        <w:gridCol w:w="1239"/>
      </w:tblGrid>
      <w:tr w:rsidR="00820419" w:rsidTr="00820419">
        <w:trPr>
          <w:trHeight w:val="297"/>
        </w:trPr>
        <w:tc>
          <w:tcPr>
            <w:tcW w:w="1456" w:type="pct"/>
            <w:gridSpan w:val="2"/>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rPr>
                <w:rFonts w:ascii="Arial" w:eastAsia="Calibri" w:hAnsi="Arial" w:cs="Arial"/>
                <w:sz w:val="24"/>
                <w:szCs w:val="24"/>
              </w:rPr>
            </w:pPr>
            <w:r>
              <w:rPr>
                <w:rFonts w:ascii="Arial" w:eastAsia="Calibri" w:hAnsi="Arial" w:cs="Arial"/>
                <w:sz w:val="24"/>
                <w:szCs w:val="24"/>
              </w:rPr>
              <w:t>Цели муниципальной программы</w:t>
            </w:r>
          </w:p>
        </w:tc>
        <w:tc>
          <w:tcPr>
            <w:tcW w:w="3544" w:type="pct"/>
            <w:gridSpan w:val="7"/>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jc w:val="both"/>
              <w:rPr>
                <w:rFonts w:ascii="Arial" w:eastAsia="Calibri" w:hAnsi="Arial" w:cs="Arial"/>
                <w:sz w:val="24"/>
                <w:szCs w:val="24"/>
              </w:rPr>
            </w:pPr>
            <w:r>
              <w:rPr>
                <w:rStyle w:val="210pt"/>
                <w:rFonts w:ascii="Arial" w:hAnsi="Arial" w:cs="Arial"/>
                <w:sz w:val="24"/>
                <w:szCs w:val="24"/>
              </w:rPr>
              <w:t xml:space="preserve">Повышение эффективности управления муниципальным имуществом </w:t>
            </w:r>
          </w:p>
          <w:p w:rsidR="00820419" w:rsidRDefault="00820419">
            <w:pPr>
              <w:autoSpaceDE w:val="0"/>
              <w:autoSpaceDN w:val="0"/>
              <w:adjustRightInd w:val="0"/>
              <w:spacing w:after="0" w:line="240" w:lineRule="auto"/>
              <w:jc w:val="both"/>
              <w:rPr>
                <w:rFonts w:ascii="Arial" w:eastAsia="Calibri" w:hAnsi="Arial" w:cs="Arial"/>
                <w:sz w:val="24"/>
                <w:szCs w:val="24"/>
              </w:rPr>
            </w:pPr>
            <w:r>
              <w:rPr>
                <w:rFonts w:ascii="Arial" w:eastAsia="Calibri" w:hAnsi="Arial" w:cs="Arial"/>
                <w:sz w:val="24"/>
                <w:szCs w:val="24"/>
              </w:rPr>
              <w:t>Повышение эффективности муниципальной службы муниципального образования городской округ Люберцы Московской области</w:t>
            </w:r>
          </w:p>
          <w:p w:rsidR="00820419" w:rsidRDefault="00820419">
            <w:pPr>
              <w:autoSpaceDE w:val="0"/>
              <w:autoSpaceDN w:val="0"/>
              <w:adjustRightInd w:val="0"/>
              <w:spacing w:after="0" w:line="240" w:lineRule="auto"/>
              <w:jc w:val="both"/>
              <w:rPr>
                <w:rFonts w:ascii="Arial" w:eastAsia="Calibri" w:hAnsi="Arial" w:cs="Arial"/>
                <w:sz w:val="24"/>
                <w:szCs w:val="24"/>
              </w:rPr>
            </w:pPr>
            <w:r>
              <w:rPr>
                <w:rStyle w:val="210pt"/>
                <w:rFonts w:ascii="Arial" w:hAnsi="Arial" w:cs="Arial"/>
                <w:sz w:val="24"/>
                <w:szCs w:val="24"/>
              </w:rPr>
              <w:t>Повышение качества управления муниципальными финансами.</w:t>
            </w:r>
          </w:p>
          <w:p w:rsidR="00820419" w:rsidRDefault="00820419">
            <w:pPr>
              <w:pStyle w:val="2d"/>
              <w:shd w:val="clear" w:color="auto" w:fill="auto"/>
              <w:tabs>
                <w:tab w:val="left" w:pos="158"/>
              </w:tabs>
              <w:spacing w:line="240" w:lineRule="auto"/>
              <w:ind w:firstLine="0"/>
              <w:jc w:val="left"/>
              <w:rPr>
                <w:rFonts w:ascii="Arial" w:hAnsi="Arial" w:cs="Arial"/>
                <w:color w:val="000000"/>
                <w:sz w:val="24"/>
                <w:szCs w:val="24"/>
                <w:shd w:val="clear" w:color="auto" w:fill="FFFFFF"/>
                <w:lang w:bidi="ru-RU"/>
              </w:rPr>
            </w:pPr>
            <w:r>
              <w:rPr>
                <w:rStyle w:val="210pt"/>
                <w:rFonts w:ascii="Arial" w:hAnsi="Arial" w:cs="Arial"/>
                <w:sz w:val="24"/>
                <w:szCs w:val="24"/>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tc>
      </w:tr>
      <w:tr w:rsidR="00820419" w:rsidTr="00820419">
        <w:trPr>
          <w:trHeight w:val="297"/>
        </w:trPr>
        <w:tc>
          <w:tcPr>
            <w:tcW w:w="1456" w:type="pct"/>
            <w:gridSpan w:val="2"/>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rPr>
                <w:rFonts w:ascii="Arial" w:eastAsia="Calibri" w:hAnsi="Arial" w:cs="Arial"/>
                <w:sz w:val="24"/>
                <w:szCs w:val="24"/>
              </w:rPr>
            </w:pPr>
            <w:r>
              <w:rPr>
                <w:rStyle w:val="210pt"/>
                <w:rFonts w:ascii="Arial" w:hAnsi="Arial" w:cs="Arial"/>
                <w:sz w:val="24"/>
                <w:szCs w:val="24"/>
              </w:rPr>
              <w:t>Задачи муниципальной программы</w:t>
            </w:r>
          </w:p>
        </w:tc>
        <w:tc>
          <w:tcPr>
            <w:tcW w:w="3544" w:type="pct"/>
            <w:gridSpan w:val="7"/>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jc w:val="both"/>
              <w:rPr>
                <w:rStyle w:val="210pt"/>
                <w:rFonts w:ascii="Arial" w:hAnsi="Arial" w:cs="Arial"/>
                <w:sz w:val="24"/>
                <w:szCs w:val="24"/>
              </w:rPr>
            </w:pPr>
            <w:r>
              <w:rPr>
                <w:rStyle w:val="210pt"/>
                <w:rFonts w:ascii="Arial" w:hAnsi="Arial" w:cs="Arial"/>
                <w:sz w:val="24"/>
                <w:szCs w:val="24"/>
              </w:rPr>
              <w:t>Управление имуществом, находящимся в муниципальной собственности и выполнение кадастровых работ.</w:t>
            </w:r>
          </w:p>
          <w:p w:rsidR="00820419" w:rsidRDefault="00820419">
            <w:pPr>
              <w:autoSpaceDE w:val="0"/>
              <w:autoSpaceDN w:val="0"/>
              <w:adjustRightInd w:val="0"/>
              <w:spacing w:after="0" w:line="240" w:lineRule="auto"/>
              <w:jc w:val="both"/>
              <w:rPr>
                <w:rStyle w:val="210pt"/>
                <w:rFonts w:ascii="Arial" w:hAnsi="Arial" w:cs="Arial"/>
                <w:sz w:val="24"/>
                <w:szCs w:val="24"/>
              </w:rPr>
            </w:pPr>
            <w:r>
              <w:rPr>
                <w:rStyle w:val="210pt"/>
                <w:rFonts w:ascii="Arial" w:hAnsi="Arial" w:cs="Arial"/>
                <w:sz w:val="24"/>
                <w:szCs w:val="24"/>
              </w:rPr>
              <w:t>Создание условий для реализации государственных полномочий в области земельных отношений.</w:t>
            </w:r>
          </w:p>
          <w:p w:rsidR="00820419" w:rsidRDefault="00820419">
            <w:pPr>
              <w:autoSpaceDE w:val="0"/>
              <w:autoSpaceDN w:val="0"/>
              <w:adjustRightInd w:val="0"/>
              <w:spacing w:after="0" w:line="240" w:lineRule="auto"/>
              <w:jc w:val="both"/>
              <w:rPr>
                <w:rStyle w:val="210pt"/>
                <w:rFonts w:ascii="Arial" w:hAnsi="Arial" w:cs="Arial"/>
                <w:sz w:val="24"/>
                <w:szCs w:val="24"/>
              </w:rPr>
            </w:pPr>
            <w:r>
              <w:rPr>
                <w:rStyle w:val="210pt"/>
                <w:rFonts w:ascii="Arial" w:hAnsi="Arial" w:cs="Arial"/>
                <w:sz w:val="24"/>
                <w:szCs w:val="24"/>
              </w:rPr>
              <w:t>Организация профессионального развития муниципальных служащих городского округа Люберцы.</w:t>
            </w:r>
          </w:p>
          <w:p w:rsidR="00820419" w:rsidRDefault="00820419">
            <w:pPr>
              <w:autoSpaceDE w:val="0"/>
              <w:autoSpaceDN w:val="0"/>
              <w:adjustRightInd w:val="0"/>
              <w:spacing w:after="0" w:line="240" w:lineRule="auto"/>
              <w:jc w:val="both"/>
              <w:rPr>
                <w:rStyle w:val="210pt"/>
                <w:rFonts w:ascii="Arial" w:hAnsi="Arial" w:cs="Arial"/>
                <w:sz w:val="24"/>
                <w:szCs w:val="24"/>
              </w:rPr>
            </w:pPr>
            <w:r>
              <w:rPr>
                <w:rStyle w:val="210pt"/>
                <w:rFonts w:ascii="Arial" w:hAnsi="Arial" w:cs="Arial"/>
                <w:sz w:val="24"/>
                <w:szCs w:val="24"/>
              </w:rPr>
              <w:t>Обеспечение деятельности администрации городского округа Люберцы.</w:t>
            </w:r>
          </w:p>
          <w:p w:rsidR="00820419" w:rsidRDefault="00820419">
            <w:pPr>
              <w:autoSpaceDE w:val="0"/>
              <w:autoSpaceDN w:val="0"/>
              <w:adjustRightInd w:val="0"/>
              <w:spacing w:after="0" w:line="240" w:lineRule="auto"/>
              <w:jc w:val="both"/>
              <w:rPr>
                <w:rStyle w:val="210pt"/>
                <w:rFonts w:ascii="Arial" w:hAnsi="Arial" w:cs="Arial"/>
                <w:sz w:val="24"/>
                <w:szCs w:val="24"/>
              </w:rPr>
            </w:pPr>
            <w:r>
              <w:rPr>
                <w:rStyle w:val="210pt"/>
                <w:rFonts w:ascii="Arial" w:hAnsi="Arial" w:cs="Arial"/>
                <w:sz w:val="24"/>
                <w:szCs w:val="24"/>
              </w:rPr>
              <w:t>Повышение качества управления муниципальными финансами и соблюдения требований бюджетного законодательства РФ при осуществлении бюджетного процесса в муниципальном образовании городского округа Люберцы.</w:t>
            </w:r>
          </w:p>
          <w:p w:rsidR="00820419" w:rsidRDefault="00820419">
            <w:pPr>
              <w:autoSpaceDE w:val="0"/>
              <w:autoSpaceDN w:val="0"/>
              <w:adjustRightInd w:val="0"/>
              <w:spacing w:after="0" w:line="240" w:lineRule="auto"/>
              <w:jc w:val="both"/>
              <w:rPr>
                <w:rStyle w:val="210pt"/>
                <w:rFonts w:ascii="Arial" w:hAnsi="Arial" w:cs="Arial"/>
                <w:sz w:val="24"/>
                <w:szCs w:val="24"/>
              </w:rPr>
            </w:pPr>
            <w:r>
              <w:rPr>
                <w:rStyle w:val="210pt"/>
                <w:rFonts w:ascii="Arial" w:hAnsi="Arial" w:cs="Arial"/>
                <w:sz w:val="24"/>
                <w:szCs w:val="24"/>
              </w:rPr>
              <w:t>Создание условий для реализации полномочий органов местного самоуправления.</w:t>
            </w:r>
          </w:p>
          <w:p w:rsidR="00820419" w:rsidRDefault="00820419">
            <w:pPr>
              <w:autoSpaceDE w:val="0"/>
              <w:autoSpaceDN w:val="0"/>
              <w:adjustRightInd w:val="0"/>
              <w:spacing w:after="0" w:line="240" w:lineRule="auto"/>
              <w:jc w:val="both"/>
            </w:pPr>
            <w:r>
              <w:rPr>
                <w:rStyle w:val="210pt"/>
                <w:rFonts w:ascii="Arial" w:hAnsi="Arial" w:cs="Arial"/>
                <w:sz w:val="24"/>
                <w:szCs w:val="24"/>
              </w:rPr>
              <w:t>Обеспечение сбалансированности и устойчивости бюджета муниципального образования городской округ Люберцы Московской области.</w:t>
            </w:r>
          </w:p>
        </w:tc>
      </w:tr>
      <w:tr w:rsidR="00820419" w:rsidTr="00820419">
        <w:trPr>
          <w:trHeight w:val="379"/>
        </w:trPr>
        <w:tc>
          <w:tcPr>
            <w:tcW w:w="1456" w:type="pct"/>
            <w:gridSpan w:val="2"/>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Координатор муниципальной программы</w:t>
            </w:r>
          </w:p>
        </w:tc>
        <w:tc>
          <w:tcPr>
            <w:tcW w:w="3544" w:type="pct"/>
            <w:gridSpan w:val="7"/>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Заместитель Главы администрации городского округа Люберцы Московской области В.В. Езерский</w:t>
            </w:r>
          </w:p>
        </w:tc>
      </w:tr>
      <w:tr w:rsidR="00820419" w:rsidTr="00820419">
        <w:trPr>
          <w:trHeight w:val="379"/>
        </w:trPr>
        <w:tc>
          <w:tcPr>
            <w:tcW w:w="1456" w:type="pct"/>
            <w:gridSpan w:val="2"/>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Муниципальный заказчик программы</w:t>
            </w:r>
          </w:p>
        </w:tc>
        <w:tc>
          <w:tcPr>
            <w:tcW w:w="3544" w:type="pct"/>
            <w:gridSpan w:val="7"/>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Управление делами администрации городского округа Люберцы Московской области</w:t>
            </w:r>
          </w:p>
        </w:tc>
      </w:tr>
      <w:tr w:rsidR="00820419" w:rsidTr="00820419">
        <w:trPr>
          <w:trHeight w:val="291"/>
        </w:trPr>
        <w:tc>
          <w:tcPr>
            <w:tcW w:w="1456" w:type="pct"/>
            <w:gridSpan w:val="2"/>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lastRenderedPageBreak/>
              <w:t>Сроки реализации муниципальной программы</w:t>
            </w:r>
          </w:p>
        </w:tc>
        <w:tc>
          <w:tcPr>
            <w:tcW w:w="3544" w:type="pct"/>
            <w:gridSpan w:val="7"/>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2020-2024</w:t>
            </w:r>
          </w:p>
        </w:tc>
      </w:tr>
      <w:tr w:rsidR="00820419" w:rsidTr="00820419">
        <w:trPr>
          <w:trHeight w:val="379"/>
        </w:trPr>
        <w:tc>
          <w:tcPr>
            <w:tcW w:w="1456" w:type="pct"/>
            <w:gridSpan w:val="2"/>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Перечень подпрограмм</w:t>
            </w:r>
          </w:p>
        </w:tc>
        <w:tc>
          <w:tcPr>
            <w:tcW w:w="3544" w:type="pct"/>
            <w:gridSpan w:val="7"/>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1 Развитие имущественного комплекса</w:t>
            </w:r>
          </w:p>
          <w:p w:rsidR="00820419" w:rsidRDefault="00820419">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3 Совершенствование муниципальной службы Московской области</w:t>
            </w:r>
          </w:p>
          <w:p w:rsidR="00820419" w:rsidRDefault="00820419">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4 Управление муниципальными финансами</w:t>
            </w:r>
          </w:p>
          <w:p w:rsidR="00820419" w:rsidRDefault="00820419">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5 Обеспечивающая подпрограмма</w:t>
            </w:r>
          </w:p>
        </w:tc>
      </w:tr>
      <w:tr w:rsidR="00820419" w:rsidTr="00820419">
        <w:trPr>
          <w:trHeight w:val="190"/>
        </w:trPr>
        <w:tc>
          <w:tcPr>
            <w:tcW w:w="2110" w:type="pct"/>
            <w:gridSpan w:val="3"/>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before="60" w:after="60" w:line="240" w:lineRule="auto"/>
              <w:rPr>
                <w:rFonts w:ascii="Arial" w:eastAsia="Calibri" w:hAnsi="Arial" w:cs="Arial"/>
                <w:sz w:val="24"/>
                <w:szCs w:val="24"/>
              </w:rPr>
            </w:pPr>
            <w:r>
              <w:rPr>
                <w:rFonts w:ascii="Arial" w:eastAsia="Calibri" w:hAnsi="Arial" w:cs="Arial"/>
                <w:sz w:val="24"/>
                <w:szCs w:val="24"/>
              </w:rPr>
              <w:t>Источник финансирования муниципальной программы в том числе по годам:</w:t>
            </w:r>
          </w:p>
        </w:tc>
        <w:tc>
          <w:tcPr>
            <w:tcW w:w="2890" w:type="pct"/>
            <w:gridSpan w:val="6"/>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Расходы (тыс. рублей)</w:t>
            </w:r>
          </w:p>
        </w:tc>
      </w:tr>
      <w:tr w:rsidR="00820419" w:rsidTr="00820419">
        <w:trPr>
          <w:trHeight w:val="300"/>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51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60" w:after="0" w:line="240" w:lineRule="auto"/>
              <w:jc w:val="center"/>
              <w:rPr>
                <w:rFonts w:ascii="Arial" w:eastAsia="Calibri" w:hAnsi="Arial" w:cs="Arial"/>
                <w:sz w:val="24"/>
                <w:szCs w:val="24"/>
              </w:rPr>
            </w:pPr>
            <w:r>
              <w:rPr>
                <w:rFonts w:ascii="Arial" w:eastAsia="Calibri" w:hAnsi="Arial" w:cs="Arial"/>
                <w:sz w:val="24"/>
                <w:szCs w:val="24"/>
              </w:rPr>
              <w:t>Всего</w:t>
            </w:r>
          </w:p>
        </w:tc>
        <w:tc>
          <w:tcPr>
            <w:tcW w:w="46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sz w:val="24"/>
                <w:szCs w:val="24"/>
              </w:rPr>
            </w:pPr>
            <w:r>
              <w:rPr>
                <w:rFonts w:ascii="Arial" w:hAnsi="Arial" w:cs="Arial"/>
                <w:sz w:val="24"/>
                <w:szCs w:val="24"/>
              </w:rPr>
              <w:t>2020 год</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sz w:val="24"/>
                <w:szCs w:val="24"/>
              </w:rPr>
            </w:pPr>
            <w:r>
              <w:rPr>
                <w:rFonts w:ascii="Arial" w:hAnsi="Arial" w:cs="Arial"/>
                <w:sz w:val="24"/>
                <w:szCs w:val="24"/>
              </w:rPr>
              <w:t>2021 год</w:t>
            </w:r>
          </w:p>
        </w:tc>
        <w:tc>
          <w:tcPr>
            <w:tcW w:w="5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sz w:val="24"/>
                <w:szCs w:val="24"/>
              </w:rPr>
            </w:pPr>
            <w:r>
              <w:rPr>
                <w:rFonts w:ascii="Arial" w:hAnsi="Arial" w:cs="Arial"/>
                <w:sz w:val="24"/>
                <w:szCs w:val="24"/>
              </w:rPr>
              <w:t>2022 год</w:t>
            </w:r>
          </w:p>
        </w:tc>
        <w:tc>
          <w:tcPr>
            <w:tcW w:w="47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sz w:val="24"/>
                <w:szCs w:val="24"/>
              </w:rPr>
            </w:pPr>
            <w:r>
              <w:rPr>
                <w:rFonts w:ascii="Arial" w:hAnsi="Arial" w:cs="Arial"/>
                <w:sz w:val="24"/>
                <w:szCs w:val="24"/>
              </w:rPr>
              <w:t>2023 год</w:t>
            </w:r>
          </w:p>
        </w:tc>
        <w:tc>
          <w:tcPr>
            <w:tcW w:w="3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sz w:val="24"/>
                <w:szCs w:val="24"/>
              </w:rPr>
            </w:pPr>
            <w:r>
              <w:rPr>
                <w:rFonts w:ascii="Arial" w:hAnsi="Arial" w:cs="Arial"/>
                <w:sz w:val="24"/>
                <w:szCs w:val="24"/>
              </w:rPr>
              <w:t>2024 год</w:t>
            </w:r>
          </w:p>
        </w:tc>
      </w:tr>
      <w:tr w:rsidR="00820419" w:rsidTr="00820419">
        <w:trPr>
          <w:trHeight w:val="372"/>
        </w:trPr>
        <w:tc>
          <w:tcPr>
            <w:tcW w:w="2110" w:type="pct"/>
            <w:gridSpan w:val="3"/>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средства бюджета Московской области</w:t>
            </w:r>
          </w:p>
        </w:tc>
        <w:tc>
          <w:tcPr>
            <w:tcW w:w="519"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2"/>
                <w:szCs w:val="22"/>
              </w:rPr>
            </w:pPr>
            <w:r>
              <w:rPr>
                <w:rFonts w:ascii="Arial" w:eastAsia="Calibri" w:hAnsi="Arial" w:cs="Arial"/>
                <w:sz w:val="22"/>
                <w:szCs w:val="22"/>
              </w:rPr>
              <w:t>11 213,00</w:t>
            </w:r>
          </w:p>
        </w:tc>
        <w:tc>
          <w:tcPr>
            <w:tcW w:w="469"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2"/>
                <w:szCs w:val="22"/>
              </w:rPr>
            </w:pPr>
            <w:r>
              <w:rPr>
                <w:rFonts w:ascii="Arial" w:eastAsia="Calibri" w:hAnsi="Arial" w:cs="Arial"/>
                <w:sz w:val="22"/>
                <w:szCs w:val="22"/>
              </w:rPr>
              <w:t>11 213,00</w:t>
            </w:r>
          </w:p>
        </w:tc>
        <w:tc>
          <w:tcPr>
            <w:tcW w:w="468" w:type="pct"/>
            <w:tcBorders>
              <w:top w:val="single" w:sz="4" w:space="0" w:color="auto"/>
              <w:left w:val="single" w:sz="4" w:space="0" w:color="auto"/>
              <w:bottom w:val="single" w:sz="4" w:space="0" w:color="auto"/>
              <w:right w:val="single" w:sz="4" w:space="0" w:color="auto"/>
            </w:tcBorders>
            <w:shd w:val="clear" w:color="auto" w:fill="FFFFFF"/>
            <w:hideMark/>
          </w:tcPr>
          <w:p w:rsidR="00820419" w:rsidRDefault="00820419">
            <w:pPr>
              <w:autoSpaceDE w:val="0"/>
              <w:autoSpaceDN w:val="0"/>
              <w:adjustRightInd w:val="0"/>
              <w:spacing w:before="60" w:after="60" w:line="240" w:lineRule="auto"/>
              <w:ind w:right="-79"/>
              <w:jc w:val="center"/>
              <w:rPr>
                <w:rFonts w:ascii="Arial" w:eastAsia="Calibri" w:hAnsi="Arial" w:cs="Arial"/>
                <w:sz w:val="22"/>
                <w:szCs w:val="22"/>
              </w:rPr>
            </w:pPr>
            <w:r>
              <w:rPr>
                <w:rFonts w:ascii="Arial" w:eastAsia="Calibri" w:hAnsi="Arial" w:cs="Arial"/>
                <w:sz w:val="22"/>
                <w:szCs w:val="22"/>
              </w:rPr>
              <w:t>0,00</w:t>
            </w:r>
          </w:p>
        </w:tc>
        <w:tc>
          <w:tcPr>
            <w:tcW w:w="563" w:type="pct"/>
            <w:tcBorders>
              <w:top w:val="single" w:sz="4" w:space="0" w:color="auto"/>
              <w:left w:val="single" w:sz="4" w:space="0" w:color="auto"/>
              <w:bottom w:val="single" w:sz="4" w:space="0" w:color="auto"/>
              <w:right w:val="single" w:sz="4" w:space="0" w:color="auto"/>
            </w:tcBorders>
            <w:shd w:val="clear" w:color="auto" w:fill="FFFFFF"/>
            <w:hideMark/>
          </w:tcPr>
          <w:p w:rsidR="00820419" w:rsidRDefault="00820419">
            <w:pPr>
              <w:autoSpaceDE w:val="0"/>
              <w:autoSpaceDN w:val="0"/>
              <w:adjustRightInd w:val="0"/>
              <w:spacing w:before="60" w:after="60" w:line="240" w:lineRule="auto"/>
              <w:ind w:right="-79"/>
              <w:jc w:val="center"/>
              <w:rPr>
                <w:rFonts w:ascii="Arial" w:eastAsia="Calibri" w:hAnsi="Arial" w:cs="Arial"/>
                <w:sz w:val="22"/>
                <w:szCs w:val="22"/>
              </w:rPr>
            </w:pPr>
            <w:r>
              <w:rPr>
                <w:rFonts w:ascii="Arial" w:eastAsia="Calibri" w:hAnsi="Arial" w:cs="Arial"/>
                <w:sz w:val="22"/>
                <w:szCs w:val="22"/>
              </w:rPr>
              <w:t>0,00</w:t>
            </w:r>
          </w:p>
        </w:tc>
        <w:tc>
          <w:tcPr>
            <w:tcW w:w="479"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2"/>
                <w:szCs w:val="22"/>
              </w:rPr>
            </w:pPr>
            <w:r>
              <w:rPr>
                <w:rFonts w:ascii="Arial" w:eastAsia="Calibri" w:hAnsi="Arial" w:cs="Arial"/>
                <w:sz w:val="22"/>
                <w:szCs w:val="22"/>
              </w:rPr>
              <w:t>0,00</w:t>
            </w:r>
          </w:p>
        </w:tc>
        <w:tc>
          <w:tcPr>
            <w:tcW w:w="392"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2"/>
                <w:szCs w:val="22"/>
              </w:rPr>
            </w:pPr>
            <w:r>
              <w:rPr>
                <w:rFonts w:ascii="Arial" w:eastAsia="Calibri" w:hAnsi="Arial" w:cs="Arial"/>
                <w:sz w:val="22"/>
                <w:szCs w:val="22"/>
              </w:rPr>
              <w:t>0,00</w:t>
            </w:r>
          </w:p>
        </w:tc>
      </w:tr>
      <w:tr w:rsidR="00820419" w:rsidTr="00820419">
        <w:tc>
          <w:tcPr>
            <w:tcW w:w="2110" w:type="pct"/>
            <w:gridSpan w:val="3"/>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средства бюджета городского округа Люберцы</w:t>
            </w:r>
          </w:p>
        </w:tc>
        <w:tc>
          <w:tcPr>
            <w:tcW w:w="519"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2"/>
                <w:szCs w:val="22"/>
              </w:rPr>
            </w:pPr>
            <w:r>
              <w:rPr>
                <w:rFonts w:ascii="Arial" w:eastAsia="Calibri" w:hAnsi="Arial" w:cs="Arial"/>
                <w:sz w:val="22"/>
                <w:szCs w:val="22"/>
              </w:rPr>
              <w:t>4 310 457,84</w:t>
            </w:r>
          </w:p>
        </w:tc>
        <w:tc>
          <w:tcPr>
            <w:tcW w:w="469"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2"/>
                <w:szCs w:val="22"/>
              </w:rPr>
            </w:pPr>
            <w:r>
              <w:rPr>
                <w:rFonts w:ascii="Arial" w:eastAsia="Calibri" w:hAnsi="Arial" w:cs="Arial"/>
                <w:sz w:val="22"/>
                <w:szCs w:val="22"/>
              </w:rPr>
              <w:t>920 457,14</w:t>
            </w:r>
          </w:p>
        </w:tc>
        <w:tc>
          <w:tcPr>
            <w:tcW w:w="468"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2"/>
                <w:szCs w:val="22"/>
              </w:rPr>
            </w:pPr>
            <w:r>
              <w:rPr>
                <w:rFonts w:ascii="Arial" w:eastAsia="Calibri" w:hAnsi="Arial" w:cs="Arial"/>
                <w:sz w:val="22"/>
                <w:szCs w:val="22"/>
              </w:rPr>
              <w:t>847 606,93</w:t>
            </w:r>
          </w:p>
        </w:tc>
        <w:tc>
          <w:tcPr>
            <w:tcW w:w="563"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2"/>
                <w:szCs w:val="22"/>
              </w:rPr>
            </w:pPr>
            <w:r>
              <w:rPr>
                <w:rFonts w:ascii="Arial" w:eastAsia="Calibri" w:hAnsi="Arial" w:cs="Arial"/>
                <w:sz w:val="22"/>
                <w:szCs w:val="22"/>
              </w:rPr>
              <w:t>847 464,59</w:t>
            </w:r>
          </w:p>
        </w:tc>
        <w:tc>
          <w:tcPr>
            <w:tcW w:w="479"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2"/>
                <w:szCs w:val="22"/>
              </w:rPr>
            </w:pPr>
            <w:r>
              <w:rPr>
                <w:rFonts w:ascii="Arial" w:eastAsia="Calibri" w:hAnsi="Arial" w:cs="Arial"/>
                <w:sz w:val="22"/>
                <w:szCs w:val="22"/>
              </w:rPr>
              <w:t>847 464,59</w:t>
            </w:r>
          </w:p>
        </w:tc>
        <w:tc>
          <w:tcPr>
            <w:tcW w:w="392"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2"/>
                <w:szCs w:val="22"/>
              </w:rPr>
            </w:pPr>
            <w:r>
              <w:rPr>
                <w:rFonts w:ascii="Arial" w:eastAsia="Calibri" w:hAnsi="Arial" w:cs="Arial"/>
                <w:sz w:val="22"/>
                <w:szCs w:val="22"/>
              </w:rPr>
              <w:t>847 464,59</w:t>
            </w:r>
          </w:p>
        </w:tc>
      </w:tr>
      <w:tr w:rsidR="00820419" w:rsidTr="00820419">
        <w:tc>
          <w:tcPr>
            <w:tcW w:w="2110" w:type="pct"/>
            <w:gridSpan w:val="3"/>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Всего, в том числе по годам:</w:t>
            </w:r>
          </w:p>
        </w:tc>
        <w:tc>
          <w:tcPr>
            <w:tcW w:w="519"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2"/>
                <w:szCs w:val="22"/>
              </w:rPr>
            </w:pPr>
            <w:r>
              <w:rPr>
                <w:rFonts w:ascii="Arial" w:eastAsia="Calibri" w:hAnsi="Arial" w:cs="Arial"/>
                <w:sz w:val="22"/>
                <w:szCs w:val="22"/>
              </w:rPr>
              <w:t>4 321 670,84</w:t>
            </w:r>
          </w:p>
        </w:tc>
        <w:tc>
          <w:tcPr>
            <w:tcW w:w="469"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2"/>
                <w:szCs w:val="22"/>
              </w:rPr>
            </w:pPr>
            <w:r>
              <w:rPr>
                <w:rFonts w:ascii="Arial" w:eastAsia="Calibri" w:hAnsi="Arial" w:cs="Arial"/>
                <w:sz w:val="22"/>
                <w:szCs w:val="22"/>
              </w:rPr>
              <w:t>931 670,14</w:t>
            </w:r>
          </w:p>
        </w:tc>
        <w:tc>
          <w:tcPr>
            <w:tcW w:w="468"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2"/>
                <w:szCs w:val="22"/>
              </w:rPr>
            </w:pPr>
            <w:r>
              <w:rPr>
                <w:rFonts w:ascii="Arial" w:eastAsia="Calibri" w:hAnsi="Arial" w:cs="Arial"/>
                <w:sz w:val="22"/>
                <w:szCs w:val="22"/>
              </w:rPr>
              <w:t>847 606,93</w:t>
            </w:r>
          </w:p>
        </w:tc>
        <w:tc>
          <w:tcPr>
            <w:tcW w:w="563"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2"/>
                <w:szCs w:val="22"/>
              </w:rPr>
            </w:pPr>
            <w:r>
              <w:rPr>
                <w:rFonts w:ascii="Arial" w:eastAsia="Calibri" w:hAnsi="Arial" w:cs="Arial"/>
                <w:sz w:val="22"/>
                <w:szCs w:val="22"/>
              </w:rPr>
              <w:t>847 464,59</w:t>
            </w:r>
          </w:p>
        </w:tc>
        <w:tc>
          <w:tcPr>
            <w:tcW w:w="479"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2"/>
                <w:szCs w:val="22"/>
              </w:rPr>
            </w:pPr>
            <w:r>
              <w:rPr>
                <w:rFonts w:ascii="Arial" w:eastAsia="Calibri" w:hAnsi="Arial" w:cs="Arial"/>
                <w:sz w:val="22"/>
                <w:szCs w:val="22"/>
              </w:rPr>
              <w:t>847 464,59</w:t>
            </w:r>
          </w:p>
        </w:tc>
        <w:tc>
          <w:tcPr>
            <w:tcW w:w="392"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2"/>
                <w:szCs w:val="22"/>
              </w:rPr>
            </w:pPr>
            <w:r>
              <w:rPr>
                <w:rFonts w:ascii="Arial" w:eastAsia="Calibri" w:hAnsi="Arial" w:cs="Arial"/>
                <w:sz w:val="22"/>
                <w:szCs w:val="22"/>
              </w:rPr>
              <w:t>847 464,59</w:t>
            </w:r>
          </w:p>
        </w:tc>
      </w:tr>
      <w:tr w:rsidR="00820419" w:rsidTr="00820419">
        <w:trPr>
          <w:trHeight w:val="284"/>
        </w:trPr>
        <w:tc>
          <w:tcPr>
            <w:tcW w:w="1456" w:type="pct"/>
            <w:gridSpan w:val="2"/>
            <w:tcBorders>
              <w:top w:val="single" w:sz="4" w:space="0" w:color="auto"/>
              <w:left w:val="single" w:sz="4" w:space="0" w:color="auto"/>
              <w:bottom w:val="single" w:sz="4" w:space="0" w:color="auto"/>
              <w:right w:val="nil"/>
            </w:tcBorders>
            <w:vAlign w:val="center"/>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Целевые показатели муниципальной программы:</w:t>
            </w:r>
          </w:p>
        </w:tc>
        <w:tc>
          <w:tcPr>
            <w:tcW w:w="1173" w:type="pct"/>
            <w:gridSpan w:val="2"/>
            <w:tcBorders>
              <w:top w:val="single" w:sz="4" w:space="0" w:color="auto"/>
              <w:left w:val="nil"/>
              <w:bottom w:val="single" w:sz="4" w:space="0" w:color="auto"/>
              <w:right w:val="single" w:sz="4" w:space="0" w:color="auto"/>
            </w:tcBorders>
            <w:vAlign w:val="center"/>
          </w:tcPr>
          <w:p w:rsidR="00820419" w:rsidRDefault="00820419">
            <w:pPr>
              <w:autoSpaceDE w:val="0"/>
              <w:autoSpaceDN w:val="0"/>
              <w:adjustRightInd w:val="0"/>
              <w:spacing w:after="0" w:line="240" w:lineRule="auto"/>
              <w:rPr>
                <w:rFonts w:ascii="Arial" w:eastAsia="Calibri" w:hAnsi="Arial" w:cs="Arial"/>
                <w:sz w:val="24"/>
                <w:szCs w:val="24"/>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eastAsia="Calibri" w:hAnsi="Arial" w:cs="Arial"/>
                <w:sz w:val="24"/>
                <w:szCs w:val="24"/>
              </w:rPr>
            </w:pPr>
            <w:r>
              <w:rPr>
                <w:rFonts w:ascii="Arial" w:eastAsia="Calibri" w:hAnsi="Arial" w:cs="Arial"/>
                <w:sz w:val="24"/>
                <w:szCs w:val="24"/>
              </w:rPr>
              <w:t>2020 год</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eastAsia="Calibri" w:hAnsi="Arial" w:cs="Arial"/>
                <w:sz w:val="24"/>
                <w:szCs w:val="24"/>
              </w:rPr>
            </w:pPr>
            <w:r>
              <w:rPr>
                <w:rFonts w:ascii="Arial" w:eastAsia="Calibri" w:hAnsi="Arial" w:cs="Arial"/>
                <w:sz w:val="24"/>
                <w:szCs w:val="24"/>
              </w:rPr>
              <w:t>2021 год</w:t>
            </w:r>
          </w:p>
        </w:tc>
        <w:tc>
          <w:tcPr>
            <w:tcW w:w="5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eastAsia="Calibri" w:hAnsi="Arial" w:cs="Arial"/>
                <w:sz w:val="24"/>
                <w:szCs w:val="24"/>
              </w:rPr>
            </w:pPr>
            <w:r>
              <w:rPr>
                <w:rFonts w:ascii="Arial" w:eastAsia="Calibri" w:hAnsi="Arial" w:cs="Arial"/>
                <w:sz w:val="24"/>
                <w:szCs w:val="24"/>
              </w:rPr>
              <w:t>2022 год</w:t>
            </w:r>
          </w:p>
        </w:tc>
        <w:tc>
          <w:tcPr>
            <w:tcW w:w="47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eastAsia="Calibri" w:hAnsi="Arial" w:cs="Arial"/>
                <w:sz w:val="24"/>
                <w:szCs w:val="24"/>
              </w:rPr>
            </w:pPr>
            <w:r>
              <w:rPr>
                <w:rFonts w:ascii="Arial" w:eastAsia="Calibri" w:hAnsi="Arial" w:cs="Arial"/>
                <w:sz w:val="24"/>
                <w:szCs w:val="24"/>
              </w:rPr>
              <w:t>2023 год</w:t>
            </w:r>
          </w:p>
        </w:tc>
        <w:tc>
          <w:tcPr>
            <w:tcW w:w="3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eastAsia="Calibri" w:hAnsi="Arial" w:cs="Arial"/>
                <w:sz w:val="24"/>
                <w:szCs w:val="24"/>
              </w:rPr>
            </w:pPr>
            <w:r>
              <w:rPr>
                <w:rFonts w:ascii="Arial" w:eastAsia="Calibri" w:hAnsi="Arial" w:cs="Arial"/>
                <w:sz w:val="24"/>
                <w:szCs w:val="24"/>
              </w:rPr>
              <w:t>2024 год</w:t>
            </w:r>
          </w:p>
        </w:tc>
      </w:tr>
      <w:tr w:rsidR="00820419" w:rsidTr="00820419">
        <w:trPr>
          <w:trHeight w:val="20"/>
        </w:trPr>
        <w:tc>
          <w:tcPr>
            <w:tcW w:w="238" w:type="pct"/>
            <w:tcBorders>
              <w:top w:val="single" w:sz="4" w:space="0" w:color="auto"/>
              <w:left w:val="single" w:sz="4" w:space="0" w:color="auto"/>
              <w:bottom w:val="single" w:sz="4" w:space="0" w:color="auto"/>
              <w:right w:val="nil"/>
            </w:tcBorders>
            <w:vAlign w:val="center"/>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w:t>
            </w:r>
          </w:p>
        </w:tc>
        <w:tc>
          <w:tcPr>
            <w:tcW w:w="23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20419" w:rsidRDefault="00820419">
            <w:pPr>
              <w:spacing w:after="0" w:line="240" w:lineRule="auto"/>
              <w:rPr>
                <w:rFonts w:ascii="Arial" w:hAnsi="Arial" w:cs="Arial"/>
                <w:sz w:val="24"/>
                <w:szCs w:val="24"/>
              </w:rPr>
            </w:pPr>
            <w:r>
              <w:rPr>
                <w:rFonts w:ascii="Arial" w:eastAsiaTheme="minorEastAsia" w:hAnsi="Arial" w:cs="Arial"/>
                <w:sz w:val="24"/>
                <w:szCs w:val="24"/>
              </w:rPr>
              <w:t xml:space="preserve">Поступления доходов в бюджет муниципального образования от распоряжения муниципальным имуществом и землей, процент </w:t>
            </w:r>
          </w:p>
        </w:tc>
        <w:tc>
          <w:tcPr>
            <w:tcW w:w="46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820419" w:rsidTr="00820419">
        <w:trPr>
          <w:trHeight w:val="284"/>
        </w:trPr>
        <w:tc>
          <w:tcPr>
            <w:tcW w:w="238" w:type="pct"/>
            <w:tcBorders>
              <w:top w:val="single" w:sz="4" w:space="0" w:color="auto"/>
              <w:left w:val="single" w:sz="4" w:space="0" w:color="auto"/>
              <w:bottom w:val="single" w:sz="4" w:space="0" w:color="auto"/>
              <w:right w:val="nil"/>
            </w:tcBorders>
            <w:vAlign w:val="center"/>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w:t>
            </w:r>
          </w:p>
        </w:tc>
        <w:tc>
          <w:tcPr>
            <w:tcW w:w="23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20419" w:rsidRDefault="00820419">
            <w:pPr>
              <w:spacing w:after="0" w:line="240" w:lineRule="auto"/>
              <w:rPr>
                <w:rFonts w:ascii="Arial" w:hAnsi="Arial" w:cs="Arial"/>
                <w:sz w:val="24"/>
                <w:szCs w:val="24"/>
              </w:rPr>
            </w:pPr>
            <w:r>
              <w:rPr>
                <w:rFonts w:ascii="Arial" w:eastAsiaTheme="minorEastAsia" w:hAnsi="Arial" w:cs="Arial"/>
                <w:sz w:val="24"/>
                <w:szCs w:val="24"/>
              </w:rPr>
              <w:t xml:space="preserve">Эффективность работы по взысканию задолженности по арендной плате за муниципальное имущество и землю, процент </w:t>
            </w:r>
          </w:p>
        </w:tc>
        <w:tc>
          <w:tcPr>
            <w:tcW w:w="46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820419" w:rsidTr="00820419">
        <w:trPr>
          <w:trHeight w:val="284"/>
        </w:trPr>
        <w:tc>
          <w:tcPr>
            <w:tcW w:w="238" w:type="pct"/>
            <w:tcBorders>
              <w:top w:val="single" w:sz="4" w:space="0" w:color="auto"/>
              <w:left w:val="single" w:sz="4" w:space="0" w:color="auto"/>
              <w:bottom w:val="single" w:sz="4" w:space="0" w:color="auto"/>
              <w:right w:val="nil"/>
            </w:tcBorders>
            <w:vAlign w:val="center"/>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3.</w:t>
            </w:r>
          </w:p>
        </w:tc>
        <w:tc>
          <w:tcPr>
            <w:tcW w:w="23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20419" w:rsidRDefault="00820419">
            <w:pPr>
              <w:spacing w:after="0" w:line="240" w:lineRule="auto"/>
              <w:rPr>
                <w:rFonts w:ascii="Arial" w:hAnsi="Arial" w:cs="Arial"/>
                <w:sz w:val="24"/>
                <w:szCs w:val="24"/>
              </w:rPr>
            </w:pPr>
            <w:r>
              <w:rPr>
                <w:rFonts w:ascii="Arial" w:hAnsi="Arial" w:cs="Arial"/>
                <w:sz w:val="24"/>
                <w:szCs w:val="24"/>
              </w:rPr>
              <w:t>Взыскание задолженности по арендной плате, тысяча рублей</w:t>
            </w:r>
          </w:p>
        </w:tc>
        <w:tc>
          <w:tcPr>
            <w:tcW w:w="46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60 616</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55 616</w:t>
            </w:r>
          </w:p>
        </w:tc>
        <w:tc>
          <w:tcPr>
            <w:tcW w:w="5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49 431</w:t>
            </w:r>
          </w:p>
        </w:tc>
        <w:tc>
          <w:tcPr>
            <w:tcW w:w="47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49 431</w:t>
            </w:r>
          </w:p>
        </w:tc>
        <w:tc>
          <w:tcPr>
            <w:tcW w:w="3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49 431</w:t>
            </w:r>
          </w:p>
        </w:tc>
      </w:tr>
      <w:tr w:rsidR="00820419" w:rsidTr="00820419">
        <w:trPr>
          <w:trHeight w:val="284"/>
        </w:trPr>
        <w:tc>
          <w:tcPr>
            <w:tcW w:w="238" w:type="pct"/>
            <w:tcBorders>
              <w:top w:val="single" w:sz="4" w:space="0" w:color="auto"/>
              <w:left w:val="single" w:sz="4" w:space="0" w:color="auto"/>
              <w:bottom w:val="single" w:sz="4" w:space="0" w:color="auto"/>
              <w:right w:val="nil"/>
            </w:tcBorders>
            <w:vAlign w:val="center"/>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4.</w:t>
            </w:r>
          </w:p>
        </w:tc>
        <w:tc>
          <w:tcPr>
            <w:tcW w:w="23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Прирост земельного налога</w:t>
            </w:r>
            <w:r>
              <w:rPr>
                <w:rFonts w:ascii="Arial" w:eastAsiaTheme="minorEastAsia" w:hAnsi="Arial" w:cs="Arial"/>
                <w:sz w:val="24"/>
                <w:szCs w:val="24"/>
              </w:rPr>
              <w:t xml:space="preserve">, процент </w:t>
            </w:r>
          </w:p>
        </w:tc>
        <w:tc>
          <w:tcPr>
            <w:tcW w:w="46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820419" w:rsidTr="00820419">
        <w:trPr>
          <w:trHeight w:val="20"/>
        </w:trPr>
        <w:tc>
          <w:tcPr>
            <w:tcW w:w="238" w:type="pct"/>
            <w:tcBorders>
              <w:top w:val="single" w:sz="4" w:space="0" w:color="auto"/>
              <w:left w:val="single" w:sz="4" w:space="0" w:color="auto"/>
              <w:bottom w:val="single" w:sz="4" w:space="0" w:color="auto"/>
              <w:right w:val="nil"/>
            </w:tcBorders>
            <w:vAlign w:val="center"/>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5.</w:t>
            </w:r>
          </w:p>
        </w:tc>
        <w:tc>
          <w:tcPr>
            <w:tcW w:w="23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20419" w:rsidRDefault="00820419">
            <w:pPr>
              <w:spacing w:after="0" w:line="240" w:lineRule="auto"/>
              <w:rPr>
                <w:rFonts w:ascii="Arial" w:hAnsi="Arial" w:cs="Arial"/>
                <w:sz w:val="24"/>
                <w:szCs w:val="24"/>
              </w:rPr>
            </w:pPr>
            <w:r>
              <w:rPr>
                <w:rFonts w:ascii="Arial" w:hAnsi="Arial" w:cs="Arial"/>
                <w:sz w:val="24"/>
                <w:szCs w:val="24"/>
              </w:rPr>
              <w:t>Эффективность работы по расторжению договоров аренды земельных участков, в отношении которых выявлен факт ненадлежащего исполнения условий договора</w:t>
            </w:r>
            <w:r>
              <w:rPr>
                <w:rFonts w:ascii="Arial" w:eastAsiaTheme="minorEastAsia" w:hAnsi="Arial" w:cs="Arial"/>
                <w:sz w:val="24"/>
                <w:szCs w:val="24"/>
              </w:rPr>
              <w:t>, процент</w:t>
            </w:r>
          </w:p>
        </w:tc>
        <w:tc>
          <w:tcPr>
            <w:tcW w:w="46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820419" w:rsidTr="00820419">
        <w:trPr>
          <w:trHeight w:val="20"/>
        </w:trPr>
        <w:tc>
          <w:tcPr>
            <w:tcW w:w="238" w:type="pct"/>
            <w:tcBorders>
              <w:top w:val="single" w:sz="4" w:space="0" w:color="auto"/>
              <w:left w:val="single" w:sz="4" w:space="0" w:color="auto"/>
              <w:bottom w:val="single" w:sz="4" w:space="0" w:color="auto"/>
              <w:right w:val="nil"/>
            </w:tcBorders>
            <w:vAlign w:val="center"/>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6.</w:t>
            </w:r>
          </w:p>
        </w:tc>
        <w:tc>
          <w:tcPr>
            <w:tcW w:w="23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20419" w:rsidRDefault="00820419">
            <w:pPr>
              <w:spacing w:after="0" w:line="240" w:lineRule="auto"/>
              <w:rPr>
                <w:rFonts w:ascii="Arial" w:hAnsi="Arial" w:cs="Arial"/>
                <w:sz w:val="24"/>
                <w:szCs w:val="24"/>
              </w:rPr>
            </w:pPr>
            <w:r>
              <w:rPr>
                <w:rFonts w:ascii="Arial" w:hAnsi="Arial" w:cs="Arial"/>
                <w:sz w:val="24"/>
                <w:szCs w:val="24"/>
              </w:rPr>
              <w:t>Сумма поступлений от сдачи в аренду имущества, находящегося в муниципальной собственности (за исключением земельных участков), тысяча рублей</w:t>
            </w:r>
          </w:p>
        </w:tc>
        <w:tc>
          <w:tcPr>
            <w:tcW w:w="46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90 928</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88 000</w:t>
            </w:r>
          </w:p>
        </w:tc>
        <w:tc>
          <w:tcPr>
            <w:tcW w:w="5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88 000</w:t>
            </w:r>
          </w:p>
        </w:tc>
        <w:tc>
          <w:tcPr>
            <w:tcW w:w="47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88 000</w:t>
            </w:r>
          </w:p>
        </w:tc>
        <w:tc>
          <w:tcPr>
            <w:tcW w:w="3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88 000</w:t>
            </w:r>
          </w:p>
        </w:tc>
      </w:tr>
      <w:tr w:rsidR="00820419" w:rsidTr="00820419">
        <w:trPr>
          <w:trHeight w:val="512"/>
        </w:trPr>
        <w:tc>
          <w:tcPr>
            <w:tcW w:w="238" w:type="pct"/>
            <w:tcBorders>
              <w:top w:val="single" w:sz="4" w:space="0" w:color="auto"/>
              <w:left w:val="single" w:sz="4" w:space="0" w:color="auto"/>
              <w:bottom w:val="single" w:sz="4" w:space="0" w:color="auto"/>
              <w:right w:val="nil"/>
            </w:tcBorders>
            <w:vAlign w:val="center"/>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7.</w:t>
            </w:r>
          </w:p>
        </w:tc>
        <w:tc>
          <w:tcPr>
            <w:tcW w:w="23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20419" w:rsidRDefault="00820419">
            <w:pPr>
              <w:spacing w:after="0" w:line="240" w:lineRule="auto"/>
              <w:rPr>
                <w:rFonts w:ascii="Arial" w:hAnsi="Arial" w:cs="Arial"/>
                <w:sz w:val="24"/>
                <w:szCs w:val="24"/>
              </w:rPr>
            </w:pPr>
            <w:r>
              <w:rPr>
                <w:rFonts w:ascii="Arial" w:hAnsi="Arial" w:cs="Arial"/>
                <w:bCs/>
                <w:sz w:val="24"/>
                <w:szCs w:val="24"/>
              </w:rPr>
              <w:t>Доля объектов недвижимого имущества, поставленных на кадастровый учет от выявленных земельных участков с объектами без прав</w:t>
            </w:r>
            <w:r>
              <w:rPr>
                <w:rFonts w:ascii="Arial" w:eastAsiaTheme="minorEastAsia" w:hAnsi="Arial" w:cs="Arial"/>
                <w:sz w:val="24"/>
                <w:szCs w:val="24"/>
              </w:rPr>
              <w:t xml:space="preserve">, процент </w:t>
            </w:r>
          </w:p>
        </w:tc>
        <w:tc>
          <w:tcPr>
            <w:tcW w:w="46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40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40</w:t>
            </w:r>
          </w:p>
        </w:tc>
        <w:tc>
          <w:tcPr>
            <w:tcW w:w="5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40</w:t>
            </w:r>
          </w:p>
        </w:tc>
        <w:tc>
          <w:tcPr>
            <w:tcW w:w="47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40</w:t>
            </w:r>
          </w:p>
        </w:tc>
        <w:tc>
          <w:tcPr>
            <w:tcW w:w="3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40</w:t>
            </w:r>
          </w:p>
        </w:tc>
      </w:tr>
      <w:tr w:rsidR="00820419" w:rsidTr="00820419">
        <w:trPr>
          <w:trHeight w:val="20"/>
        </w:trPr>
        <w:tc>
          <w:tcPr>
            <w:tcW w:w="238" w:type="pct"/>
            <w:tcBorders>
              <w:top w:val="single" w:sz="4" w:space="0" w:color="auto"/>
              <w:left w:val="single" w:sz="4" w:space="0" w:color="auto"/>
              <w:bottom w:val="single" w:sz="4" w:space="0" w:color="auto"/>
              <w:right w:val="nil"/>
            </w:tcBorders>
            <w:vAlign w:val="center"/>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lastRenderedPageBreak/>
              <w:t>8.</w:t>
            </w:r>
          </w:p>
        </w:tc>
        <w:tc>
          <w:tcPr>
            <w:tcW w:w="23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20419" w:rsidRDefault="00820419">
            <w:pPr>
              <w:spacing w:after="0" w:line="240" w:lineRule="auto"/>
              <w:rPr>
                <w:rFonts w:ascii="Arial" w:hAnsi="Arial" w:cs="Arial"/>
                <w:bCs/>
                <w:sz w:val="24"/>
                <w:szCs w:val="24"/>
              </w:rPr>
            </w:pPr>
            <w:r>
              <w:rPr>
                <w:rFonts w:ascii="Arial" w:hAnsi="Arial" w:cs="Arial"/>
                <w:sz w:val="24"/>
                <w:szCs w:val="24"/>
              </w:rPr>
              <w:t xml:space="preserve">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 процент </w:t>
            </w:r>
          </w:p>
        </w:tc>
        <w:tc>
          <w:tcPr>
            <w:tcW w:w="46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820419" w:rsidTr="00820419">
        <w:trPr>
          <w:trHeight w:val="284"/>
        </w:trPr>
        <w:tc>
          <w:tcPr>
            <w:tcW w:w="238" w:type="pct"/>
            <w:tcBorders>
              <w:top w:val="single" w:sz="4" w:space="0" w:color="auto"/>
              <w:left w:val="single" w:sz="4" w:space="0" w:color="auto"/>
              <w:bottom w:val="single" w:sz="4" w:space="0" w:color="auto"/>
              <w:right w:val="nil"/>
            </w:tcBorders>
            <w:vAlign w:val="center"/>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9.</w:t>
            </w:r>
          </w:p>
        </w:tc>
        <w:tc>
          <w:tcPr>
            <w:tcW w:w="23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20419" w:rsidRDefault="00820419">
            <w:pPr>
              <w:spacing w:after="0" w:line="240" w:lineRule="auto"/>
              <w:rPr>
                <w:rFonts w:ascii="Arial" w:hAnsi="Arial" w:cs="Arial"/>
                <w:bCs/>
                <w:sz w:val="24"/>
                <w:szCs w:val="24"/>
              </w:rPr>
            </w:pPr>
            <w:r>
              <w:rPr>
                <w:rFonts w:ascii="Arial" w:hAnsi="Arial" w:cs="Arial"/>
                <w:bCs/>
                <w:color w:val="2E2E2E"/>
                <w:sz w:val="24"/>
                <w:szCs w:val="24"/>
                <w:shd w:val="clear" w:color="auto" w:fill="FFFFFF"/>
              </w:rPr>
              <w:t>Обеспечение сбора платы за наем жилого помещения</w:t>
            </w:r>
            <w:r>
              <w:rPr>
                <w:rFonts w:ascii="Arial" w:hAnsi="Arial" w:cs="Arial"/>
                <w:sz w:val="24"/>
                <w:szCs w:val="24"/>
              </w:rPr>
              <w:t>, тысяча рублей</w:t>
            </w:r>
          </w:p>
        </w:tc>
        <w:tc>
          <w:tcPr>
            <w:tcW w:w="46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1 220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1 220</w:t>
            </w:r>
          </w:p>
        </w:tc>
        <w:tc>
          <w:tcPr>
            <w:tcW w:w="5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1 220</w:t>
            </w:r>
          </w:p>
        </w:tc>
        <w:tc>
          <w:tcPr>
            <w:tcW w:w="47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1 220</w:t>
            </w:r>
          </w:p>
        </w:tc>
        <w:tc>
          <w:tcPr>
            <w:tcW w:w="3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1 220</w:t>
            </w:r>
          </w:p>
        </w:tc>
      </w:tr>
      <w:tr w:rsidR="00820419" w:rsidTr="00820419">
        <w:trPr>
          <w:trHeight w:val="284"/>
        </w:trPr>
        <w:tc>
          <w:tcPr>
            <w:tcW w:w="238" w:type="pct"/>
            <w:tcBorders>
              <w:top w:val="single" w:sz="4" w:space="0" w:color="auto"/>
              <w:left w:val="single" w:sz="4" w:space="0" w:color="auto"/>
              <w:bottom w:val="single" w:sz="4" w:space="0" w:color="auto"/>
              <w:right w:val="nil"/>
            </w:tcBorders>
            <w:vAlign w:val="center"/>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10.</w:t>
            </w:r>
          </w:p>
        </w:tc>
        <w:tc>
          <w:tcPr>
            <w:tcW w:w="23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20419" w:rsidRDefault="00820419">
            <w:pPr>
              <w:spacing w:after="0" w:line="240" w:lineRule="auto"/>
              <w:rPr>
                <w:rFonts w:ascii="Arial" w:hAnsi="Arial" w:cs="Arial"/>
                <w:bCs/>
                <w:color w:val="2E2E2E"/>
                <w:sz w:val="24"/>
                <w:szCs w:val="24"/>
                <w:shd w:val="clear" w:color="auto" w:fill="FFFFFF"/>
              </w:rPr>
            </w:pPr>
            <w:r>
              <w:rPr>
                <w:rFonts w:ascii="Arial" w:hAnsi="Arial" w:cs="Arial"/>
                <w:sz w:val="24"/>
                <w:szCs w:val="24"/>
              </w:rPr>
              <w:t>Выполнение плановых показателей по доходам от сдачи в аренду земельных участков, тысяча рублей</w:t>
            </w:r>
          </w:p>
        </w:tc>
        <w:tc>
          <w:tcPr>
            <w:tcW w:w="46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240 980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190 000</w:t>
            </w:r>
          </w:p>
        </w:tc>
        <w:tc>
          <w:tcPr>
            <w:tcW w:w="5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190 000</w:t>
            </w:r>
          </w:p>
        </w:tc>
        <w:tc>
          <w:tcPr>
            <w:tcW w:w="47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190 000</w:t>
            </w:r>
          </w:p>
        </w:tc>
        <w:tc>
          <w:tcPr>
            <w:tcW w:w="3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190 000</w:t>
            </w:r>
          </w:p>
        </w:tc>
      </w:tr>
      <w:tr w:rsidR="00820419" w:rsidTr="00820419">
        <w:trPr>
          <w:trHeight w:val="20"/>
        </w:trPr>
        <w:tc>
          <w:tcPr>
            <w:tcW w:w="238" w:type="pct"/>
            <w:tcBorders>
              <w:top w:val="single" w:sz="4" w:space="0" w:color="auto"/>
              <w:left w:val="single" w:sz="4" w:space="0" w:color="auto"/>
              <w:bottom w:val="single" w:sz="4" w:space="0" w:color="auto"/>
              <w:right w:val="nil"/>
            </w:tcBorders>
            <w:vAlign w:val="center"/>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11.</w:t>
            </w:r>
          </w:p>
        </w:tc>
        <w:tc>
          <w:tcPr>
            <w:tcW w:w="23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20419" w:rsidRDefault="00820419">
            <w:pPr>
              <w:spacing w:after="0" w:line="240" w:lineRule="auto"/>
              <w:rPr>
                <w:rFonts w:ascii="Arial" w:hAnsi="Arial" w:cs="Arial"/>
                <w:sz w:val="24"/>
                <w:szCs w:val="24"/>
              </w:rPr>
            </w:pPr>
            <w:r>
              <w:rPr>
                <w:rFonts w:ascii="Arial" w:hAnsi="Arial" w:cs="Arial"/>
                <w:sz w:val="24"/>
                <w:szCs w:val="24"/>
              </w:rPr>
              <w:t>Эффективность работы по вовлечению в хозяйственный оборот земельных участков, государственная собственность на которые не разграничена</w:t>
            </w:r>
            <w:r>
              <w:rPr>
                <w:rFonts w:ascii="Arial" w:eastAsiaTheme="minorEastAsia" w:hAnsi="Arial" w:cs="Arial"/>
                <w:sz w:val="24"/>
                <w:szCs w:val="24"/>
              </w:rPr>
              <w:t>, процент</w:t>
            </w:r>
          </w:p>
        </w:tc>
        <w:tc>
          <w:tcPr>
            <w:tcW w:w="46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820419" w:rsidTr="00820419">
        <w:trPr>
          <w:trHeight w:val="20"/>
        </w:trPr>
        <w:tc>
          <w:tcPr>
            <w:tcW w:w="238" w:type="pct"/>
            <w:tcBorders>
              <w:top w:val="single" w:sz="4" w:space="0" w:color="auto"/>
              <w:left w:val="single" w:sz="4" w:space="0" w:color="auto"/>
              <w:bottom w:val="single" w:sz="4" w:space="0" w:color="auto"/>
              <w:right w:val="nil"/>
            </w:tcBorders>
            <w:vAlign w:val="center"/>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12.</w:t>
            </w:r>
          </w:p>
        </w:tc>
        <w:tc>
          <w:tcPr>
            <w:tcW w:w="23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20419" w:rsidRDefault="00820419">
            <w:pPr>
              <w:spacing w:after="0" w:line="240" w:lineRule="auto"/>
              <w:rPr>
                <w:rFonts w:ascii="Arial" w:hAnsi="Arial" w:cs="Arial"/>
                <w:sz w:val="24"/>
                <w:szCs w:val="24"/>
              </w:rPr>
            </w:pPr>
            <w:r>
              <w:rPr>
                <w:rFonts w:ascii="Arial" w:hAnsi="Arial" w:cs="Arial"/>
                <w:sz w:val="24"/>
                <w:szCs w:val="24"/>
              </w:rPr>
              <w:t>Доля государственных и муниципальных услуг в области земельных отношений, заявления на предоставление которых поступили в электронном виде посредством РПГУ, к общему числу заявлений на предоставление государственных и муниципальных услуг в области земельных отношений, поступивших в ОМСУ</w:t>
            </w:r>
            <w:r>
              <w:rPr>
                <w:rFonts w:ascii="Arial" w:eastAsiaTheme="minorEastAsia" w:hAnsi="Arial" w:cs="Arial"/>
                <w:sz w:val="24"/>
                <w:szCs w:val="24"/>
              </w:rPr>
              <w:t>, процент</w:t>
            </w:r>
          </w:p>
        </w:tc>
        <w:tc>
          <w:tcPr>
            <w:tcW w:w="46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820419" w:rsidTr="00820419">
        <w:trPr>
          <w:trHeight w:val="20"/>
        </w:trPr>
        <w:tc>
          <w:tcPr>
            <w:tcW w:w="238" w:type="pct"/>
            <w:tcBorders>
              <w:top w:val="single" w:sz="4" w:space="0" w:color="auto"/>
              <w:left w:val="single" w:sz="4" w:space="0" w:color="auto"/>
              <w:bottom w:val="single" w:sz="4" w:space="0" w:color="auto"/>
              <w:right w:val="nil"/>
            </w:tcBorders>
            <w:vAlign w:val="center"/>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13.</w:t>
            </w:r>
          </w:p>
        </w:tc>
        <w:tc>
          <w:tcPr>
            <w:tcW w:w="23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20419" w:rsidRDefault="00820419">
            <w:pPr>
              <w:spacing w:after="0" w:line="240" w:lineRule="auto"/>
              <w:rPr>
                <w:rFonts w:ascii="Arial" w:hAnsi="Arial" w:cs="Arial"/>
                <w:sz w:val="24"/>
                <w:szCs w:val="24"/>
              </w:rPr>
            </w:pPr>
            <w:r>
              <w:rPr>
                <w:rFonts w:ascii="Arial" w:eastAsiaTheme="minorEastAsia" w:hAnsi="Arial" w:cs="Arial"/>
                <w:sz w:val="24"/>
                <w:szCs w:val="24"/>
              </w:rPr>
              <w:t xml:space="preserve">Эффективность работы по взысканию задолженности по арендной плате за земельные участки, государственная собственность на которые не разграничена, процент </w:t>
            </w:r>
          </w:p>
        </w:tc>
        <w:tc>
          <w:tcPr>
            <w:tcW w:w="46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820419" w:rsidTr="00820419">
        <w:trPr>
          <w:trHeight w:val="20"/>
        </w:trPr>
        <w:tc>
          <w:tcPr>
            <w:tcW w:w="238" w:type="pct"/>
            <w:tcBorders>
              <w:top w:val="single" w:sz="4" w:space="0" w:color="auto"/>
              <w:left w:val="single" w:sz="4" w:space="0" w:color="auto"/>
              <w:bottom w:val="single" w:sz="4" w:space="0" w:color="auto"/>
              <w:right w:val="nil"/>
            </w:tcBorders>
            <w:vAlign w:val="center"/>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14.</w:t>
            </w:r>
          </w:p>
        </w:tc>
        <w:tc>
          <w:tcPr>
            <w:tcW w:w="23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20419" w:rsidRDefault="00820419">
            <w:pPr>
              <w:spacing w:after="0" w:line="240" w:lineRule="auto"/>
              <w:rPr>
                <w:rFonts w:ascii="Arial" w:eastAsiaTheme="minorEastAsia" w:hAnsi="Arial" w:cs="Arial"/>
                <w:sz w:val="24"/>
                <w:szCs w:val="24"/>
              </w:rPr>
            </w:pPr>
            <w:r>
              <w:rPr>
                <w:rFonts w:ascii="Arial" w:hAnsi="Arial" w:cs="Arial"/>
                <w:sz w:val="24"/>
                <w:szCs w:val="24"/>
              </w:rPr>
              <w:t xml:space="preserve">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процент </w:t>
            </w:r>
          </w:p>
        </w:tc>
        <w:tc>
          <w:tcPr>
            <w:tcW w:w="46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820419" w:rsidTr="00820419">
        <w:trPr>
          <w:trHeight w:val="284"/>
        </w:trPr>
        <w:tc>
          <w:tcPr>
            <w:tcW w:w="238" w:type="pct"/>
            <w:tcBorders>
              <w:top w:val="single" w:sz="4" w:space="0" w:color="auto"/>
              <w:left w:val="single" w:sz="4" w:space="0" w:color="auto"/>
              <w:bottom w:val="single" w:sz="4" w:space="0" w:color="auto"/>
              <w:right w:val="nil"/>
            </w:tcBorders>
            <w:vAlign w:val="center"/>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15.</w:t>
            </w:r>
          </w:p>
        </w:tc>
        <w:tc>
          <w:tcPr>
            <w:tcW w:w="23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20419" w:rsidRDefault="00820419">
            <w:pPr>
              <w:widowControl w:val="0"/>
              <w:tabs>
                <w:tab w:val="left" w:pos="709"/>
              </w:tabs>
              <w:autoSpaceDE w:val="0"/>
              <w:autoSpaceDN w:val="0"/>
              <w:adjustRightInd w:val="0"/>
              <w:spacing w:after="0" w:line="240" w:lineRule="auto"/>
              <w:outlineLvl w:val="1"/>
              <w:rPr>
                <w:rFonts w:ascii="Arial" w:hAnsi="Arial" w:cs="Arial"/>
                <w:sz w:val="24"/>
                <w:szCs w:val="24"/>
              </w:rPr>
            </w:pPr>
            <w:r>
              <w:rPr>
                <w:rFonts w:ascii="Arial" w:hAnsi="Arial" w:cs="Arial"/>
                <w:sz w:val="24"/>
                <w:szCs w:val="24"/>
              </w:rPr>
              <w:t>Сумма поступлений от приватизации недвижимого имущества, тысяча рублей</w:t>
            </w:r>
          </w:p>
        </w:tc>
        <w:tc>
          <w:tcPr>
            <w:tcW w:w="46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54 000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31 800</w:t>
            </w:r>
          </w:p>
        </w:tc>
        <w:tc>
          <w:tcPr>
            <w:tcW w:w="5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24 100</w:t>
            </w:r>
          </w:p>
        </w:tc>
        <w:tc>
          <w:tcPr>
            <w:tcW w:w="47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24 100</w:t>
            </w:r>
          </w:p>
        </w:tc>
        <w:tc>
          <w:tcPr>
            <w:tcW w:w="3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24 100</w:t>
            </w:r>
          </w:p>
        </w:tc>
      </w:tr>
      <w:tr w:rsidR="00820419" w:rsidTr="00820419">
        <w:trPr>
          <w:trHeight w:val="284"/>
        </w:trPr>
        <w:tc>
          <w:tcPr>
            <w:tcW w:w="238" w:type="pct"/>
            <w:tcBorders>
              <w:top w:val="single" w:sz="4" w:space="0" w:color="auto"/>
              <w:left w:val="single" w:sz="4" w:space="0" w:color="auto"/>
              <w:bottom w:val="single" w:sz="4" w:space="0" w:color="auto"/>
              <w:right w:val="nil"/>
            </w:tcBorders>
            <w:vAlign w:val="center"/>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16.</w:t>
            </w:r>
          </w:p>
        </w:tc>
        <w:tc>
          <w:tcPr>
            <w:tcW w:w="23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20419" w:rsidRDefault="00820419">
            <w:pPr>
              <w:spacing w:after="0" w:line="240" w:lineRule="auto"/>
              <w:rPr>
                <w:rFonts w:ascii="Arial" w:hAnsi="Arial" w:cs="Arial"/>
                <w:sz w:val="24"/>
                <w:szCs w:val="24"/>
              </w:rPr>
            </w:pPr>
            <w:r>
              <w:rPr>
                <w:rFonts w:ascii="Arial" w:eastAsiaTheme="minorEastAsia" w:hAnsi="Arial" w:cs="Arial"/>
                <w:bCs/>
                <w:sz w:val="24"/>
                <w:szCs w:val="24"/>
              </w:rPr>
              <w:t>Проверка использования земель</w:t>
            </w:r>
            <w:r>
              <w:rPr>
                <w:rFonts w:ascii="Arial" w:eastAsiaTheme="minorEastAsia" w:hAnsi="Arial" w:cs="Arial"/>
                <w:sz w:val="24"/>
                <w:szCs w:val="24"/>
              </w:rPr>
              <w:t xml:space="preserve">, процент </w:t>
            </w:r>
          </w:p>
        </w:tc>
        <w:tc>
          <w:tcPr>
            <w:tcW w:w="46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820419" w:rsidTr="00820419">
        <w:trPr>
          <w:trHeight w:val="20"/>
        </w:trPr>
        <w:tc>
          <w:tcPr>
            <w:tcW w:w="238" w:type="pct"/>
            <w:tcBorders>
              <w:top w:val="single" w:sz="4" w:space="0" w:color="auto"/>
              <w:left w:val="single" w:sz="4" w:space="0" w:color="auto"/>
              <w:bottom w:val="single" w:sz="4" w:space="0" w:color="auto"/>
              <w:right w:val="nil"/>
            </w:tcBorders>
            <w:vAlign w:val="center"/>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17.</w:t>
            </w:r>
          </w:p>
        </w:tc>
        <w:tc>
          <w:tcPr>
            <w:tcW w:w="23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20419" w:rsidRDefault="00820419">
            <w:pPr>
              <w:spacing w:after="0" w:line="240" w:lineRule="auto"/>
              <w:rPr>
                <w:rFonts w:ascii="Arial" w:eastAsiaTheme="minorEastAsia" w:hAnsi="Arial" w:cs="Arial"/>
                <w:sz w:val="24"/>
                <w:szCs w:val="24"/>
              </w:rPr>
            </w:pPr>
            <w:r>
              <w:rPr>
                <w:rFonts w:ascii="Arial" w:hAnsi="Arial" w:cs="Arial"/>
                <w:sz w:val="24"/>
                <w:szCs w:val="24"/>
              </w:rPr>
              <w:t>Исполнение обязательств собственника по плате за содержание и коммунальные услуги свободных жилых и нежилых помещений, находящихся в казне городского округа Люберцы</w:t>
            </w:r>
            <w:r>
              <w:rPr>
                <w:rFonts w:ascii="Arial" w:eastAsiaTheme="minorEastAsia" w:hAnsi="Arial" w:cs="Arial"/>
                <w:sz w:val="24"/>
                <w:szCs w:val="24"/>
              </w:rPr>
              <w:t>, процент</w:t>
            </w:r>
          </w:p>
          <w:p w:rsidR="00820419" w:rsidRDefault="00820419">
            <w:pPr>
              <w:spacing w:after="0" w:line="240" w:lineRule="auto"/>
              <w:rPr>
                <w:rFonts w:ascii="Arial" w:eastAsiaTheme="minorEastAsia" w:hAnsi="Arial" w:cs="Arial"/>
                <w:sz w:val="24"/>
                <w:szCs w:val="24"/>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820419" w:rsidTr="00820419">
        <w:trPr>
          <w:trHeight w:val="20"/>
        </w:trPr>
        <w:tc>
          <w:tcPr>
            <w:tcW w:w="238" w:type="pct"/>
            <w:tcBorders>
              <w:top w:val="single" w:sz="4" w:space="0" w:color="auto"/>
              <w:left w:val="single" w:sz="4" w:space="0" w:color="auto"/>
              <w:bottom w:val="single" w:sz="4" w:space="0" w:color="auto"/>
              <w:right w:val="nil"/>
            </w:tcBorders>
            <w:vAlign w:val="center"/>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18.</w:t>
            </w:r>
          </w:p>
        </w:tc>
        <w:tc>
          <w:tcPr>
            <w:tcW w:w="2391" w:type="pct"/>
            <w:gridSpan w:val="3"/>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r>
              <w:rPr>
                <w:rFonts w:ascii="Arial" w:hAnsi="Arial" w:cs="Arial"/>
                <w:sz w:val="24"/>
                <w:szCs w:val="24"/>
              </w:rPr>
              <w:t xml:space="preserve">Участие в расходах на содержание общего имущества в </w:t>
            </w:r>
            <w:r>
              <w:rPr>
                <w:rFonts w:ascii="Arial" w:hAnsi="Arial" w:cs="Arial"/>
                <w:sz w:val="24"/>
                <w:szCs w:val="24"/>
              </w:rPr>
              <w:lastRenderedPageBreak/>
              <w:t>многоквартирном доме соразмерного своей доле в праве общей собственности на это имущество</w:t>
            </w:r>
            <w:r>
              <w:rPr>
                <w:rFonts w:ascii="Arial" w:eastAsiaTheme="minorEastAsia" w:hAnsi="Arial" w:cs="Arial"/>
                <w:sz w:val="24"/>
                <w:szCs w:val="24"/>
              </w:rPr>
              <w:t>, процент</w:t>
            </w:r>
          </w:p>
        </w:tc>
        <w:tc>
          <w:tcPr>
            <w:tcW w:w="46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lastRenderedPageBreak/>
              <w:t>100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820419" w:rsidTr="00820419">
        <w:trPr>
          <w:trHeight w:val="20"/>
        </w:trPr>
        <w:tc>
          <w:tcPr>
            <w:tcW w:w="238" w:type="pct"/>
            <w:tcBorders>
              <w:top w:val="single" w:sz="4" w:space="0" w:color="auto"/>
              <w:left w:val="single" w:sz="4" w:space="0" w:color="auto"/>
              <w:bottom w:val="single" w:sz="4" w:space="0" w:color="auto"/>
              <w:right w:val="nil"/>
            </w:tcBorders>
            <w:vAlign w:val="center"/>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lastRenderedPageBreak/>
              <w:t>19.</w:t>
            </w:r>
          </w:p>
        </w:tc>
        <w:tc>
          <w:tcPr>
            <w:tcW w:w="2391" w:type="pct"/>
            <w:gridSpan w:val="3"/>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outlineLvl w:val="1"/>
              <w:rPr>
                <w:rFonts w:ascii="Arial" w:hAnsi="Arial" w:cs="Arial"/>
                <w:sz w:val="24"/>
                <w:szCs w:val="24"/>
              </w:rPr>
            </w:pPr>
            <w:r>
              <w:rPr>
                <w:rFonts w:ascii="Arial" w:hAnsi="Arial" w:cs="Arial"/>
                <w:sz w:val="24"/>
                <w:szCs w:val="24"/>
              </w:rPr>
              <w:t>Организация проведения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имущества, тысяча рублей</w:t>
            </w:r>
          </w:p>
        </w:tc>
        <w:tc>
          <w:tcPr>
            <w:tcW w:w="46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21 000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30 000</w:t>
            </w:r>
          </w:p>
        </w:tc>
        <w:tc>
          <w:tcPr>
            <w:tcW w:w="5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30 000</w:t>
            </w:r>
          </w:p>
        </w:tc>
        <w:tc>
          <w:tcPr>
            <w:tcW w:w="47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30 000</w:t>
            </w:r>
          </w:p>
        </w:tc>
        <w:tc>
          <w:tcPr>
            <w:tcW w:w="3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30 000</w:t>
            </w:r>
          </w:p>
        </w:tc>
      </w:tr>
      <w:tr w:rsidR="00820419" w:rsidTr="00820419">
        <w:trPr>
          <w:trHeight w:val="284"/>
        </w:trPr>
        <w:tc>
          <w:tcPr>
            <w:tcW w:w="238" w:type="pct"/>
            <w:tcBorders>
              <w:top w:val="single" w:sz="4" w:space="0" w:color="auto"/>
              <w:left w:val="single" w:sz="4" w:space="0" w:color="auto"/>
              <w:bottom w:val="single" w:sz="4" w:space="0" w:color="auto"/>
              <w:right w:val="nil"/>
            </w:tcBorders>
            <w:vAlign w:val="center"/>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20.</w:t>
            </w:r>
          </w:p>
        </w:tc>
        <w:tc>
          <w:tcPr>
            <w:tcW w:w="2391" w:type="pct"/>
            <w:gridSpan w:val="3"/>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r>
              <w:rPr>
                <w:rFonts w:ascii="Arial" w:hAnsi="Arial" w:cs="Arial"/>
                <w:bCs/>
                <w:spacing w:val="-3"/>
                <w:sz w:val="24"/>
                <w:szCs w:val="24"/>
              </w:rPr>
              <w:t>Предоставление земельных участков многодетным семьям</w:t>
            </w:r>
            <w:r>
              <w:rPr>
                <w:rFonts w:ascii="Arial" w:eastAsiaTheme="minorEastAsia" w:hAnsi="Arial" w:cs="Arial"/>
                <w:sz w:val="24"/>
                <w:szCs w:val="24"/>
              </w:rPr>
              <w:t xml:space="preserve">, процент </w:t>
            </w:r>
          </w:p>
        </w:tc>
        <w:tc>
          <w:tcPr>
            <w:tcW w:w="46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820419" w:rsidTr="00820419">
        <w:trPr>
          <w:trHeight w:val="20"/>
        </w:trPr>
        <w:tc>
          <w:tcPr>
            <w:tcW w:w="238" w:type="pct"/>
            <w:tcBorders>
              <w:top w:val="single" w:sz="4" w:space="0" w:color="auto"/>
              <w:left w:val="single" w:sz="4" w:space="0" w:color="auto"/>
              <w:bottom w:val="single" w:sz="4" w:space="0" w:color="auto"/>
              <w:right w:val="nil"/>
            </w:tcBorders>
            <w:vAlign w:val="center"/>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21.</w:t>
            </w:r>
          </w:p>
        </w:tc>
        <w:tc>
          <w:tcPr>
            <w:tcW w:w="2391" w:type="pct"/>
            <w:gridSpan w:val="3"/>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outlineLvl w:val="1"/>
              <w:rPr>
                <w:rFonts w:ascii="Arial" w:hAnsi="Arial" w:cs="Arial"/>
                <w:sz w:val="24"/>
                <w:szCs w:val="24"/>
              </w:rPr>
            </w:pPr>
            <w:r>
              <w:rPr>
                <w:rFonts w:ascii="Arial" w:eastAsiaTheme="minorEastAsia" w:hAnsi="Arial" w:cs="Arial"/>
                <w:bCs/>
                <w:sz w:val="24"/>
                <w:szCs w:val="24"/>
              </w:rPr>
              <w:t>Создание условий для беспрепятственного доступа инвалидов и других маломобильных групп населения в многоквартирных домах, единица</w:t>
            </w:r>
          </w:p>
        </w:tc>
        <w:tc>
          <w:tcPr>
            <w:tcW w:w="46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50</w:t>
            </w:r>
          </w:p>
        </w:tc>
        <w:tc>
          <w:tcPr>
            <w:tcW w:w="5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50</w:t>
            </w:r>
          </w:p>
        </w:tc>
        <w:tc>
          <w:tcPr>
            <w:tcW w:w="47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50</w:t>
            </w:r>
          </w:p>
        </w:tc>
      </w:tr>
      <w:tr w:rsidR="00820419" w:rsidTr="00820419">
        <w:trPr>
          <w:trHeight w:val="20"/>
        </w:trPr>
        <w:tc>
          <w:tcPr>
            <w:tcW w:w="238" w:type="pct"/>
            <w:tcBorders>
              <w:top w:val="single" w:sz="4" w:space="0" w:color="auto"/>
              <w:left w:val="single" w:sz="4" w:space="0" w:color="auto"/>
              <w:bottom w:val="single" w:sz="4" w:space="0" w:color="auto"/>
              <w:right w:val="nil"/>
            </w:tcBorders>
            <w:vAlign w:val="center"/>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22.</w:t>
            </w:r>
          </w:p>
        </w:tc>
        <w:tc>
          <w:tcPr>
            <w:tcW w:w="2391" w:type="pct"/>
            <w:gridSpan w:val="3"/>
            <w:tcBorders>
              <w:top w:val="single" w:sz="4" w:space="0" w:color="auto"/>
              <w:left w:val="single" w:sz="4" w:space="0" w:color="auto"/>
              <w:bottom w:val="single" w:sz="4" w:space="0" w:color="auto"/>
              <w:right w:val="single" w:sz="4" w:space="0" w:color="auto"/>
            </w:tcBorders>
            <w:vAlign w:val="center"/>
            <w:hideMark/>
          </w:tcPr>
          <w:p w:rsidR="00820419" w:rsidRDefault="00820419">
            <w:pPr>
              <w:pStyle w:val="2d"/>
              <w:shd w:val="clear" w:color="auto" w:fill="auto"/>
              <w:spacing w:line="240" w:lineRule="auto"/>
              <w:ind w:firstLine="0"/>
              <w:jc w:val="left"/>
              <w:rPr>
                <w:rFonts w:ascii="Arial" w:hAnsi="Arial" w:cs="Arial"/>
                <w:sz w:val="24"/>
                <w:szCs w:val="24"/>
              </w:rPr>
            </w:pPr>
            <w:r>
              <w:rPr>
                <w:rStyle w:val="29pt"/>
                <w:rFonts w:ascii="Arial" w:eastAsiaTheme="minorHAnsi" w:hAnsi="Arial" w:cs="Arial"/>
                <w:sz w:val="24"/>
                <w:szCs w:val="24"/>
              </w:rPr>
              <w:t xml:space="preserve">Доля </w:t>
            </w:r>
            <w:r>
              <w:rPr>
                <w:rStyle w:val="210pt"/>
                <w:rFonts w:ascii="Arial" w:hAnsi="Arial" w:cs="Arial"/>
                <w:sz w:val="24"/>
                <w:szCs w:val="24"/>
              </w:rPr>
              <w:t>муниципальных служащих городского округа Люберцы</w:t>
            </w:r>
            <w:r>
              <w:rPr>
                <w:rStyle w:val="29pt"/>
                <w:rFonts w:ascii="Arial" w:eastAsiaTheme="minorHAnsi" w:hAnsi="Arial" w:cs="Arial"/>
                <w:sz w:val="24"/>
                <w:szCs w:val="24"/>
              </w:rPr>
              <w:t xml:space="preserve">, принявших участие в мероприятиях по профессиональному развитию, от общего количества </w:t>
            </w:r>
            <w:r>
              <w:rPr>
                <w:rStyle w:val="210pt"/>
                <w:rFonts w:ascii="Arial" w:hAnsi="Arial" w:cs="Arial"/>
                <w:sz w:val="24"/>
                <w:szCs w:val="24"/>
              </w:rPr>
              <w:t>муниципальных служащих</w:t>
            </w:r>
            <w:r>
              <w:rPr>
                <w:rFonts w:ascii="Arial" w:eastAsiaTheme="minorEastAsia" w:hAnsi="Arial" w:cs="Arial"/>
                <w:sz w:val="24"/>
                <w:szCs w:val="24"/>
              </w:rPr>
              <w:t>, процент</w:t>
            </w:r>
          </w:p>
        </w:tc>
        <w:tc>
          <w:tcPr>
            <w:tcW w:w="46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w:t>
            </w:r>
          </w:p>
        </w:tc>
        <w:tc>
          <w:tcPr>
            <w:tcW w:w="5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w:t>
            </w:r>
          </w:p>
        </w:tc>
        <w:tc>
          <w:tcPr>
            <w:tcW w:w="47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w:t>
            </w:r>
          </w:p>
        </w:tc>
        <w:tc>
          <w:tcPr>
            <w:tcW w:w="3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w:t>
            </w:r>
          </w:p>
        </w:tc>
      </w:tr>
      <w:tr w:rsidR="00820419" w:rsidTr="00820419">
        <w:trPr>
          <w:trHeight w:val="20"/>
        </w:trPr>
        <w:tc>
          <w:tcPr>
            <w:tcW w:w="238" w:type="pct"/>
            <w:tcBorders>
              <w:top w:val="single" w:sz="4" w:space="0" w:color="auto"/>
              <w:left w:val="single" w:sz="4" w:space="0" w:color="auto"/>
              <w:bottom w:val="single" w:sz="4" w:space="0" w:color="auto"/>
              <w:right w:val="nil"/>
            </w:tcBorders>
            <w:vAlign w:val="center"/>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23.</w:t>
            </w:r>
          </w:p>
        </w:tc>
        <w:tc>
          <w:tcPr>
            <w:tcW w:w="2391" w:type="pct"/>
            <w:gridSpan w:val="3"/>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w:t>
            </w:r>
            <w:r>
              <w:rPr>
                <w:rFonts w:ascii="Arial" w:eastAsiaTheme="minorEastAsia" w:hAnsi="Arial" w:cs="Arial"/>
                <w:sz w:val="24"/>
                <w:szCs w:val="24"/>
              </w:rPr>
              <w:t>, процент</w:t>
            </w:r>
          </w:p>
        </w:tc>
        <w:tc>
          <w:tcPr>
            <w:tcW w:w="46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820419" w:rsidTr="00820419">
        <w:trPr>
          <w:trHeight w:val="20"/>
        </w:trPr>
        <w:tc>
          <w:tcPr>
            <w:tcW w:w="238" w:type="pct"/>
            <w:tcBorders>
              <w:top w:val="single" w:sz="4" w:space="0" w:color="auto"/>
              <w:left w:val="single" w:sz="4" w:space="0" w:color="auto"/>
              <w:bottom w:val="single" w:sz="4" w:space="0" w:color="auto"/>
              <w:right w:val="nil"/>
            </w:tcBorders>
            <w:vAlign w:val="center"/>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24.</w:t>
            </w:r>
          </w:p>
        </w:tc>
        <w:tc>
          <w:tcPr>
            <w:tcW w:w="2391" w:type="pct"/>
            <w:gridSpan w:val="3"/>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w:t>
            </w:r>
            <w:r>
              <w:rPr>
                <w:rFonts w:ascii="Arial" w:eastAsiaTheme="minorEastAsia" w:hAnsi="Arial" w:cs="Arial"/>
                <w:sz w:val="24"/>
                <w:szCs w:val="24"/>
              </w:rPr>
              <w:t>, процент</w:t>
            </w:r>
          </w:p>
        </w:tc>
        <w:tc>
          <w:tcPr>
            <w:tcW w:w="46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5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sz w:val="24"/>
                <w:szCs w:val="24"/>
              </w:rPr>
            </w:pPr>
            <w:r>
              <w:rPr>
                <w:rFonts w:ascii="Arial" w:hAnsi="Arial" w:cs="Arial"/>
                <w:color w:val="000000"/>
                <w:sz w:val="24"/>
                <w:szCs w:val="24"/>
              </w:rPr>
              <w:t>0</w:t>
            </w:r>
          </w:p>
        </w:tc>
        <w:tc>
          <w:tcPr>
            <w:tcW w:w="47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sz w:val="24"/>
                <w:szCs w:val="24"/>
              </w:rPr>
            </w:pPr>
            <w:r>
              <w:rPr>
                <w:rFonts w:ascii="Arial" w:hAnsi="Arial" w:cs="Arial"/>
                <w:color w:val="000000"/>
                <w:sz w:val="24"/>
                <w:szCs w:val="24"/>
              </w:rPr>
              <w:t>0</w:t>
            </w:r>
          </w:p>
        </w:tc>
        <w:tc>
          <w:tcPr>
            <w:tcW w:w="3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sz w:val="24"/>
                <w:szCs w:val="24"/>
              </w:rPr>
            </w:pPr>
            <w:r>
              <w:rPr>
                <w:rFonts w:ascii="Arial" w:hAnsi="Arial" w:cs="Arial"/>
                <w:color w:val="000000"/>
                <w:sz w:val="24"/>
                <w:szCs w:val="24"/>
              </w:rPr>
              <w:t>0</w:t>
            </w:r>
          </w:p>
        </w:tc>
      </w:tr>
      <w:tr w:rsidR="00820419" w:rsidTr="00820419">
        <w:trPr>
          <w:trHeight w:val="20"/>
        </w:trPr>
        <w:tc>
          <w:tcPr>
            <w:tcW w:w="238" w:type="pct"/>
            <w:tcBorders>
              <w:top w:val="single" w:sz="4" w:space="0" w:color="auto"/>
              <w:left w:val="single" w:sz="4" w:space="0" w:color="auto"/>
              <w:bottom w:val="single" w:sz="4" w:space="0" w:color="auto"/>
              <w:right w:val="nil"/>
            </w:tcBorders>
            <w:vAlign w:val="center"/>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25.</w:t>
            </w:r>
          </w:p>
        </w:tc>
        <w:tc>
          <w:tcPr>
            <w:tcW w:w="2391" w:type="pct"/>
            <w:gridSpan w:val="3"/>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r>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 да/нет</w:t>
            </w:r>
          </w:p>
        </w:tc>
        <w:tc>
          <w:tcPr>
            <w:tcW w:w="46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да</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да</w:t>
            </w:r>
          </w:p>
        </w:tc>
        <w:tc>
          <w:tcPr>
            <w:tcW w:w="5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да</w:t>
            </w:r>
          </w:p>
        </w:tc>
        <w:tc>
          <w:tcPr>
            <w:tcW w:w="47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да</w:t>
            </w:r>
          </w:p>
        </w:tc>
        <w:tc>
          <w:tcPr>
            <w:tcW w:w="3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да</w:t>
            </w:r>
          </w:p>
        </w:tc>
      </w:tr>
      <w:tr w:rsidR="00820419" w:rsidTr="00820419">
        <w:trPr>
          <w:trHeight w:val="20"/>
        </w:trPr>
        <w:tc>
          <w:tcPr>
            <w:tcW w:w="238" w:type="pct"/>
            <w:tcBorders>
              <w:top w:val="single" w:sz="4" w:space="0" w:color="auto"/>
              <w:left w:val="single" w:sz="4" w:space="0" w:color="auto"/>
              <w:bottom w:val="single" w:sz="4" w:space="0" w:color="auto"/>
              <w:right w:val="nil"/>
            </w:tcBorders>
            <w:vAlign w:val="center"/>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26.</w:t>
            </w:r>
          </w:p>
        </w:tc>
        <w:tc>
          <w:tcPr>
            <w:tcW w:w="2391" w:type="pct"/>
            <w:gridSpan w:val="3"/>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Доля просроченной кредиторской задолженности в расходах бюджета городского округа Люберцы</w:t>
            </w:r>
            <w:r>
              <w:rPr>
                <w:rFonts w:ascii="Arial" w:eastAsiaTheme="minorEastAsia" w:hAnsi="Arial" w:cs="Arial"/>
                <w:sz w:val="24"/>
                <w:szCs w:val="24"/>
              </w:rPr>
              <w:t>, процент</w:t>
            </w:r>
          </w:p>
        </w:tc>
        <w:tc>
          <w:tcPr>
            <w:tcW w:w="46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5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sz w:val="24"/>
                <w:szCs w:val="24"/>
              </w:rPr>
            </w:pPr>
            <w:r>
              <w:rPr>
                <w:rFonts w:ascii="Arial" w:hAnsi="Arial" w:cs="Arial"/>
                <w:color w:val="000000"/>
                <w:sz w:val="24"/>
                <w:szCs w:val="24"/>
              </w:rPr>
              <w:t>0</w:t>
            </w:r>
          </w:p>
        </w:tc>
        <w:tc>
          <w:tcPr>
            <w:tcW w:w="47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sz w:val="24"/>
                <w:szCs w:val="24"/>
              </w:rPr>
            </w:pPr>
            <w:r>
              <w:rPr>
                <w:rFonts w:ascii="Arial" w:hAnsi="Arial" w:cs="Arial"/>
                <w:color w:val="000000"/>
                <w:sz w:val="24"/>
                <w:szCs w:val="24"/>
              </w:rPr>
              <w:t>0</w:t>
            </w:r>
          </w:p>
        </w:tc>
        <w:tc>
          <w:tcPr>
            <w:tcW w:w="3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sz w:val="24"/>
                <w:szCs w:val="24"/>
              </w:rPr>
            </w:pPr>
            <w:r>
              <w:rPr>
                <w:rFonts w:ascii="Arial" w:hAnsi="Arial" w:cs="Arial"/>
                <w:color w:val="000000"/>
                <w:sz w:val="24"/>
                <w:szCs w:val="24"/>
              </w:rPr>
              <w:t>0</w:t>
            </w:r>
          </w:p>
        </w:tc>
      </w:tr>
      <w:tr w:rsidR="00820419" w:rsidTr="00820419">
        <w:trPr>
          <w:trHeight w:val="20"/>
        </w:trPr>
        <w:tc>
          <w:tcPr>
            <w:tcW w:w="238" w:type="pct"/>
            <w:tcBorders>
              <w:top w:val="single" w:sz="4" w:space="0" w:color="auto"/>
              <w:left w:val="single" w:sz="4" w:space="0" w:color="auto"/>
              <w:bottom w:val="single" w:sz="4" w:space="0" w:color="auto"/>
              <w:right w:val="nil"/>
            </w:tcBorders>
            <w:vAlign w:val="center"/>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27.</w:t>
            </w:r>
          </w:p>
        </w:tc>
        <w:tc>
          <w:tcPr>
            <w:tcW w:w="2391" w:type="pct"/>
            <w:gridSpan w:val="3"/>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w:t>
            </w:r>
            <w:r>
              <w:rPr>
                <w:rFonts w:ascii="Arial" w:eastAsiaTheme="minorEastAsia" w:hAnsi="Arial" w:cs="Arial"/>
                <w:sz w:val="24"/>
                <w:szCs w:val="24"/>
              </w:rPr>
              <w:t>, процент</w:t>
            </w:r>
          </w:p>
        </w:tc>
        <w:tc>
          <w:tcPr>
            <w:tcW w:w="46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5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sz w:val="24"/>
                <w:szCs w:val="24"/>
              </w:rPr>
            </w:pPr>
            <w:r>
              <w:rPr>
                <w:rFonts w:ascii="Arial" w:hAnsi="Arial" w:cs="Arial"/>
                <w:color w:val="000000"/>
                <w:sz w:val="24"/>
                <w:szCs w:val="24"/>
              </w:rPr>
              <w:t>0</w:t>
            </w:r>
          </w:p>
        </w:tc>
        <w:tc>
          <w:tcPr>
            <w:tcW w:w="47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sz w:val="24"/>
                <w:szCs w:val="24"/>
              </w:rPr>
            </w:pPr>
            <w:r>
              <w:rPr>
                <w:rFonts w:ascii="Arial" w:hAnsi="Arial" w:cs="Arial"/>
                <w:color w:val="000000"/>
                <w:sz w:val="24"/>
                <w:szCs w:val="24"/>
              </w:rPr>
              <w:t>0</w:t>
            </w:r>
          </w:p>
        </w:tc>
        <w:tc>
          <w:tcPr>
            <w:tcW w:w="3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sz w:val="24"/>
                <w:szCs w:val="24"/>
              </w:rPr>
            </w:pPr>
            <w:r>
              <w:rPr>
                <w:rFonts w:ascii="Arial" w:hAnsi="Arial" w:cs="Arial"/>
                <w:color w:val="000000"/>
                <w:sz w:val="24"/>
                <w:szCs w:val="24"/>
              </w:rPr>
              <w:t>0</w:t>
            </w:r>
          </w:p>
        </w:tc>
      </w:tr>
      <w:tr w:rsidR="00820419" w:rsidTr="00820419">
        <w:trPr>
          <w:trHeight w:val="20"/>
        </w:trPr>
        <w:tc>
          <w:tcPr>
            <w:tcW w:w="238" w:type="pct"/>
            <w:tcBorders>
              <w:top w:val="single" w:sz="4" w:space="0" w:color="auto"/>
              <w:left w:val="single" w:sz="4" w:space="0" w:color="auto"/>
              <w:bottom w:val="single" w:sz="4" w:space="0" w:color="auto"/>
              <w:right w:val="nil"/>
            </w:tcBorders>
            <w:vAlign w:val="center"/>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lastRenderedPageBreak/>
              <w:t>28.</w:t>
            </w:r>
          </w:p>
        </w:tc>
        <w:tc>
          <w:tcPr>
            <w:tcW w:w="2391" w:type="pct"/>
            <w:gridSpan w:val="3"/>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after="0" w:line="240" w:lineRule="auto"/>
              <w:rPr>
                <w:rFonts w:ascii="Arial" w:hAnsi="Arial" w:cs="Arial"/>
                <w:sz w:val="24"/>
                <w:szCs w:val="24"/>
              </w:rPr>
            </w:pPr>
            <w:r>
              <w:rPr>
                <w:rFonts w:ascii="Arial" w:hAnsi="Arial" w:cs="Arial"/>
                <w:color w:val="000000"/>
                <w:sz w:val="24"/>
                <w:szCs w:val="24"/>
              </w:rPr>
              <w:t>Доля проведенных процедур закупок в общем количестве запланированных процедур закупок</w:t>
            </w:r>
            <w:r>
              <w:rPr>
                <w:rFonts w:ascii="Arial" w:eastAsiaTheme="minorEastAsia" w:hAnsi="Arial" w:cs="Arial"/>
                <w:sz w:val="24"/>
                <w:szCs w:val="24"/>
              </w:rPr>
              <w:t>, процент</w:t>
            </w:r>
          </w:p>
        </w:tc>
        <w:tc>
          <w:tcPr>
            <w:tcW w:w="46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820419" w:rsidTr="00820419">
        <w:trPr>
          <w:trHeight w:val="20"/>
        </w:trPr>
        <w:tc>
          <w:tcPr>
            <w:tcW w:w="238" w:type="pct"/>
            <w:tcBorders>
              <w:top w:val="single" w:sz="4" w:space="0" w:color="auto"/>
              <w:left w:val="single" w:sz="4" w:space="0" w:color="auto"/>
              <w:bottom w:val="single" w:sz="4" w:space="0" w:color="auto"/>
              <w:right w:val="nil"/>
            </w:tcBorders>
            <w:vAlign w:val="center"/>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29.</w:t>
            </w:r>
          </w:p>
        </w:tc>
        <w:tc>
          <w:tcPr>
            <w:tcW w:w="2391" w:type="pct"/>
            <w:gridSpan w:val="3"/>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hAnsi="Arial" w:cs="Arial"/>
                <w:color w:val="000000"/>
                <w:sz w:val="24"/>
                <w:szCs w:val="24"/>
              </w:rPr>
              <w:t>Доля обращений граждан, рассмотренных без нарушений установленных сроков, в общем числе обращений граждан</w:t>
            </w:r>
            <w:r>
              <w:rPr>
                <w:rFonts w:ascii="Arial" w:eastAsiaTheme="minorEastAsia" w:hAnsi="Arial" w:cs="Arial"/>
                <w:sz w:val="24"/>
                <w:szCs w:val="24"/>
              </w:rPr>
              <w:t>, процент</w:t>
            </w:r>
          </w:p>
        </w:tc>
        <w:tc>
          <w:tcPr>
            <w:tcW w:w="46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820419" w:rsidTr="00820419">
        <w:trPr>
          <w:trHeight w:val="284"/>
        </w:trPr>
        <w:tc>
          <w:tcPr>
            <w:tcW w:w="238" w:type="pct"/>
            <w:tcBorders>
              <w:top w:val="single" w:sz="4" w:space="0" w:color="auto"/>
              <w:left w:val="single" w:sz="4" w:space="0" w:color="auto"/>
              <w:bottom w:val="single" w:sz="4" w:space="0" w:color="auto"/>
              <w:right w:val="nil"/>
            </w:tcBorders>
            <w:vAlign w:val="center"/>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30.</w:t>
            </w:r>
          </w:p>
        </w:tc>
        <w:tc>
          <w:tcPr>
            <w:tcW w:w="2391" w:type="pct"/>
            <w:gridSpan w:val="3"/>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Исключение незаконных решений по земле</w:t>
            </w:r>
            <w:r>
              <w:rPr>
                <w:rFonts w:ascii="Arial" w:eastAsiaTheme="minorEastAsia" w:hAnsi="Arial" w:cs="Arial"/>
                <w:sz w:val="24"/>
                <w:szCs w:val="24"/>
              </w:rPr>
              <w:t xml:space="preserve">, штука </w:t>
            </w:r>
          </w:p>
        </w:tc>
        <w:tc>
          <w:tcPr>
            <w:tcW w:w="46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5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sz w:val="24"/>
                <w:szCs w:val="24"/>
              </w:rPr>
            </w:pPr>
            <w:r>
              <w:rPr>
                <w:rFonts w:ascii="Arial" w:hAnsi="Arial" w:cs="Arial"/>
                <w:color w:val="000000"/>
                <w:sz w:val="24"/>
                <w:szCs w:val="24"/>
              </w:rPr>
              <w:t>0</w:t>
            </w:r>
          </w:p>
        </w:tc>
        <w:tc>
          <w:tcPr>
            <w:tcW w:w="47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sz w:val="24"/>
                <w:szCs w:val="24"/>
              </w:rPr>
            </w:pPr>
            <w:r>
              <w:rPr>
                <w:rFonts w:ascii="Arial" w:hAnsi="Arial" w:cs="Arial"/>
                <w:color w:val="000000"/>
                <w:sz w:val="24"/>
                <w:szCs w:val="24"/>
              </w:rPr>
              <w:t>0</w:t>
            </w:r>
          </w:p>
        </w:tc>
        <w:tc>
          <w:tcPr>
            <w:tcW w:w="3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sz w:val="24"/>
                <w:szCs w:val="24"/>
              </w:rPr>
            </w:pPr>
            <w:r>
              <w:rPr>
                <w:rFonts w:ascii="Arial" w:hAnsi="Arial" w:cs="Arial"/>
                <w:color w:val="000000"/>
                <w:sz w:val="24"/>
                <w:szCs w:val="24"/>
              </w:rPr>
              <w:t>0</w:t>
            </w:r>
          </w:p>
        </w:tc>
      </w:tr>
      <w:tr w:rsidR="00820419" w:rsidTr="00820419">
        <w:trPr>
          <w:trHeight w:val="284"/>
        </w:trPr>
        <w:tc>
          <w:tcPr>
            <w:tcW w:w="238" w:type="pct"/>
            <w:tcBorders>
              <w:top w:val="single" w:sz="4" w:space="0" w:color="auto"/>
              <w:left w:val="single" w:sz="4" w:space="0" w:color="auto"/>
              <w:bottom w:val="single" w:sz="4" w:space="0" w:color="auto"/>
              <w:right w:val="nil"/>
            </w:tcBorders>
            <w:vAlign w:val="center"/>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31.</w:t>
            </w:r>
          </w:p>
        </w:tc>
        <w:tc>
          <w:tcPr>
            <w:tcW w:w="2391" w:type="pct"/>
            <w:gridSpan w:val="3"/>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Доля объектов недвижимости у которых адреса приведены структуре федеральной информационной адресной системе, внесены в федеральную информационную адресную систему и имеют географические координаты</w:t>
            </w:r>
          </w:p>
        </w:tc>
        <w:tc>
          <w:tcPr>
            <w:tcW w:w="46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5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7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820419" w:rsidTr="00820419">
        <w:trPr>
          <w:trHeight w:val="284"/>
        </w:trPr>
        <w:tc>
          <w:tcPr>
            <w:tcW w:w="238" w:type="pct"/>
            <w:tcBorders>
              <w:top w:val="single" w:sz="4" w:space="0" w:color="auto"/>
              <w:left w:val="single" w:sz="4" w:space="0" w:color="auto"/>
              <w:bottom w:val="single" w:sz="4" w:space="0" w:color="auto"/>
              <w:right w:val="nil"/>
            </w:tcBorders>
            <w:vAlign w:val="center"/>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32.</w:t>
            </w:r>
          </w:p>
        </w:tc>
        <w:tc>
          <w:tcPr>
            <w:tcW w:w="2391" w:type="pct"/>
            <w:gridSpan w:val="3"/>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 проведенных аукционов на право заключения договоров аренды земельных участков для субъектов малого и среднего предпринимательства от общего количества таких торгов</w:t>
            </w:r>
          </w:p>
        </w:tc>
        <w:tc>
          <w:tcPr>
            <w:tcW w:w="46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20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20</w:t>
            </w:r>
          </w:p>
        </w:tc>
        <w:tc>
          <w:tcPr>
            <w:tcW w:w="5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20</w:t>
            </w:r>
          </w:p>
        </w:tc>
        <w:tc>
          <w:tcPr>
            <w:tcW w:w="47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20</w:t>
            </w:r>
          </w:p>
        </w:tc>
        <w:tc>
          <w:tcPr>
            <w:tcW w:w="3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20</w:t>
            </w:r>
          </w:p>
        </w:tc>
      </w:tr>
    </w:tbl>
    <w:p w:rsidR="00820419" w:rsidRDefault="00820419" w:rsidP="00820419">
      <w:pPr>
        <w:spacing w:after="0" w:line="240" w:lineRule="auto"/>
        <w:jc w:val="right"/>
        <w:rPr>
          <w:rFonts w:ascii="Arial" w:eastAsia="Calibri" w:hAnsi="Arial" w:cs="Arial"/>
          <w:sz w:val="24"/>
          <w:szCs w:val="24"/>
        </w:rPr>
      </w:pPr>
    </w:p>
    <w:p w:rsidR="00820419" w:rsidRDefault="00820419" w:rsidP="00820419">
      <w:pPr>
        <w:spacing w:after="0" w:line="240" w:lineRule="auto"/>
        <w:rPr>
          <w:rFonts w:ascii="Arial" w:hAnsi="Arial" w:cs="Arial"/>
          <w:b/>
          <w:sz w:val="24"/>
          <w:szCs w:val="24"/>
        </w:rPr>
        <w:sectPr w:rsidR="00820419">
          <w:pgSz w:w="16838" w:h="11906" w:orient="landscape"/>
          <w:pgMar w:top="1134" w:right="567" w:bottom="1134" w:left="1134" w:header="142" w:footer="709" w:gutter="0"/>
          <w:cols w:space="720"/>
        </w:sectPr>
      </w:pPr>
    </w:p>
    <w:p w:rsidR="00820419" w:rsidRDefault="00820419" w:rsidP="00820419">
      <w:pPr>
        <w:pStyle w:val="aff8"/>
        <w:numPr>
          <w:ilvl w:val="0"/>
          <w:numId w:val="2"/>
        </w:numPr>
        <w:tabs>
          <w:tab w:val="left" w:pos="13425"/>
        </w:tabs>
        <w:spacing w:before="120" w:after="120" w:line="240" w:lineRule="auto"/>
        <w:jc w:val="center"/>
        <w:rPr>
          <w:rFonts w:ascii="Arial" w:hAnsi="Arial" w:cs="Arial"/>
          <w:b/>
          <w:sz w:val="24"/>
          <w:szCs w:val="24"/>
        </w:rPr>
      </w:pPr>
      <w:r>
        <w:rPr>
          <w:rFonts w:ascii="Arial" w:hAnsi="Arial" w:cs="Arial"/>
          <w:b/>
          <w:sz w:val="24"/>
          <w:szCs w:val="24"/>
        </w:rPr>
        <w:lastRenderedPageBreak/>
        <w:t xml:space="preserve">Общая характеристика сферы реализации муниципальной программы, </w:t>
      </w:r>
      <w:r>
        <w:rPr>
          <w:rFonts w:ascii="Arial" w:hAnsi="Arial" w:cs="Arial"/>
          <w:b/>
          <w:sz w:val="24"/>
          <w:szCs w:val="24"/>
        </w:rPr>
        <w:br/>
        <w:t>в том числе формулировка основных проблем и прогноз ее развития.</w:t>
      </w:r>
    </w:p>
    <w:p w:rsidR="00820419" w:rsidRDefault="00820419" w:rsidP="00820419">
      <w:pPr>
        <w:pStyle w:val="aff8"/>
        <w:numPr>
          <w:ilvl w:val="1"/>
          <w:numId w:val="4"/>
        </w:numPr>
        <w:tabs>
          <w:tab w:val="left" w:pos="13425"/>
        </w:tabs>
        <w:spacing w:before="120" w:after="120" w:line="240" w:lineRule="auto"/>
        <w:jc w:val="center"/>
        <w:rPr>
          <w:rFonts w:ascii="Arial" w:hAnsi="Arial" w:cs="Arial"/>
          <w:b/>
          <w:sz w:val="24"/>
          <w:szCs w:val="24"/>
        </w:rPr>
      </w:pPr>
      <w:r>
        <w:rPr>
          <w:rFonts w:ascii="Arial" w:hAnsi="Arial" w:cs="Arial"/>
          <w:b/>
          <w:sz w:val="24"/>
          <w:szCs w:val="24"/>
        </w:rPr>
        <w:t>Общая характеристика сферы реализации муниципальной программы</w:t>
      </w:r>
    </w:p>
    <w:p w:rsidR="00820419" w:rsidRDefault="00820419" w:rsidP="00820419">
      <w:pPr>
        <w:pStyle w:val="2d"/>
        <w:shd w:val="clear" w:color="auto" w:fill="auto"/>
        <w:tabs>
          <w:tab w:val="left" w:pos="10490"/>
        </w:tabs>
        <w:spacing w:line="240" w:lineRule="auto"/>
        <w:ind w:right="-54" w:firstLine="709"/>
        <w:rPr>
          <w:rFonts w:ascii="Arial" w:hAnsi="Arial" w:cs="Arial"/>
          <w:sz w:val="24"/>
          <w:szCs w:val="24"/>
        </w:rPr>
      </w:pPr>
      <w:r>
        <w:rPr>
          <w:rFonts w:ascii="Arial" w:hAnsi="Arial" w:cs="Arial"/>
          <w:color w:val="000000"/>
          <w:sz w:val="24"/>
          <w:szCs w:val="24"/>
          <w:lang w:bidi="ru-RU"/>
        </w:rPr>
        <w:t>Современная ситуация в сфере управления имуществом и финансами характеризуется продолжением процессов формирования систем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w:t>
      </w:r>
      <w:r>
        <w:rPr>
          <w:rFonts w:ascii="Arial" w:hAnsi="Arial" w:cs="Arial"/>
          <w:color w:val="000000"/>
          <w:sz w:val="24"/>
          <w:szCs w:val="24"/>
          <w:lang w:bidi="ru-RU"/>
        </w:rPr>
        <w:softHyphen/>
        <w:t>целевого подхода.</w:t>
      </w:r>
    </w:p>
    <w:p w:rsidR="00820419" w:rsidRDefault="00820419" w:rsidP="00820419">
      <w:pPr>
        <w:pStyle w:val="2d"/>
        <w:shd w:val="clear" w:color="auto" w:fill="auto"/>
        <w:spacing w:line="240" w:lineRule="auto"/>
        <w:ind w:right="-54" w:firstLine="709"/>
        <w:rPr>
          <w:rFonts w:ascii="Arial" w:hAnsi="Arial" w:cs="Arial"/>
          <w:sz w:val="24"/>
          <w:szCs w:val="24"/>
        </w:rPr>
      </w:pPr>
      <w:r>
        <w:rPr>
          <w:rFonts w:ascii="Arial" w:hAnsi="Arial" w:cs="Arial"/>
          <w:color w:val="000000"/>
          <w:sz w:val="24"/>
          <w:szCs w:val="24"/>
          <w:lang w:bidi="ru-RU"/>
        </w:rPr>
        <w:t>Ключевыми целями и вопросами управления имуществом и финансами независимо от уровня и полномочий властных структур является создание благоприятных условий для жизни и деятельности граждан и организаций. В контексте общей цели в городском округе Люберцы на перспективу до 2024 года определены основные направления совершенствования системы муниципального управления, которые в свою очередь задают приоритеты муниципальной политики городского округа Люберцы в сфере управления имуществом и финансами.</w:t>
      </w:r>
    </w:p>
    <w:p w:rsidR="00820419" w:rsidRDefault="00820419" w:rsidP="00820419">
      <w:pPr>
        <w:pStyle w:val="2d"/>
        <w:shd w:val="clear" w:color="auto" w:fill="auto"/>
        <w:spacing w:line="240" w:lineRule="auto"/>
        <w:ind w:right="-54" w:firstLine="709"/>
        <w:rPr>
          <w:rFonts w:ascii="Arial" w:hAnsi="Arial" w:cs="Arial"/>
          <w:color w:val="000000"/>
          <w:sz w:val="24"/>
          <w:szCs w:val="24"/>
          <w:lang w:bidi="ru-RU"/>
        </w:rPr>
      </w:pPr>
      <w:r>
        <w:rPr>
          <w:rFonts w:ascii="Arial" w:hAnsi="Arial" w:cs="Arial"/>
          <w:color w:val="000000"/>
          <w:sz w:val="24"/>
          <w:szCs w:val="24"/>
          <w:lang w:bidi="ru-RU"/>
        </w:rPr>
        <w:t>Необходимость формирования сбалансированного бюджета городского округа Люберцы для решения полномасштабных вопросов по реализации проектов социально-экономического развития в городском округе Люберцы делает значимой проблему повышения доходности бюджета городского округа Люберцы за счет повышения эффективности управления и распоряжения объектами муниципальной собственности городского округа Люберцы.</w:t>
      </w:r>
    </w:p>
    <w:p w:rsidR="00820419" w:rsidRDefault="00820419" w:rsidP="00820419">
      <w:pPr>
        <w:pStyle w:val="2d"/>
        <w:shd w:val="clear" w:color="auto" w:fill="auto"/>
        <w:spacing w:line="240" w:lineRule="auto"/>
        <w:ind w:right="-54" w:firstLine="709"/>
        <w:rPr>
          <w:rFonts w:ascii="Arial" w:hAnsi="Arial" w:cs="Arial"/>
          <w:color w:val="000000"/>
          <w:sz w:val="24"/>
          <w:szCs w:val="24"/>
          <w:lang w:bidi="ru-RU"/>
        </w:rPr>
      </w:pPr>
      <w:r>
        <w:rPr>
          <w:rFonts w:ascii="Arial" w:hAnsi="Arial" w:cs="Arial"/>
          <w:color w:val="000000"/>
          <w:sz w:val="24"/>
          <w:szCs w:val="24"/>
          <w:lang w:bidi="ru-RU"/>
        </w:rPr>
        <w:t xml:space="preserve"> В целях использования муниципального имущества в качестве актива, первостепенным является решение вопроса регистрации прав на объекты муниципальной собственности городского округа Люберцы. Проводится работа по инвентаризации земельных участков, отнесенных к собственности городского округа Люберцы, в целях их эффективного использования для реализации значимых для развития городского округа Люберцы проектов. </w:t>
      </w:r>
    </w:p>
    <w:p w:rsidR="00820419" w:rsidRDefault="00820419" w:rsidP="00820419">
      <w:pPr>
        <w:pStyle w:val="2d"/>
        <w:shd w:val="clear" w:color="auto" w:fill="auto"/>
        <w:spacing w:line="240" w:lineRule="auto"/>
        <w:ind w:right="-54" w:firstLine="709"/>
        <w:rPr>
          <w:rFonts w:ascii="Arial" w:hAnsi="Arial" w:cs="Arial"/>
          <w:color w:val="000000"/>
          <w:sz w:val="24"/>
          <w:szCs w:val="24"/>
          <w:lang w:bidi="ru-RU"/>
        </w:rPr>
      </w:pPr>
      <w:r>
        <w:rPr>
          <w:rFonts w:ascii="Arial" w:hAnsi="Arial" w:cs="Arial"/>
          <w:color w:val="000000"/>
          <w:sz w:val="24"/>
          <w:szCs w:val="24"/>
          <w:lang w:bidi="ru-RU"/>
        </w:rPr>
        <w:t xml:space="preserve">Формируются и реализуются программы приватизации муниципального имущества, что вносит свой вклад в сбалансированность бюджета городского округа Люберцы и снижение долговой нагрузки. </w:t>
      </w:r>
    </w:p>
    <w:p w:rsidR="00820419" w:rsidRDefault="00820419" w:rsidP="00820419">
      <w:pPr>
        <w:pStyle w:val="2d"/>
        <w:shd w:val="clear" w:color="auto" w:fill="auto"/>
        <w:spacing w:line="240" w:lineRule="auto"/>
        <w:ind w:right="-54" w:firstLine="709"/>
        <w:rPr>
          <w:rFonts w:ascii="Arial" w:hAnsi="Arial" w:cs="Arial"/>
          <w:color w:val="000000"/>
          <w:sz w:val="24"/>
          <w:szCs w:val="24"/>
          <w:lang w:bidi="ru-RU"/>
        </w:rPr>
      </w:pPr>
      <w:r>
        <w:rPr>
          <w:rFonts w:ascii="Arial" w:hAnsi="Arial" w:cs="Arial"/>
          <w:color w:val="000000"/>
          <w:sz w:val="24"/>
          <w:szCs w:val="24"/>
          <w:lang w:bidi="ru-RU"/>
        </w:rPr>
        <w:t>Мобилизация платежей в сфере земельно-имущественных отношений и обеспечение полного учета имущественных объектов является одним из ключевых ресурсов влияния на доходность консолидированного бюджета городского округа Люберцы.</w:t>
      </w:r>
    </w:p>
    <w:p w:rsidR="00820419" w:rsidRDefault="00820419" w:rsidP="00820419">
      <w:pPr>
        <w:pStyle w:val="aff8"/>
        <w:numPr>
          <w:ilvl w:val="1"/>
          <w:numId w:val="4"/>
        </w:numPr>
        <w:tabs>
          <w:tab w:val="left" w:pos="13425"/>
        </w:tabs>
        <w:spacing w:before="120" w:after="120" w:line="240" w:lineRule="auto"/>
        <w:ind w:right="-54"/>
        <w:jc w:val="center"/>
        <w:rPr>
          <w:rFonts w:ascii="Arial" w:hAnsi="Arial" w:cs="Arial"/>
          <w:b/>
          <w:sz w:val="24"/>
          <w:szCs w:val="24"/>
        </w:rPr>
      </w:pPr>
      <w:r>
        <w:rPr>
          <w:rFonts w:ascii="Arial" w:hAnsi="Arial" w:cs="Arial"/>
          <w:b/>
          <w:sz w:val="24"/>
          <w:szCs w:val="24"/>
        </w:rPr>
        <w:t>Основные проблемы сферы реализации программы</w:t>
      </w:r>
    </w:p>
    <w:p w:rsidR="00820419" w:rsidRDefault="00820419" w:rsidP="00820419">
      <w:pPr>
        <w:pStyle w:val="2d"/>
        <w:shd w:val="clear" w:color="auto" w:fill="auto"/>
        <w:spacing w:line="240" w:lineRule="auto"/>
        <w:ind w:right="-54" w:firstLine="709"/>
        <w:rPr>
          <w:rFonts w:ascii="Arial" w:hAnsi="Arial" w:cs="Arial"/>
          <w:color w:val="000000"/>
          <w:sz w:val="24"/>
          <w:szCs w:val="24"/>
          <w:lang w:bidi="ru-RU"/>
        </w:rPr>
      </w:pPr>
      <w:r>
        <w:rPr>
          <w:rFonts w:ascii="Arial" w:hAnsi="Arial" w:cs="Arial"/>
          <w:color w:val="000000"/>
          <w:sz w:val="24"/>
          <w:szCs w:val="24"/>
          <w:lang w:bidi="ru-RU"/>
        </w:rPr>
        <w:t>Вместе с отмечаемыми положительными тенденциями в сфере управления имуществом и финансами остается комплекс нерешенных проблем.</w:t>
      </w:r>
    </w:p>
    <w:p w:rsidR="00820419" w:rsidRDefault="00820419" w:rsidP="00820419">
      <w:pPr>
        <w:pStyle w:val="2d"/>
        <w:shd w:val="clear" w:color="auto" w:fill="auto"/>
        <w:spacing w:line="240" w:lineRule="auto"/>
        <w:ind w:right="-54" w:firstLine="709"/>
        <w:rPr>
          <w:rFonts w:ascii="Arial" w:hAnsi="Arial" w:cs="Arial"/>
          <w:color w:val="000000"/>
          <w:sz w:val="24"/>
          <w:szCs w:val="24"/>
          <w:lang w:bidi="ru-RU"/>
        </w:rPr>
      </w:pPr>
      <w:r>
        <w:rPr>
          <w:rFonts w:ascii="Arial" w:hAnsi="Arial" w:cs="Arial"/>
          <w:color w:val="000000"/>
          <w:sz w:val="24"/>
          <w:szCs w:val="24"/>
          <w:lang w:bidi="ru-RU"/>
        </w:rPr>
        <w:t>Настоящая Программа направлена на решение актуальных и требующих в период с 2020 по 2024 год решения проблем в сфере управления имуществом и финансами. Комплексный подход к их решению в рамках муниципальной программы заключается в совершенствовании системы управления в городском округе Люберцы по приоритетным направлениям:</w:t>
      </w:r>
    </w:p>
    <w:p w:rsidR="00820419" w:rsidRDefault="00820419" w:rsidP="00820419">
      <w:pPr>
        <w:pStyle w:val="2d"/>
        <w:numPr>
          <w:ilvl w:val="0"/>
          <w:numId w:val="6"/>
        </w:numPr>
        <w:shd w:val="clear" w:color="auto" w:fill="auto"/>
        <w:spacing w:line="240" w:lineRule="auto"/>
        <w:ind w:left="0" w:right="-54" w:firstLine="709"/>
        <w:rPr>
          <w:rFonts w:ascii="Arial" w:hAnsi="Arial" w:cs="Arial"/>
          <w:color w:val="000000"/>
          <w:sz w:val="24"/>
          <w:szCs w:val="24"/>
          <w:lang w:bidi="ru-RU"/>
        </w:rPr>
      </w:pPr>
      <w:r>
        <w:rPr>
          <w:rFonts w:ascii="Arial" w:hAnsi="Arial" w:cs="Arial"/>
          <w:color w:val="000000"/>
          <w:sz w:val="24"/>
          <w:szCs w:val="24"/>
          <w:lang w:bidi="ru-RU"/>
        </w:rPr>
        <w:t>определение этапов проведения инвентаризации объектов собственности городского округа Люберцы Московской области, оформление прав на них;</w:t>
      </w:r>
    </w:p>
    <w:p w:rsidR="00820419" w:rsidRDefault="00820419" w:rsidP="00820419">
      <w:pPr>
        <w:pStyle w:val="2d"/>
        <w:numPr>
          <w:ilvl w:val="0"/>
          <w:numId w:val="6"/>
        </w:numPr>
        <w:shd w:val="clear" w:color="auto" w:fill="auto"/>
        <w:spacing w:line="240" w:lineRule="auto"/>
        <w:ind w:left="0" w:right="-54" w:firstLine="709"/>
        <w:rPr>
          <w:rFonts w:ascii="Arial" w:hAnsi="Arial" w:cs="Arial"/>
          <w:color w:val="000000"/>
          <w:sz w:val="24"/>
          <w:szCs w:val="24"/>
          <w:lang w:bidi="ru-RU"/>
        </w:rPr>
      </w:pPr>
      <w:r>
        <w:rPr>
          <w:rFonts w:ascii="Arial" w:hAnsi="Arial" w:cs="Arial"/>
          <w:color w:val="000000"/>
          <w:sz w:val="24"/>
          <w:szCs w:val="24"/>
          <w:lang w:bidi="ru-RU"/>
        </w:rPr>
        <w:t>совершенствование процедур, определяющих вопросы аренды имущества, находящегося в собственности городского округа Люберцы Московской области;</w:t>
      </w:r>
    </w:p>
    <w:p w:rsidR="00820419" w:rsidRDefault="00820419" w:rsidP="00820419">
      <w:pPr>
        <w:pStyle w:val="2d"/>
        <w:numPr>
          <w:ilvl w:val="0"/>
          <w:numId w:val="6"/>
        </w:numPr>
        <w:shd w:val="clear" w:color="auto" w:fill="auto"/>
        <w:spacing w:line="240" w:lineRule="auto"/>
        <w:ind w:left="0" w:right="-54" w:firstLine="709"/>
        <w:rPr>
          <w:rFonts w:ascii="Arial" w:hAnsi="Arial" w:cs="Arial"/>
          <w:color w:val="000000"/>
          <w:sz w:val="24"/>
          <w:szCs w:val="24"/>
          <w:lang w:bidi="ru-RU"/>
        </w:rPr>
      </w:pPr>
      <w:r>
        <w:rPr>
          <w:rFonts w:ascii="Arial" w:hAnsi="Arial" w:cs="Arial"/>
          <w:color w:val="000000"/>
          <w:sz w:val="24"/>
          <w:szCs w:val="24"/>
          <w:lang w:bidi="ru-RU"/>
        </w:rPr>
        <w:t>совершенствование приватизационных процедур;</w:t>
      </w:r>
    </w:p>
    <w:p w:rsidR="00820419" w:rsidRDefault="00820419" w:rsidP="00820419">
      <w:pPr>
        <w:pStyle w:val="2d"/>
        <w:numPr>
          <w:ilvl w:val="0"/>
          <w:numId w:val="6"/>
        </w:numPr>
        <w:shd w:val="clear" w:color="auto" w:fill="auto"/>
        <w:spacing w:line="240" w:lineRule="auto"/>
        <w:ind w:left="0" w:right="-54" w:firstLine="709"/>
        <w:rPr>
          <w:rFonts w:ascii="Arial" w:hAnsi="Arial" w:cs="Arial"/>
          <w:color w:val="000000"/>
          <w:sz w:val="24"/>
          <w:szCs w:val="24"/>
          <w:lang w:bidi="ru-RU"/>
        </w:rPr>
      </w:pPr>
      <w:r>
        <w:rPr>
          <w:rFonts w:ascii="Arial" w:hAnsi="Arial" w:cs="Arial"/>
          <w:color w:val="000000"/>
          <w:sz w:val="24"/>
          <w:szCs w:val="24"/>
          <w:lang w:bidi="ru-RU"/>
        </w:rPr>
        <w:t xml:space="preserve">совершенствование системы показателей оценки эффективности использования имущества, находящегося в собственности городского округа Люберцы </w:t>
      </w:r>
      <w:r>
        <w:rPr>
          <w:rFonts w:ascii="Arial" w:hAnsi="Arial" w:cs="Arial"/>
          <w:color w:val="000000"/>
          <w:sz w:val="24"/>
          <w:szCs w:val="24"/>
          <w:lang w:bidi="ru-RU"/>
        </w:rPr>
        <w:lastRenderedPageBreak/>
        <w:t>Московской области;</w:t>
      </w:r>
    </w:p>
    <w:p w:rsidR="00820419" w:rsidRDefault="00820419" w:rsidP="00820419">
      <w:pPr>
        <w:pStyle w:val="2d"/>
        <w:numPr>
          <w:ilvl w:val="0"/>
          <w:numId w:val="6"/>
        </w:numPr>
        <w:shd w:val="clear" w:color="auto" w:fill="auto"/>
        <w:spacing w:line="240" w:lineRule="auto"/>
        <w:ind w:left="0" w:right="-54" w:firstLine="709"/>
        <w:rPr>
          <w:rFonts w:ascii="Arial" w:hAnsi="Arial" w:cs="Arial"/>
          <w:color w:val="000000"/>
          <w:sz w:val="24"/>
          <w:szCs w:val="24"/>
          <w:lang w:bidi="ru-RU"/>
        </w:rPr>
      </w:pPr>
      <w:r>
        <w:rPr>
          <w:rFonts w:ascii="Arial" w:hAnsi="Arial" w:cs="Arial"/>
          <w:color w:val="000000"/>
          <w:sz w:val="24"/>
          <w:szCs w:val="24"/>
          <w:lang w:bidi="ru-RU"/>
        </w:rPr>
        <w:t>совершенствование системы муниципальной службы, обеспечение высокого уровня профессиональной подготовки муниципальных служащих, эффективности и результативности деятельности органов местного самоуправления по решению поставленных целей во взаимодействии с гражданами и организациями</w:t>
      </w:r>
    </w:p>
    <w:p w:rsidR="00820419" w:rsidRDefault="00820419" w:rsidP="00820419">
      <w:pPr>
        <w:pStyle w:val="2d"/>
        <w:numPr>
          <w:ilvl w:val="0"/>
          <w:numId w:val="6"/>
        </w:numPr>
        <w:shd w:val="clear" w:color="auto" w:fill="auto"/>
        <w:spacing w:line="240" w:lineRule="auto"/>
        <w:ind w:left="0" w:right="-54" w:firstLine="709"/>
        <w:rPr>
          <w:rFonts w:ascii="Arial" w:hAnsi="Arial" w:cs="Arial"/>
          <w:color w:val="000000"/>
          <w:sz w:val="24"/>
          <w:szCs w:val="24"/>
          <w:lang w:bidi="ru-RU"/>
        </w:rPr>
      </w:pPr>
      <w:r>
        <w:rPr>
          <w:rFonts w:ascii="Arial" w:hAnsi="Arial" w:cs="Arial"/>
          <w:color w:val="000000"/>
          <w:sz w:val="24"/>
          <w:szCs w:val="24"/>
          <w:lang w:bidi="ru-RU"/>
        </w:rPr>
        <w:t>обеспечение долгосрочной сбалансированности и устойчивости бюджетной системы городского округа Люберцы Московской области необходимо проведение эффективной и стабильной налоговой политики, качественное исполнение бюджета городского округа Люберцы Московской области и управление муниципальным долгом.</w:t>
      </w:r>
    </w:p>
    <w:p w:rsidR="00820419" w:rsidRDefault="00820419" w:rsidP="00820419">
      <w:pPr>
        <w:pStyle w:val="2d"/>
        <w:shd w:val="clear" w:color="auto" w:fill="auto"/>
        <w:spacing w:line="240" w:lineRule="auto"/>
        <w:ind w:left="709" w:right="-54" w:firstLine="0"/>
        <w:rPr>
          <w:rFonts w:ascii="Arial" w:hAnsi="Arial" w:cs="Arial"/>
          <w:color w:val="000000"/>
          <w:sz w:val="24"/>
          <w:szCs w:val="24"/>
          <w:lang w:bidi="ru-RU"/>
        </w:rPr>
      </w:pPr>
    </w:p>
    <w:p w:rsidR="00820419" w:rsidRDefault="00820419" w:rsidP="00820419">
      <w:pPr>
        <w:pStyle w:val="aff8"/>
        <w:numPr>
          <w:ilvl w:val="1"/>
          <w:numId w:val="4"/>
        </w:numPr>
        <w:tabs>
          <w:tab w:val="left" w:pos="13425"/>
        </w:tabs>
        <w:spacing w:before="120" w:after="120" w:line="240" w:lineRule="auto"/>
        <w:ind w:right="-54"/>
        <w:jc w:val="center"/>
        <w:rPr>
          <w:rFonts w:ascii="Arial" w:hAnsi="Arial" w:cs="Arial"/>
          <w:b/>
          <w:sz w:val="24"/>
          <w:szCs w:val="24"/>
        </w:rPr>
      </w:pPr>
      <w:r>
        <w:rPr>
          <w:rFonts w:ascii="Arial" w:hAnsi="Arial" w:cs="Arial"/>
          <w:b/>
          <w:sz w:val="24"/>
          <w:szCs w:val="24"/>
        </w:rPr>
        <w:t xml:space="preserve"> Прогноз развития сферы управления имуществом и муниципальными финансами</w:t>
      </w:r>
    </w:p>
    <w:p w:rsidR="00820419" w:rsidRDefault="00820419" w:rsidP="00820419">
      <w:pPr>
        <w:pStyle w:val="2d"/>
        <w:shd w:val="clear" w:color="auto" w:fill="auto"/>
        <w:spacing w:line="240" w:lineRule="auto"/>
        <w:ind w:right="-54" w:firstLine="709"/>
        <w:rPr>
          <w:rFonts w:ascii="Arial" w:hAnsi="Arial" w:cs="Arial"/>
          <w:color w:val="000000"/>
          <w:sz w:val="24"/>
          <w:szCs w:val="24"/>
          <w:lang w:bidi="ru-RU"/>
        </w:rPr>
      </w:pPr>
      <w:r>
        <w:rPr>
          <w:rFonts w:ascii="Arial" w:hAnsi="Arial" w:cs="Arial"/>
          <w:color w:val="000000"/>
          <w:sz w:val="24"/>
          <w:szCs w:val="24"/>
          <w:lang w:bidi="ru-RU"/>
        </w:rPr>
        <w:t xml:space="preserve">Кроме потенциальной угрозы проявления рисков вследствие развития инерционных тенденций в сфере управления имуществом и муниципальными финансами городского округа Люберцы, в целом в сфере управления имуществом и финансами происходят процессы, которые требуют принятия соответствующих мер. </w:t>
      </w:r>
    </w:p>
    <w:p w:rsidR="00820419" w:rsidRDefault="00820419" w:rsidP="00820419">
      <w:pPr>
        <w:pStyle w:val="2d"/>
        <w:shd w:val="clear" w:color="auto" w:fill="auto"/>
        <w:spacing w:line="240" w:lineRule="auto"/>
        <w:ind w:right="-54" w:firstLine="709"/>
        <w:rPr>
          <w:rFonts w:ascii="Arial" w:hAnsi="Arial" w:cs="Arial"/>
          <w:color w:val="000000"/>
          <w:sz w:val="24"/>
          <w:szCs w:val="24"/>
          <w:lang w:bidi="ru-RU"/>
        </w:rPr>
      </w:pPr>
      <w:r>
        <w:rPr>
          <w:rFonts w:ascii="Arial" w:hAnsi="Arial" w:cs="Arial"/>
          <w:color w:val="000000"/>
          <w:sz w:val="24"/>
          <w:szCs w:val="24"/>
          <w:lang w:bidi="ru-RU"/>
        </w:rPr>
        <w:t>Среди них:</w:t>
      </w:r>
    </w:p>
    <w:p w:rsidR="00820419" w:rsidRDefault="00820419" w:rsidP="00820419">
      <w:pPr>
        <w:pStyle w:val="2d"/>
        <w:numPr>
          <w:ilvl w:val="0"/>
          <w:numId w:val="6"/>
        </w:numPr>
        <w:shd w:val="clear" w:color="auto" w:fill="auto"/>
        <w:spacing w:line="240" w:lineRule="auto"/>
        <w:ind w:left="0" w:right="-54" w:firstLine="709"/>
        <w:rPr>
          <w:rFonts w:ascii="Arial" w:hAnsi="Arial" w:cs="Arial"/>
          <w:color w:val="000000"/>
          <w:sz w:val="24"/>
          <w:szCs w:val="24"/>
          <w:lang w:bidi="ru-RU"/>
        </w:rPr>
      </w:pPr>
      <w:r>
        <w:rPr>
          <w:rFonts w:ascii="Arial" w:hAnsi="Arial" w:cs="Arial"/>
          <w:color w:val="000000"/>
          <w:sz w:val="24"/>
          <w:szCs w:val="24"/>
          <w:lang w:bidi="ru-RU"/>
        </w:rPr>
        <w:t>развитие управления имущества и муниципальными финансами, адаптированного к системам и методам современного менеджмента, ориентированным на обеспечение результативности и эффективности независимо от сферы деятельности и на удовлетворение растущих требований потребителей к качеству товаров и услуг;</w:t>
      </w:r>
    </w:p>
    <w:p w:rsidR="00820419" w:rsidRDefault="00820419" w:rsidP="00820419">
      <w:pPr>
        <w:pStyle w:val="2d"/>
        <w:numPr>
          <w:ilvl w:val="0"/>
          <w:numId w:val="6"/>
        </w:numPr>
        <w:shd w:val="clear" w:color="auto" w:fill="auto"/>
        <w:spacing w:line="240" w:lineRule="auto"/>
        <w:ind w:left="0" w:right="-54" w:firstLine="709"/>
        <w:rPr>
          <w:rFonts w:ascii="Arial" w:hAnsi="Arial" w:cs="Arial"/>
          <w:color w:val="000000"/>
          <w:sz w:val="24"/>
          <w:szCs w:val="24"/>
          <w:lang w:bidi="ru-RU"/>
        </w:rPr>
      </w:pPr>
      <w:r>
        <w:rPr>
          <w:rFonts w:ascii="Arial" w:hAnsi="Arial" w:cs="Arial"/>
          <w:color w:val="000000"/>
          <w:sz w:val="24"/>
          <w:szCs w:val="24"/>
          <w:lang w:bidi="ru-RU"/>
        </w:rPr>
        <w:t>создание полноценной финансовой системы, обеспечивающей реализацию социальных проектов и модернизацию экономики;</w:t>
      </w:r>
    </w:p>
    <w:p w:rsidR="00820419" w:rsidRDefault="00820419" w:rsidP="00820419">
      <w:pPr>
        <w:pStyle w:val="2d"/>
        <w:numPr>
          <w:ilvl w:val="0"/>
          <w:numId w:val="6"/>
        </w:numPr>
        <w:shd w:val="clear" w:color="auto" w:fill="auto"/>
        <w:spacing w:line="240" w:lineRule="auto"/>
        <w:ind w:left="0" w:right="-54" w:firstLine="709"/>
        <w:rPr>
          <w:rFonts w:ascii="Arial" w:hAnsi="Arial" w:cs="Arial"/>
          <w:color w:val="000000"/>
          <w:sz w:val="24"/>
          <w:szCs w:val="24"/>
          <w:lang w:bidi="ru-RU"/>
        </w:rPr>
      </w:pPr>
      <w:r>
        <w:rPr>
          <w:rFonts w:ascii="Arial" w:hAnsi="Arial" w:cs="Arial"/>
          <w:color w:val="000000"/>
          <w:sz w:val="24"/>
          <w:szCs w:val="24"/>
          <w:lang w:bidi="ru-RU"/>
        </w:rPr>
        <w:t>совершенствование системы контроля и надзора, предполагающее сокращение административных ограничений предпринимательской деятельности, обеспечение эффективной регламентации полномочий органов по контролю (надзору) и повышение гарантий защиты прав юридических лиц и индивидуальных предпринимателей при проведении государственного контроля (надзора);</w:t>
      </w:r>
    </w:p>
    <w:p w:rsidR="00820419" w:rsidRDefault="00820419" w:rsidP="00820419">
      <w:pPr>
        <w:pStyle w:val="2d"/>
        <w:numPr>
          <w:ilvl w:val="0"/>
          <w:numId w:val="6"/>
        </w:numPr>
        <w:shd w:val="clear" w:color="auto" w:fill="auto"/>
        <w:spacing w:line="240" w:lineRule="auto"/>
        <w:ind w:left="0" w:right="-54" w:firstLine="709"/>
        <w:rPr>
          <w:rFonts w:ascii="Arial" w:hAnsi="Arial" w:cs="Arial"/>
          <w:color w:val="000000"/>
          <w:sz w:val="24"/>
          <w:szCs w:val="24"/>
          <w:lang w:bidi="ru-RU"/>
        </w:rPr>
      </w:pPr>
      <w:r>
        <w:rPr>
          <w:rFonts w:ascii="Arial" w:hAnsi="Arial" w:cs="Arial"/>
          <w:color w:val="000000"/>
          <w:sz w:val="24"/>
          <w:szCs w:val="24"/>
          <w:lang w:bidi="ru-RU"/>
        </w:rPr>
        <w:t>повышение эффективности управления муниципальным имуществом, включая последовательное сокращение использования института хозяйственного ведения;</w:t>
      </w:r>
    </w:p>
    <w:p w:rsidR="00820419" w:rsidRDefault="00820419" w:rsidP="00820419">
      <w:pPr>
        <w:pStyle w:val="2d"/>
        <w:numPr>
          <w:ilvl w:val="0"/>
          <w:numId w:val="6"/>
        </w:numPr>
        <w:shd w:val="clear" w:color="auto" w:fill="auto"/>
        <w:spacing w:line="240" w:lineRule="auto"/>
        <w:ind w:left="0" w:right="-54" w:firstLine="709"/>
        <w:rPr>
          <w:rFonts w:ascii="Arial" w:hAnsi="Arial" w:cs="Arial"/>
          <w:color w:val="000000"/>
          <w:sz w:val="24"/>
          <w:szCs w:val="24"/>
          <w:lang w:bidi="ru-RU"/>
        </w:rPr>
      </w:pPr>
      <w:r>
        <w:rPr>
          <w:rFonts w:ascii="Arial" w:hAnsi="Arial" w:cs="Arial"/>
          <w:color w:val="000000"/>
          <w:sz w:val="24"/>
          <w:szCs w:val="24"/>
          <w:lang w:bidi="ru-RU"/>
        </w:rPr>
        <w:t>сокращение объема имущества, находящегося в муниципальной собственности, с учётом задач обеспечения полномочий органов местного самоуправления городского округа Люберцы, повышения эффективности использования объектов муниципального имущества;</w:t>
      </w:r>
    </w:p>
    <w:p w:rsidR="00820419" w:rsidRDefault="00820419" w:rsidP="00820419">
      <w:pPr>
        <w:pStyle w:val="2d"/>
        <w:numPr>
          <w:ilvl w:val="0"/>
          <w:numId w:val="6"/>
        </w:numPr>
        <w:shd w:val="clear" w:color="auto" w:fill="auto"/>
        <w:spacing w:line="240" w:lineRule="auto"/>
        <w:ind w:left="0" w:right="-54" w:firstLine="709"/>
        <w:rPr>
          <w:rFonts w:ascii="Arial" w:hAnsi="Arial" w:cs="Arial"/>
          <w:color w:val="000000"/>
          <w:sz w:val="24"/>
          <w:szCs w:val="24"/>
          <w:lang w:bidi="ru-RU"/>
        </w:rPr>
      </w:pPr>
      <w:r>
        <w:rPr>
          <w:rFonts w:ascii="Arial" w:hAnsi="Arial" w:cs="Arial"/>
          <w:color w:val="000000"/>
          <w:sz w:val="24"/>
          <w:szCs w:val="24"/>
          <w:lang w:bidi="ru-RU"/>
        </w:rPr>
        <w:t>преодоление отставания органов местного самоуправления городского округа Люберцы и бюджетной сферы от сфер экономической деятельности в вопросах мотивации деятельности персонала, повышение квалификации в области применения управленческих технологий и оплаты труда по результатам деятельности.</w:t>
      </w:r>
    </w:p>
    <w:p w:rsidR="00820419" w:rsidRDefault="00820419" w:rsidP="00820419">
      <w:pPr>
        <w:pStyle w:val="2d"/>
        <w:shd w:val="clear" w:color="auto" w:fill="auto"/>
        <w:spacing w:line="240" w:lineRule="auto"/>
        <w:ind w:right="-54" w:firstLine="709"/>
        <w:rPr>
          <w:rFonts w:ascii="Arial" w:hAnsi="Arial" w:cs="Arial"/>
          <w:color w:val="000000"/>
          <w:sz w:val="24"/>
          <w:szCs w:val="24"/>
          <w:lang w:bidi="ru-RU"/>
        </w:rPr>
      </w:pPr>
      <w:r>
        <w:rPr>
          <w:rFonts w:ascii="Arial" w:hAnsi="Arial" w:cs="Arial"/>
          <w:color w:val="000000"/>
          <w:sz w:val="24"/>
          <w:szCs w:val="24"/>
          <w:lang w:bidi="ru-RU"/>
        </w:rPr>
        <w:t>Концепция решения проблем в сфере управления имуществом и муниципальными финансами основывается на программно-целевом методе и состоит в реализации в период с 2020 по 2024 год муниципальной программы «Управление имуществом и муниципальными финансами», которая включает подпрограммы, направленные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муниципального управления.</w:t>
      </w:r>
    </w:p>
    <w:p w:rsidR="00820419" w:rsidRDefault="00820419" w:rsidP="00820419">
      <w:pPr>
        <w:pStyle w:val="2d"/>
        <w:shd w:val="clear" w:color="auto" w:fill="auto"/>
        <w:spacing w:line="240" w:lineRule="auto"/>
        <w:ind w:right="-54" w:firstLine="709"/>
        <w:rPr>
          <w:rFonts w:ascii="Arial" w:hAnsi="Arial" w:cs="Arial"/>
          <w:color w:val="000000"/>
          <w:sz w:val="24"/>
          <w:szCs w:val="24"/>
          <w:lang w:bidi="ru-RU"/>
        </w:rPr>
      </w:pPr>
      <w:r>
        <w:rPr>
          <w:rFonts w:ascii="Arial" w:hAnsi="Arial" w:cs="Arial"/>
          <w:color w:val="000000"/>
          <w:sz w:val="24"/>
          <w:szCs w:val="24"/>
          <w:lang w:bidi="ru-RU"/>
        </w:rPr>
        <w:t>Основные риски, которые могут возникнуть при реализации муниципальной программы:</w:t>
      </w:r>
    </w:p>
    <w:p w:rsidR="00820419" w:rsidRDefault="00820419" w:rsidP="00820419">
      <w:pPr>
        <w:pStyle w:val="2d"/>
        <w:numPr>
          <w:ilvl w:val="0"/>
          <w:numId w:val="6"/>
        </w:numPr>
        <w:shd w:val="clear" w:color="auto" w:fill="auto"/>
        <w:spacing w:line="240" w:lineRule="auto"/>
        <w:ind w:left="0" w:right="-54" w:firstLine="709"/>
        <w:rPr>
          <w:rFonts w:ascii="Arial" w:hAnsi="Arial" w:cs="Arial"/>
          <w:color w:val="000000"/>
          <w:sz w:val="24"/>
          <w:szCs w:val="24"/>
          <w:lang w:bidi="ru-RU"/>
        </w:rPr>
      </w:pPr>
      <w:r>
        <w:rPr>
          <w:rFonts w:ascii="Arial" w:hAnsi="Arial" w:cs="Arial"/>
          <w:color w:val="000000"/>
          <w:sz w:val="24"/>
          <w:szCs w:val="24"/>
          <w:lang w:bidi="ru-RU"/>
        </w:rPr>
        <w:t>недостижение целевых значений показателей результативности муниципальной программы к 2024 году;</w:t>
      </w:r>
    </w:p>
    <w:p w:rsidR="00820419" w:rsidRDefault="00820419" w:rsidP="00820419">
      <w:pPr>
        <w:pStyle w:val="2d"/>
        <w:numPr>
          <w:ilvl w:val="0"/>
          <w:numId w:val="6"/>
        </w:numPr>
        <w:shd w:val="clear" w:color="auto" w:fill="auto"/>
        <w:spacing w:line="240" w:lineRule="auto"/>
        <w:ind w:left="0" w:right="-54" w:firstLine="709"/>
        <w:rPr>
          <w:rFonts w:ascii="Arial" w:hAnsi="Arial" w:cs="Arial"/>
          <w:color w:val="000000"/>
          <w:sz w:val="24"/>
          <w:szCs w:val="24"/>
          <w:lang w:bidi="ru-RU"/>
        </w:rPr>
      </w:pPr>
      <w:r>
        <w:rPr>
          <w:rFonts w:ascii="Arial" w:hAnsi="Arial" w:cs="Arial"/>
          <w:color w:val="000000"/>
          <w:sz w:val="24"/>
          <w:szCs w:val="24"/>
          <w:lang w:bidi="ru-RU"/>
        </w:rPr>
        <w:t xml:space="preserve">невыполнение мероприятий в установленные сроки по причине </w:t>
      </w:r>
      <w:r>
        <w:rPr>
          <w:rFonts w:ascii="Arial" w:hAnsi="Arial" w:cs="Arial"/>
          <w:color w:val="000000"/>
          <w:sz w:val="24"/>
          <w:szCs w:val="24"/>
          <w:lang w:bidi="ru-RU"/>
        </w:rPr>
        <w:lastRenderedPageBreak/>
        <w:t>несогласованности действий муниципальных заказчиков подпрограмм и исполнителей мероприятий подпрограмм;</w:t>
      </w:r>
    </w:p>
    <w:p w:rsidR="00820419" w:rsidRDefault="00820419" w:rsidP="00820419">
      <w:pPr>
        <w:pStyle w:val="2d"/>
        <w:numPr>
          <w:ilvl w:val="0"/>
          <w:numId w:val="6"/>
        </w:numPr>
        <w:shd w:val="clear" w:color="auto" w:fill="auto"/>
        <w:spacing w:line="240" w:lineRule="auto"/>
        <w:ind w:left="0" w:right="-54" w:firstLine="709"/>
        <w:rPr>
          <w:rFonts w:ascii="Arial" w:hAnsi="Arial" w:cs="Arial"/>
          <w:color w:val="000000"/>
          <w:sz w:val="24"/>
          <w:szCs w:val="24"/>
          <w:lang w:bidi="ru-RU"/>
        </w:rPr>
      </w:pPr>
      <w:r>
        <w:rPr>
          <w:rFonts w:ascii="Arial" w:hAnsi="Arial" w:cs="Arial"/>
          <w:color w:val="000000"/>
          <w:sz w:val="24"/>
          <w:szCs w:val="24"/>
          <w:lang w:bidi="ru-RU"/>
        </w:rPr>
        <w:t>снижение объемов финансирования мероприятий муниципальной программы вследствие изменения прогнозируемых объёмов доходов бюджета городского округа Люберцы или неполное предоставление средств из запланированных источников в соответствующих подпрограммах;</w:t>
      </w:r>
    </w:p>
    <w:p w:rsidR="00820419" w:rsidRDefault="00820419" w:rsidP="00820419">
      <w:pPr>
        <w:pStyle w:val="2d"/>
        <w:numPr>
          <w:ilvl w:val="0"/>
          <w:numId w:val="6"/>
        </w:numPr>
        <w:shd w:val="clear" w:color="auto" w:fill="auto"/>
        <w:spacing w:line="240" w:lineRule="auto"/>
        <w:ind w:left="0" w:right="-54" w:firstLine="709"/>
        <w:rPr>
          <w:rFonts w:ascii="Arial" w:hAnsi="Arial" w:cs="Arial"/>
          <w:color w:val="000000"/>
          <w:sz w:val="24"/>
          <w:szCs w:val="24"/>
          <w:lang w:bidi="ru-RU"/>
        </w:rPr>
      </w:pPr>
      <w:r>
        <w:rPr>
          <w:rFonts w:ascii="Arial" w:hAnsi="Arial" w:cs="Arial"/>
          <w:color w:val="000000"/>
          <w:sz w:val="24"/>
          <w:szCs w:val="24"/>
          <w:lang w:bidi="ru-RU"/>
        </w:rPr>
        <w:t>методологические риски, связанные с отсутствием методических рекомендаций по применению федеральных законодательных и нормативных правовых актов в сфере управления имуществом и финансами;</w:t>
      </w:r>
    </w:p>
    <w:p w:rsidR="00820419" w:rsidRDefault="00820419" w:rsidP="00820419">
      <w:pPr>
        <w:pStyle w:val="2d"/>
        <w:numPr>
          <w:ilvl w:val="0"/>
          <w:numId w:val="6"/>
        </w:numPr>
        <w:shd w:val="clear" w:color="auto" w:fill="auto"/>
        <w:spacing w:line="240" w:lineRule="auto"/>
        <w:ind w:left="0" w:right="-54" w:firstLine="709"/>
        <w:rPr>
          <w:rFonts w:ascii="Arial" w:hAnsi="Arial" w:cs="Arial"/>
          <w:sz w:val="24"/>
          <w:szCs w:val="24"/>
        </w:rPr>
      </w:pPr>
      <w:r>
        <w:rPr>
          <w:rFonts w:ascii="Arial" w:hAnsi="Arial" w:cs="Arial"/>
          <w:color w:val="000000"/>
          <w:sz w:val="24"/>
          <w:szCs w:val="24"/>
          <w:lang w:bidi="ru-RU"/>
        </w:rPr>
        <w:t>организационные риски при необеспечении необходимого взаимодействия участников решения программных задач.</w:t>
      </w:r>
    </w:p>
    <w:p w:rsidR="00820419" w:rsidRDefault="00820419" w:rsidP="00820419">
      <w:pPr>
        <w:pStyle w:val="2d"/>
        <w:shd w:val="clear" w:color="auto" w:fill="auto"/>
        <w:spacing w:line="240" w:lineRule="auto"/>
        <w:ind w:right="-54" w:firstLine="851"/>
        <w:rPr>
          <w:rFonts w:ascii="Arial" w:hAnsi="Arial" w:cs="Arial"/>
          <w:sz w:val="24"/>
          <w:szCs w:val="24"/>
        </w:rPr>
      </w:pPr>
      <w:r>
        <w:rPr>
          <w:rFonts w:ascii="Arial" w:hAnsi="Arial" w:cs="Arial"/>
          <w:color w:val="000000"/>
          <w:sz w:val="24"/>
          <w:szCs w:val="24"/>
          <w:lang w:bidi="ru-RU"/>
        </w:rPr>
        <w:t>Риск недостижения конечных результатов муниципальной программы минимизируется формированием процедур мониторинга показателей подпрограмм, включая промежуточные значения показателей по годам реализации муниципальной программы.</w:t>
      </w:r>
    </w:p>
    <w:p w:rsidR="00820419" w:rsidRDefault="00820419" w:rsidP="00820419">
      <w:pPr>
        <w:pStyle w:val="aff8"/>
        <w:numPr>
          <w:ilvl w:val="0"/>
          <w:numId w:val="2"/>
        </w:numPr>
        <w:tabs>
          <w:tab w:val="left" w:pos="13425"/>
        </w:tabs>
        <w:spacing w:before="120" w:after="120" w:line="240" w:lineRule="auto"/>
        <w:ind w:right="-54"/>
        <w:jc w:val="center"/>
        <w:rPr>
          <w:rFonts w:ascii="Arial" w:hAnsi="Arial" w:cs="Arial"/>
          <w:b/>
          <w:sz w:val="24"/>
          <w:szCs w:val="24"/>
        </w:rPr>
      </w:pPr>
      <w:r>
        <w:rPr>
          <w:rFonts w:ascii="Arial" w:hAnsi="Arial" w:cs="Arial"/>
          <w:b/>
          <w:sz w:val="24"/>
          <w:szCs w:val="24"/>
        </w:rPr>
        <w:t>Описание цели муниципальной программы.</w:t>
      </w:r>
    </w:p>
    <w:p w:rsidR="00820419" w:rsidRDefault="00820419" w:rsidP="00820419">
      <w:pPr>
        <w:pStyle w:val="2d"/>
        <w:shd w:val="clear" w:color="auto" w:fill="auto"/>
        <w:spacing w:line="240" w:lineRule="auto"/>
        <w:ind w:right="-54" w:firstLine="709"/>
        <w:rPr>
          <w:rFonts w:ascii="Arial" w:hAnsi="Arial" w:cs="Arial"/>
          <w:color w:val="000000"/>
          <w:sz w:val="24"/>
          <w:szCs w:val="24"/>
          <w:lang w:bidi="ru-RU"/>
        </w:rPr>
      </w:pPr>
      <w:r>
        <w:rPr>
          <w:rFonts w:ascii="Arial" w:hAnsi="Arial" w:cs="Arial"/>
          <w:color w:val="000000"/>
          <w:sz w:val="24"/>
          <w:szCs w:val="24"/>
          <w:lang w:bidi="ru-RU"/>
        </w:rPr>
        <w:t>В соответствии с указанными выше основными направлениями реализации Программы сформулированы следующие основные цели:</w:t>
      </w:r>
    </w:p>
    <w:p w:rsidR="00820419" w:rsidRDefault="00820419" w:rsidP="00820419">
      <w:pPr>
        <w:pStyle w:val="formattext"/>
        <w:numPr>
          <w:ilvl w:val="0"/>
          <w:numId w:val="8"/>
        </w:numPr>
        <w:shd w:val="clear" w:color="auto" w:fill="FFFFFF"/>
        <w:spacing w:before="0" w:beforeAutospacing="0" w:after="0" w:afterAutospacing="0"/>
        <w:ind w:left="0" w:right="-54" w:firstLine="709"/>
        <w:jc w:val="both"/>
        <w:textAlignment w:val="baseline"/>
        <w:rPr>
          <w:rFonts w:ascii="Arial" w:hAnsi="Arial" w:cs="Arial"/>
          <w:color w:val="000000"/>
          <w:shd w:val="clear" w:color="auto" w:fill="FFFFFF"/>
        </w:rPr>
      </w:pPr>
      <w:r>
        <w:rPr>
          <w:rFonts w:ascii="Arial" w:hAnsi="Arial" w:cs="Arial"/>
          <w:color w:val="000000"/>
          <w:shd w:val="clear" w:color="auto" w:fill="FFFFFF"/>
        </w:rPr>
        <w:t>Повышение эффективности управления муниципальным имуществом.</w:t>
      </w:r>
    </w:p>
    <w:p w:rsidR="00820419" w:rsidRDefault="00820419" w:rsidP="00820419">
      <w:pPr>
        <w:pStyle w:val="2d"/>
        <w:shd w:val="clear" w:color="auto" w:fill="auto"/>
        <w:spacing w:line="240" w:lineRule="auto"/>
        <w:ind w:right="-54" w:firstLine="709"/>
        <w:rPr>
          <w:rFonts w:ascii="Arial" w:hAnsi="Arial" w:cs="Arial"/>
          <w:color w:val="000000"/>
          <w:sz w:val="24"/>
          <w:szCs w:val="24"/>
          <w:lang w:bidi="ru-RU"/>
        </w:rPr>
      </w:pPr>
      <w:r>
        <w:rPr>
          <w:rFonts w:ascii="Arial" w:hAnsi="Arial" w:cs="Arial"/>
          <w:color w:val="000000"/>
          <w:sz w:val="24"/>
          <w:szCs w:val="24"/>
          <w:lang w:bidi="ru-RU"/>
        </w:rPr>
        <w:t>Достижение данной цели планируется путем создания условий для рационального и эффективного управления и распоряжения имуществом, находящимся в муниципальной собственности городского округа Люберцы Московской области.</w:t>
      </w:r>
    </w:p>
    <w:p w:rsidR="00820419" w:rsidRDefault="00820419" w:rsidP="00820419">
      <w:pPr>
        <w:pStyle w:val="formattext"/>
        <w:numPr>
          <w:ilvl w:val="0"/>
          <w:numId w:val="8"/>
        </w:numPr>
        <w:shd w:val="clear" w:color="auto" w:fill="FFFFFF"/>
        <w:spacing w:before="0" w:beforeAutospacing="0" w:after="0" w:afterAutospacing="0"/>
        <w:ind w:left="0" w:right="-54" w:firstLine="709"/>
        <w:jc w:val="both"/>
        <w:textAlignment w:val="baseline"/>
        <w:rPr>
          <w:rFonts w:ascii="Arial" w:hAnsi="Arial" w:cs="Arial"/>
          <w:color w:val="000000"/>
          <w:shd w:val="clear" w:color="auto" w:fill="FFFFFF"/>
        </w:rPr>
      </w:pPr>
      <w:r>
        <w:rPr>
          <w:rFonts w:ascii="Arial" w:hAnsi="Arial" w:cs="Arial"/>
          <w:color w:val="000000"/>
          <w:shd w:val="clear" w:color="auto" w:fill="FFFFFF"/>
        </w:rPr>
        <w:t>Повышение эффективности муниципальной службы муниципального образования городской округ Люберцы Московской области.</w:t>
      </w:r>
    </w:p>
    <w:p w:rsidR="00820419" w:rsidRDefault="00820419" w:rsidP="00820419">
      <w:pPr>
        <w:pStyle w:val="2d"/>
        <w:shd w:val="clear" w:color="auto" w:fill="auto"/>
        <w:spacing w:line="240" w:lineRule="auto"/>
        <w:ind w:right="-54" w:firstLine="709"/>
        <w:rPr>
          <w:rFonts w:ascii="Arial" w:hAnsi="Arial" w:cs="Arial"/>
          <w:color w:val="000000"/>
          <w:sz w:val="24"/>
          <w:szCs w:val="24"/>
          <w:lang w:bidi="ru-RU"/>
        </w:rPr>
      </w:pPr>
      <w:r>
        <w:rPr>
          <w:rFonts w:ascii="Arial" w:hAnsi="Arial" w:cs="Arial"/>
          <w:color w:val="000000"/>
          <w:sz w:val="24"/>
          <w:szCs w:val="24"/>
          <w:lang w:bidi="ru-RU"/>
        </w:rPr>
        <w:t>Реализация цели достигается путем совершенствования системы муниципальной службы  муниципального образования городской округ Люберцы Московской области, развития нормативной правовой базы муниципального образования городской округ Люберцы Московской области по вопросам муниципальной службы, совершенствования мер по противодействию коррупции на муниципальной службе в муниципальном образовании городской округ Люберцы Московской области по кадровым вопросам, повышения мотивации к исполнению должностных обязанностей муниципальных служащих муниципального образования городской округ Люберцы Московской области, совершенствования профессионального развития муниципальных служащих муниципального образования городской округ Люберцы Московской области.</w:t>
      </w:r>
    </w:p>
    <w:p w:rsidR="00820419" w:rsidRDefault="00820419" w:rsidP="00820419">
      <w:pPr>
        <w:pStyle w:val="formattext"/>
        <w:numPr>
          <w:ilvl w:val="0"/>
          <w:numId w:val="8"/>
        </w:numPr>
        <w:shd w:val="clear" w:color="auto" w:fill="FFFFFF"/>
        <w:spacing w:before="0" w:beforeAutospacing="0" w:after="0" w:afterAutospacing="0"/>
        <w:ind w:left="0" w:right="-54" w:firstLine="709"/>
        <w:jc w:val="both"/>
        <w:textAlignment w:val="baseline"/>
        <w:rPr>
          <w:rFonts w:ascii="Arial" w:hAnsi="Arial" w:cs="Arial"/>
          <w:color w:val="000000"/>
          <w:shd w:val="clear" w:color="auto" w:fill="FFFFFF"/>
        </w:rPr>
      </w:pPr>
      <w:r>
        <w:rPr>
          <w:rFonts w:ascii="Arial" w:hAnsi="Arial" w:cs="Arial"/>
          <w:color w:val="000000"/>
          <w:shd w:val="clear" w:color="auto" w:fill="FFFFFF"/>
        </w:rPr>
        <w:t>Повышение качества управления муниципальными финансами.</w:t>
      </w:r>
    </w:p>
    <w:p w:rsidR="00820419" w:rsidRDefault="00820419" w:rsidP="00820419">
      <w:pPr>
        <w:pStyle w:val="2d"/>
        <w:shd w:val="clear" w:color="auto" w:fill="auto"/>
        <w:spacing w:line="240" w:lineRule="auto"/>
        <w:ind w:right="-54" w:firstLine="709"/>
        <w:rPr>
          <w:rFonts w:ascii="Arial" w:hAnsi="Arial" w:cs="Arial"/>
          <w:color w:val="000000"/>
          <w:sz w:val="24"/>
          <w:szCs w:val="24"/>
          <w:lang w:bidi="ru-RU"/>
        </w:rPr>
      </w:pPr>
      <w:r>
        <w:rPr>
          <w:rFonts w:ascii="Arial" w:hAnsi="Arial" w:cs="Arial"/>
          <w:color w:val="000000"/>
          <w:sz w:val="24"/>
          <w:szCs w:val="24"/>
          <w:lang w:bidi="ru-RU"/>
        </w:rPr>
        <w:t>Для достижения цели планируется решение задач направленных на обеспечение сбалансированности и устойчивости бюджета городского округа Люберцы, повышение эффективности бюджетных расходов городского округа Люберцы с целью повышения качества управления муниципальными финансами.</w:t>
      </w:r>
    </w:p>
    <w:p w:rsidR="00820419" w:rsidRDefault="00820419" w:rsidP="00820419">
      <w:pPr>
        <w:pStyle w:val="formattext"/>
        <w:numPr>
          <w:ilvl w:val="0"/>
          <w:numId w:val="8"/>
        </w:numPr>
        <w:shd w:val="clear" w:color="auto" w:fill="FFFFFF"/>
        <w:spacing w:before="0" w:beforeAutospacing="0" w:after="0" w:afterAutospacing="0"/>
        <w:ind w:left="0" w:right="-54" w:firstLine="709"/>
        <w:jc w:val="both"/>
        <w:textAlignment w:val="baseline"/>
        <w:rPr>
          <w:rFonts w:ascii="Arial" w:hAnsi="Arial" w:cs="Arial"/>
          <w:color w:val="000000"/>
          <w:shd w:val="clear" w:color="auto" w:fill="FFFFFF"/>
        </w:rPr>
      </w:pPr>
      <w:r>
        <w:rPr>
          <w:rFonts w:ascii="Arial" w:hAnsi="Arial" w:cs="Arial"/>
          <w:color w:val="000000"/>
          <w:shd w:val="clear" w:color="auto" w:fill="FFFFFF"/>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p w:rsidR="00820419" w:rsidRDefault="00820419" w:rsidP="00820419">
      <w:pPr>
        <w:pStyle w:val="2d"/>
        <w:shd w:val="clear" w:color="auto" w:fill="auto"/>
        <w:spacing w:line="240" w:lineRule="auto"/>
        <w:ind w:right="-54" w:firstLine="709"/>
        <w:rPr>
          <w:rFonts w:ascii="Arial" w:hAnsi="Arial" w:cs="Arial"/>
          <w:color w:val="000000"/>
          <w:sz w:val="24"/>
          <w:szCs w:val="24"/>
          <w:lang w:bidi="ru-RU"/>
        </w:rPr>
      </w:pPr>
      <w:r>
        <w:rPr>
          <w:rFonts w:ascii="Arial" w:hAnsi="Arial" w:cs="Arial"/>
          <w:color w:val="000000"/>
          <w:sz w:val="24"/>
          <w:szCs w:val="24"/>
          <w:lang w:bidi="ru-RU"/>
        </w:rPr>
        <w:t>Достижению указанной цели будет способствовать создание оптимальных условий для обеспечения деятельности органов местного самоуправления муниципального образования городской округ Люберцы Московской области.</w:t>
      </w:r>
    </w:p>
    <w:p w:rsidR="00820419" w:rsidRDefault="00820419" w:rsidP="00820419">
      <w:pPr>
        <w:pStyle w:val="2d"/>
        <w:shd w:val="clear" w:color="auto" w:fill="auto"/>
        <w:spacing w:line="240" w:lineRule="auto"/>
        <w:ind w:right="-54" w:firstLine="709"/>
        <w:rPr>
          <w:rFonts w:ascii="Arial" w:hAnsi="Arial" w:cs="Arial"/>
          <w:color w:val="000000"/>
          <w:sz w:val="24"/>
          <w:szCs w:val="24"/>
          <w:lang w:bidi="ru-RU"/>
        </w:rPr>
      </w:pPr>
      <w:r>
        <w:rPr>
          <w:rFonts w:ascii="Arial" w:hAnsi="Arial" w:cs="Arial"/>
          <w:color w:val="000000"/>
          <w:sz w:val="24"/>
          <w:szCs w:val="24"/>
          <w:lang w:bidi="ru-RU"/>
        </w:rPr>
        <w:t>Достижение целей муниципальной программы «Управление имуществом и финансами» на 2020-2024 годы осуществляется посредством реализации комплекса мероприятий, входящих в состав соответствующих подпрограмм и взаимоувязанных по целям, срокам осуществления, исполнителям и ресурсам.</w:t>
      </w:r>
    </w:p>
    <w:p w:rsidR="00820419" w:rsidRDefault="00820419" w:rsidP="00820419">
      <w:pPr>
        <w:pStyle w:val="aff8"/>
        <w:numPr>
          <w:ilvl w:val="0"/>
          <w:numId w:val="2"/>
        </w:numPr>
        <w:tabs>
          <w:tab w:val="left" w:pos="13425"/>
        </w:tabs>
        <w:spacing w:before="120" w:after="120" w:line="240" w:lineRule="auto"/>
        <w:jc w:val="center"/>
        <w:rPr>
          <w:rFonts w:ascii="Arial" w:hAnsi="Arial" w:cs="Arial"/>
          <w:b/>
          <w:sz w:val="24"/>
          <w:szCs w:val="24"/>
        </w:rPr>
      </w:pPr>
      <w:r>
        <w:rPr>
          <w:rFonts w:ascii="Arial" w:hAnsi="Arial" w:cs="Arial"/>
          <w:b/>
          <w:sz w:val="24"/>
          <w:szCs w:val="24"/>
        </w:rPr>
        <w:t>Перечень подпрограмм и краткое их описание.</w:t>
      </w:r>
    </w:p>
    <w:p w:rsidR="00820419" w:rsidRDefault="00820419" w:rsidP="00820419">
      <w:pPr>
        <w:pStyle w:val="2d"/>
        <w:shd w:val="clear" w:color="auto" w:fill="auto"/>
        <w:spacing w:line="240" w:lineRule="auto"/>
        <w:ind w:right="-142" w:firstLine="709"/>
        <w:rPr>
          <w:rFonts w:ascii="Arial" w:hAnsi="Arial" w:cs="Arial"/>
          <w:color w:val="000000"/>
          <w:sz w:val="24"/>
          <w:szCs w:val="24"/>
          <w:lang w:bidi="ru-RU"/>
        </w:rPr>
      </w:pPr>
      <w:r>
        <w:rPr>
          <w:rFonts w:ascii="Arial" w:hAnsi="Arial" w:cs="Arial"/>
          <w:color w:val="000000"/>
          <w:sz w:val="24"/>
          <w:szCs w:val="24"/>
          <w:lang w:bidi="ru-RU"/>
        </w:rPr>
        <w:lastRenderedPageBreak/>
        <w:t>Реализация подпрограммы 1 «Развитие имущественного комплекса» призвана обеспечить вовлечение земельных участков на территории городского округа Люберцы в экономический и гражданский оборот, увеличение земельных платежей в бюджет городского округа Люберцы, увеличение количества предоставленных земельных участков в собственность и аренду, проведение разграничения государственной собственности на землю и регистрация права собственности на земельные участки, с целью повышения эффективности использования земельного фонда как одного из ключевых условий устойчивого экономического развития городского округа Люберцы и благосостояния граждан.</w:t>
      </w:r>
    </w:p>
    <w:p w:rsidR="00820419" w:rsidRDefault="00820419" w:rsidP="00820419">
      <w:pPr>
        <w:pStyle w:val="2d"/>
        <w:shd w:val="clear" w:color="auto" w:fill="auto"/>
        <w:spacing w:line="240" w:lineRule="auto"/>
        <w:ind w:right="-142" w:firstLine="709"/>
        <w:rPr>
          <w:rFonts w:ascii="Arial" w:hAnsi="Arial" w:cs="Arial"/>
          <w:color w:val="000000"/>
          <w:sz w:val="24"/>
          <w:szCs w:val="24"/>
          <w:lang w:bidi="ru-RU"/>
        </w:rPr>
      </w:pPr>
      <w:r>
        <w:rPr>
          <w:rFonts w:ascii="Arial" w:hAnsi="Arial" w:cs="Arial"/>
          <w:color w:val="000000"/>
          <w:sz w:val="24"/>
          <w:szCs w:val="24"/>
          <w:lang w:bidi="ru-RU"/>
        </w:rPr>
        <w:t>Подпрограмма 3 «Совершенствование муниципальной службы Московской области» направлена на повышение эффективности муниципальной службы.</w:t>
      </w:r>
    </w:p>
    <w:p w:rsidR="00820419" w:rsidRDefault="00820419" w:rsidP="00820419">
      <w:pPr>
        <w:pStyle w:val="2d"/>
        <w:shd w:val="clear" w:color="auto" w:fill="auto"/>
        <w:spacing w:line="240" w:lineRule="auto"/>
        <w:ind w:right="-142" w:firstLine="709"/>
        <w:rPr>
          <w:rFonts w:ascii="Arial" w:hAnsi="Arial" w:cs="Arial"/>
          <w:color w:val="000000"/>
          <w:sz w:val="24"/>
          <w:szCs w:val="24"/>
          <w:lang w:bidi="ru-RU"/>
        </w:rPr>
      </w:pPr>
      <w:r>
        <w:rPr>
          <w:rFonts w:ascii="Arial" w:hAnsi="Arial" w:cs="Arial"/>
          <w:color w:val="000000"/>
          <w:sz w:val="24"/>
          <w:szCs w:val="24"/>
          <w:lang w:bidi="ru-RU"/>
        </w:rPr>
        <w:t>Механизмом и инструментом реализации функций и задач органов местного самоуправления является муниципальная служба. Поэтому развитие и совершенствование муниципальной службы является одним из условий повышения эффективности деятельности органов местного самоуправления, обеспечивая взаимодействия общества и власти. </w:t>
      </w:r>
    </w:p>
    <w:p w:rsidR="00820419" w:rsidRDefault="00820419" w:rsidP="00820419">
      <w:pPr>
        <w:pStyle w:val="2d"/>
        <w:shd w:val="clear" w:color="auto" w:fill="auto"/>
        <w:spacing w:line="240" w:lineRule="auto"/>
        <w:ind w:right="-142" w:firstLine="709"/>
        <w:rPr>
          <w:rFonts w:ascii="Arial" w:hAnsi="Arial" w:cs="Arial"/>
          <w:color w:val="000000"/>
          <w:sz w:val="24"/>
          <w:szCs w:val="24"/>
          <w:lang w:bidi="ru-RU"/>
        </w:rPr>
      </w:pPr>
      <w:r>
        <w:rPr>
          <w:rFonts w:ascii="Arial" w:hAnsi="Arial" w:cs="Arial"/>
          <w:color w:val="000000"/>
          <w:sz w:val="24"/>
          <w:szCs w:val="24"/>
          <w:lang w:bidi="ru-RU"/>
        </w:rPr>
        <w:t>Реализация подпрограммы 4 «Управление муниципальными финансами» вызвана необходимостью совершенствования политики обеспечения расходных обязательств городского округа Люберцы при сохранении экономической стабильности и развития стимулирующих факторов обеспечивающих рост налогового потенциала городского округа Люберцы, открытости и прозрачности, более широким применением экономических методов управления, качественного управления в вопросах осуществления заимствований и управления муниципальным долгом городского округа Люберцы.</w:t>
      </w:r>
    </w:p>
    <w:p w:rsidR="00820419" w:rsidRDefault="00820419" w:rsidP="00820419">
      <w:pPr>
        <w:pStyle w:val="2d"/>
        <w:shd w:val="clear" w:color="auto" w:fill="auto"/>
        <w:spacing w:line="240" w:lineRule="auto"/>
        <w:ind w:right="-142" w:firstLine="709"/>
        <w:rPr>
          <w:rFonts w:ascii="Arial" w:hAnsi="Arial" w:cs="Arial"/>
          <w:color w:val="000000"/>
          <w:sz w:val="24"/>
          <w:szCs w:val="24"/>
          <w:lang w:bidi="ru-RU"/>
        </w:rPr>
      </w:pPr>
      <w:r>
        <w:rPr>
          <w:rFonts w:ascii="Arial" w:hAnsi="Arial" w:cs="Arial"/>
          <w:color w:val="000000"/>
          <w:sz w:val="24"/>
          <w:szCs w:val="24"/>
          <w:lang w:bidi="ru-RU"/>
        </w:rPr>
        <w:t>Подпрограмма 5 «Обеспечивающая подпрограмма» направлена на обеспечение эффективного взаимодействия жителей с органами местного самоуправления, создание условий для реализации полномочий (функций) в сфере централизованного обеспечения деятельности муниципальных учреждений бюджетной сферы и органов местного самоуправления.</w:t>
      </w:r>
    </w:p>
    <w:p w:rsidR="00820419" w:rsidRDefault="00820419" w:rsidP="00820419">
      <w:pPr>
        <w:pStyle w:val="aff8"/>
        <w:numPr>
          <w:ilvl w:val="0"/>
          <w:numId w:val="2"/>
        </w:numPr>
        <w:tabs>
          <w:tab w:val="left" w:pos="13425"/>
        </w:tabs>
        <w:spacing w:before="120" w:after="120" w:line="240" w:lineRule="auto"/>
        <w:ind w:right="-142"/>
        <w:jc w:val="center"/>
        <w:rPr>
          <w:rFonts w:ascii="Arial" w:hAnsi="Arial" w:cs="Arial"/>
          <w:b/>
          <w:sz w:val="24"/>
          <w:szCs w:val="24"/>
        </w:rPr>
      </w:pPr>
      <w:r>
        <w:rPr>
          <w:rFonts w:ascii="Arial" w:hAnsi="Arial" w:cs="Arial"/>
          <w:b/>
          <w:sz w:val="24"/>
          <w:szCs w:val="24"/>
        </w:rPr>
        <w:t>Обобщенная характеристика основных мероприятий муниципальной программы с обоснованием необходимости их осуществления.</w:t>
      </w:r>
    </w:p>
    <w:p w:rsidR="00820419" w:rsidRDefault="00820419" w:rsidP="00820419">
      <w:pPr>
        <w:pStyle w:val="2d"/>
        <w:shd w:val="clear" w:color="auto" w:fill="auto"/>
        <w:spacing w:line="240" w:lineRule="auto"/>
        <w:ind w:right="-142" w:firstLine="709"/>
        <w:rPr>
          <w:rFonts w:ascii="Arial" w:hAnsi="Arial" w:cs="Arial"/>
          <w:color w:val="000000"/>
          <w:sz w:val="24"/>
          <w:szCs w:val="24"/>
          <w:lang w:bidi="ru-RU"/>
        </w:rPr>
      </w:pPr>
      <w:r>
        <w:rPr>
          <w:rFonts w:ascii="Arial" w:hAnsi="Arial" w:cs="Arial"/>
          <w:color w:val="000000"/>
          <w:sz w:val="24"/>
          <w:szCs w:val="24"/>
          <w:lang w:bidi="ru-RU"/>
        </w:rPr>
        <w:t xml:space="preserve">Основные мероприятия муниципальной программы «Управление имуществом и муниципальными финансами» на 2020-2024 годы представляют собой совокупность мероприятий, входящих в состав подпрограмм. Подпрограммы и включенные в них основные мероприятия, представляют в совокупности комплекс взаимосвязанных мер, направленных на решение наиболее важных текущих и перспективных целей в сфере управления имуществом и финансами городского округа Люберцы. </w:t>
      </w:r>
    </w:p>
    <w:p w:rsidR="00820419" w:rsidRDefault="00820419" w:rsidP="00820419">
      <w:pPr>
        <w:pStyle w:val="2d"/>
        <w:shd w:val="clear" w:color="auto" w:fill="auto"/>
        <w:spacing w:line="240" w:lineRule="auto"/>
        <w:ind w:right="-142" w:firstLine="709"/>
        <w:rPr>
          <w:rFonts w:ascii="Arial" w:hAnsi="Arial" w:cs="Arial"/>
          <w:color w:val="000000"/>
          <w:sz w:val="24"/>
          <w:szCs w:val="24"/>
          <w:lang w:bidi="ru-RU"/>
        </w:rPr>
      </w:pPr>
      <w:r>
        <w:rPr>
          <w:rFonts w:ascii="Arial" w:hAnsi="Arial" w:cs="Arial"/>
          <w:color w:val="000000"/>
          <w:sz w:val="24"/>
          <w:szCs w:val="24"/>
          <w:lang w:bidi="ru-RU"/>
        </w:rPr>
        <w:t>Подпрограммой 1 «Развитие имущественного комплекса» предусматривается реализация следующих основных мероприятий:</w:t>
      </w:r>
    </w:p>
    <w:p w:rsidR="00820419" w:rsidRDefault="00820419" w:rsidP="00820419">
      <w:pPr>
        <w:pStyle w:val="2d"/>
        <w:numPr>
          <w:ilvl w:val="0"/>
          <w:numId w:val="10"/>
        </w:numPr>
        <w:shd w:val="clear" w:color="auto" w:fill="auto"/>
        <w:spacing w:line="240" w:lineRule="auto"/>
        <w:ind w:left="0" w:right="-142" w:firstLine="709"/>
        <w:rPr>
          <w:rFonts w:ascii="Arial" w:hAnsi="Arial" w:cs="Arial"/>
          <w:color w:val="000000"/>
          <w:sz w:val="24"/>
          <w:szCs w:val="24"/>
          <w:lang w:bidi="ru-RU"/>
        </w:rPr>
      </w:pPr>
      <w:r>
        <w:rPr>
          <w:rFonts w:ascii="Arial" w:hAnsi="Arial" w:cs="Arial"/>
          <w:color w:val="000000"/>
          <w:sz w:val="24"/>
          <w:szCs w:val="24"/>
          <w:lang w:bidi="ru-RU"/>
        </w:rPr>
        <w:t>Мероприятие «Управление имуществом, находящимся в муниципальной собственности, и выполнение кадастровых работ» будет осуществляться по следующим основным направлениям:</w:t>
      </w:r>
    </w:p>
    <w:p w:rsidR="00820419" w:rsidRDefault="00820419" w:rsidP="00820419">
      <w:pPr>
        <w:pStyle w:val="2d"/>
        <w:numPr>
          <w:ilvl w:val="0"/>
          <w:numId w:val="12"/>
        </w:numPr>
        <w:shd w:val="clear" w:color="auto" w:fill="auto"/>
        <w:spacing w:line="240" w:lineRule="auto"/>
        <w:ind w:left="0" w:right="-142" w:firstLine="709"/>
        <w:rPr>
          <w:rFonts w:ascii="Arial" w:hAnsi="Arial" w:cs="Arial"/>
          <w:sz w:val="24"/>
          <w:szCs w:val="24"/>
        </w:rPr>
      </w:pPr>
      <w:r>
        <w:rPr>
          <w:rFonts w:ascii="Arial" w:hAnsi="Arial" w:cs="Arial"/>
          <w:sz w:val="24"/>
          <w:szCs w:val="24"/>
        </w:rPr>
        <w:t>Расходы, связанные с владением, пользованием и распоряжением имуществом, находящимся в муниципальной собственности городского округа;</w:t>
      </w:r>
    </w:p>
    <w:p w:rsidR="00820419" w:rsidRDefault="00820419" w:rsidP="00820419">
      <w:pPr>
        <w:pStyle w:val="2d"/>
        <w:numPr>
          <w:ilvl w:val="0"/>
          <w:numId w:val="12"/>
        </w:numPr>
        <w:shd w:val="clear" w:color="auto" w:fill="auto"/>
        <w:spacing w:line="240" w:lineRule="auto"/>
        <w:ind w:left="0" w:right="-142" w:firstLine="709"/>
        <w:rPr>
          <w:rFonts w:ascii="Arial" w:hAnsi="Arial" w:cs="Arial"/>
          <w:sz w:val="24"/>
          <w:szCs w:val="24"/>
        </w:rPr>
      </w:pPr>
      <w:r>
        <w:rPr>
          <w:rFonts w:ascii="Arial" w:hAnsi="Arial" w:cs="Arial"/>
          <w:sz w:val="24"/>
          <w:szCs w:val="24"/>
        </w:rPr>
        <w:t>Оплата услуг за начисление, взимание и учет платы за наем муниципального жилищного фонда;</w:t>
      </w:r>
    </w:p>
    <w:p w:rsidR="00820419" w:rsidRDefault="00820419" w:rsidP="00820419">
      <w:pPr>
        <w:pStyle w:val="2d"/>
        <w:numPr>
          <w:ilvl w:val="0"/>
          <w:numId w:val="12"/>
        </w:numPr>
        <w:shd w:val="clear" w:color="auto" w:fill="auto"/>
        <w:spacing w:line="240" w:lineRule="auto"/>
        <w:ind w:left="0" w:right="-142" w:firstLine="709"/>
        <w:rPr>
          <w:rFonts w:ascii="Arial" w:hAnsi="Arial" w:cs="Arial"/>
          <w:sz w:val="24"/>
          <w:szCs w:val="24"/>
        </w:rPr>
      </w:pPr>
      <w:r>
        <w:rPr>
          <w:rFonts w:ascii="Arial" w:hAnsi="Arial" w:cs="Arial"/>
          <w:sz w:val="24"/>
          <w:szCs w:val="24"/>
        </w:rPr>
        <w:t>Мероприятия по землеустройству и землепользованию;</w:t>
      </w:r>
    </w:p>
    <w:p w:rsidR="00820419" w:rsidRDefault="00820419" w:rsidP="00820419">
      <w:pPr>
        <w:pStyle w:val="2d"/>
        <w:numPr>
          <w:ilvl w:val="0"/>
          <w:numId w:val="12"/>
        </w:numPr>
        <w:shd w:val="clear" w:color="auto" w:fill="auto"/>
        <w:spacing w:line="240" w:lineRule="auto"/>
        <w:ind w:left="0" w:right="-142" w:firstLine="709"/>
        <w:rPr>
          <w:rFonts w:ascii="Arial" w:hAnsi="Arial" w:cs="Arial"/>
          <w:sz w:val="24"/>
          <w:szCs w:val="24"/>
        </w:rPr>
      </w:pPr>
      <w:r>
        <w:rPr>
          <w:rFonts w:ascii="Arial" w:hAnsi="Arial" w:cs="Arial"/>
          <w:sz w:val="24"/>
          <w:szCs w:val="24"/>
        </w:rPr>
        <w:t>Взносы на капитальный ремонт общего имущества многоквартирных домов;</w:t>
      </w:r>
    </w:p>
    <w:p w:rsidR="00820419" w:rsidRDefault="00820419" w:rsidP="00820419">
      <w:pPr>
        <w:pStyle w:val="2d"/>
        <w:numPr>
          <w:ilvl w:val="0"/>
          <w:numId w:val="12"/>
        </w:numPr>
        <w:shd w:val="clear" w:color="auto" w:fill="auto"/>
        <w:spacing w:line="240" w:lineRule="auto"/>
        <w:ind w:left="0" w:right="-142" w:firstLine="709"/>
        <w:rPr>
          <w:rFonts w:ascii="Arial" w:hAnsi="Arial" w:cs="Arial"/>
          <w:sz w:val="24"/>
          <w:szCs w:val="24"/>
        </w:rPr>
      </w:pPr>
      <w:r>
        <w:rPr>
          <w:rFonts w:ascii="Arial" w:hAnsi="Arial" w:cs="Arial"/>
          <w:sz w:val="24"/>
          <w:szCs w:val="24"/>
        </w:rPr>
        <w:t xml:space="preserve">Организация в соответствии с Федеральным законом от 24 июля 2007 г. </w:t>
      </w:r>
      <w:r>
        <w:rPr>
          <w:rFonts w:ascii="Arial" w:hAnsi="Arial" w:cs="Arial"/>
          <w:sz w:val="24"/>
          <w:szCs w:val="24"/>
        </w:rPr>
        <w:br/>
        <w:t>№ 221 - ФЗ «О государственном кадастре недвижимости» выполнения комплексных кадастровых работ и утверждение карты-плана территории;</w:t>
      </w:r>
    </w:p>
    <w:p w:rsidR="00820419" w:rsidRDefault="00820419" w:rsidP="00820419">
      <w:pPr>
        <w:pStyle w:val="2d"/>
        <w:numPr>
          <w:ilvl w:val="0"/>
          <w:numId w:val="12"/>
        </w:numPr>
        <w:shd w:val="clear" w:color="auto" w:fill="auto"/>
        <w:spacing w:line="240" w:lineRule="auto"/>
        <w:ind w:left="0" w:right="-142" w:firstLine="709"/>
        <w:rPr>
          <w:rFonts w:ascii="Arial" w:hAnsi="Arial" w:cs="Arial"/>
          <w:sz w:val="24"/>
          <w:szCs w:val="24"/>
        </w:rPr>
      </w:pPr>
      <w:r>
        <w:rPr>
          <w:rFonts w:ascii="Arial" w:hAnsi="Arial" w:cs="Arial"/>
          <w:sz w:val="24"/>
          <w:szCs w:val="24"/>
        </w:rPr>
        <w:t xml:space="preserve">Создание условий для беспрепятственного доступа инвалидов и других </w:t>
      </w:r>
      <w:r>
        <w:rPr>
          <w:rFonts w:ascii="Arial" w:hAnsi="Arial" w:cs="Arial"/>
          <w:sz w:val="24"/>
          <w:szCs w:val="24"/>
        </w:rPr>
        <w:lastRenderedPageBreak/>
        <w:t>маломобильных групп населения к многоквартирным домам.</w:t>
      </w:r>
    </w:p>
    <w:p w:rsidR="00820419" w:rsidRDefault="00820419" w:rsidP="00820419">
      <w:pPr>
        <w:pStyle w:val="2d"/>
        <w:numPr>
          <w:ilvl w:val="0"/>
          <w:numId w:val="10"/>
        </w:numPr>
        <w:shd w:val="clear" w:color="auto" w:fill="auto"/>
        <w:spacing w:line="240" w:lineRule="auto"/>
        <w:ind w:left="0" w:right="-142" w:firstLine="709"/>
        <w:rPr>
          <w:rFonts w:ascii="Arial" w:hAnsi="Arial" w:cs="Arial"/>
          <w:color w:val="000000"/>
          <w:sz w:val="24"/>
          <w:szCs w:val="24"/>
          <w:lang w:bidi="ru-RU"/>
        </w:rPr>
      </w:pPr>
      <w:r>
        <w:rPr>
          <w:rFonts w:ascii="Arial" w:hAnsi="Arial" w:cs="Arial"/>
          <w:color w:val="000000"/>
          <w:sz w:val="24"/>
          <w:szCs w:val="24"/>
          <w:lang w:bidi="ru-RU"/>
        </w:rPr>
        <w:t>Мероприятие «Создание условий для реализации государственных полномочий в области земельных отношений».</w:t>
      </w:r>
    </w:p>
    <w:p w:rsidR="00820419" w:rsidRDefault="00820419" w:rsidP="00820419">
      <w:pPr>
        <w:widowControl w:val="0"/>
        <w:numPr>
          <w:ilvl w:val="0"/>
          <w:numId w:val="10"/>
        </w:numPr>
        <w:spacing w:after="0" w:line="240" w:lineRule="auto"/>
        <w:ind w:left="1418" w:right="-142" w:hanging="709"/>
        <w:jc w:val="both"/>
        <w:rPr>
          <w:rFonts w:ascii="Arial" w:hAnsi="Arial" w:cs="Arial"/>
          <w:color w:val="000000"/>
          <w:sz w:val="24"/>
          <w:szCs w:val="24"/>
          <w:lang w:bidi="ru-RU"/>
        </w:rPr>
      </w:pPr>
      <w:r>
        <w:rPr>
          <w:rFonts w:ascii="Arial" w:hAnsi="Arial" w:cs="Arial"/>
          <w:color w:val="000000"/>
          <w:sz w:val="24"/>
          <w:szCs w:val="24"/>
          <w:lang w:bidi="ru-RU"/>
        </w:rPr>
        <w:t>Мероприятие «Создание условий для реализации полномочий органов местного самоуправления».</w:t>
      </w:r>
    </w:p>
    <w:p w:rsidR="00820419" w:rsidRDefault="00820419" w:rsidP="00820419">
      <w:pPr>
        <w:pStyle w:val="2d"/>
        <w:shd w:val="clear" w:color="auto" w:fill="auto"/>
        <w:spacing w:line="240" w:lineRule="auto"/>
        <w:ind w:right="-142" w:firstLine="709"/>
        <w:rPr>
          <w:rFonts w:ascii="Arial" w:hAnsi="Arial" w:cs="Arial"/>
          <w:sz w:val="24"/>
          <w:szCs w:val="24"/>
        </w:rPr>
      </w:pPr>
      <w:r>
        <w:rPr>
          <w:rFonts w:ascii="Arial" w:hAnsi="Arial" w:cs="Arial"/>
          <w:color w:val="000000"/>
          <w:sz w:val="24"/>
          <w:szCs w:val="24"/>
          <w:lang w:bidi="ru-RU"/>
        </w:rPr>
        <w:t xml:space="preserve">Подпрограммой 3«Совершенствование муниципальной службы Московской области» предусматривается реализация следующего основного мероприятия «Организация профессионального развития муниципальных служащих Московской области» направленного на организацию </w:t>
      </w:r>
      <w:r>
        <w:rPr>
          <w:rFonts w:ascii="Arial" w:hAnsi="Arial" w:cs="Arial"/>
          <w:sz w:val="24"/>
          <w:szCs w:val="24"/>
        </w:rPr>
        <w:t>и проведение мероприятий по обучению, переобучению, повышению квалификации и обмену опытом специалистов.</w:t>
      </w:r>
    </w:p>
    <w:p w:rsidR="00820419" w:rsidRDefault="00820419" w:rsidP="00820419">
      <w:pPr>
        <w:pStyle w:val="2d"/>
        <w:shd w:val="clear" w:color="auto" w:fill="auto"/>
        <w:spacing w:line="240" w:lineRule="auto"/>
        <w:ind w:right="-54" w:firstLine="709"/>
        <w:rPr>
          <w:rFonts w:ascii="Arial" w:hAnsi="Arial" w:cs="Arial"/>
          <w:color w:val="000000"/>
          <w:sz w:val="24"/>
          <w:szCs w:val="24"/>
          <w:lang w:bidi="ru-RU"/>
        </w:rPr>
      </w:pPr>
      <w:r>
        <w:rPr>
          <w:rFonts w:ascii="Arial" w:hAnsi="Arial" w:cs="Arial"/>
          <w:color w:val="000000"/>
          <w:sz w:val="24"/>
          <w:szCs w:val="24"/>
          <w:lang w:bidi="ru-RU"/>
        </w:rPr>
        <w:t>Подпрограммой 4«Управление муниципальными финансами» предусматривается реализация следующих основных мероприятий:</w:t>
      </w:r>
    </w:p>
    <w:p w:rsidR="00820419" w:rsidRDefault="00820419" w:rsidP="00820419">
      <w:pPr>
        <w:pStyle w:val="2d"/>
        <w:numPr>
          <w:ilvl w:val="0"/>
          <w:numId w:val="14"/>
        </w:numPr>
        <w:shd w:val="clear" w:color="auto" w:fill="auto"/>
        <w:spacing w:line="240" w:lineRule="auto"/>
        <w:ind w:left="0" w:right="-54" w:firstLine="709"/>
        <w:rPr>
          <w:rFonts w:ascii="Arial" w:hAnsi="Arial" w:cs="Arial"/>
          <w:sz w:val="24"/>
          <w:szCs w:val="24"/>
        </w:rPr>
      </w:pPr>
      <w:r>
        <w:rPr>
          <w:rFonts w:ascii="Arial" w:hAnsi="Arial" w:cs="Arial"/>
          <w:color w:val="000000"/>
          <w:sz w:val="24"/>
          <w:szCs w:val="24"/>
          <w:lang w:bidi="ru-RU"/>
        </w:rPr>
        <w:t>Мероприятие «П</w:t>
      </w:r>
      <w:r>
        <w:rPr>
          <w:rFonts w:ascii="Arial" w:hAnsi="Arial" w:cs="Arial"/>
          <w:sz w:val="24"/>
          <w:szCs w:val="24"/>
        </w:rPr>
        <w:t xml:space="preserve">роведение мероприятий в сфере формирования доходов местного бюджета», </w:t>
      </w:r>
      <w:r>
        <w:rPr>
          <w:rFonts w:ascii="Arial" w:hAnsi="Arial" w:cs="Arial"/>
          <w:color w:val="000000"/>
          <w:sz w:val="24"/>
          <w:szCs w:val="24"/>
          <w:lang w:bidi="ru-RU"/>
        </w:rPr>
        <w:t>которое будет осуществляться по основным направлениям:</w:t>
      </w:r>
    </w:p>
    <w:p w:rsidR="00820419" w:rsidRDefault="00820419" w:rsidP="00820419">
      <w:pPr>
        <w:pStyle w:val="2d"/>
        <w:numPr>
          <w:ilvl w:val="0"/>
          <w:numId w:val="16"/>
        </w:numPr>
        <w:shd w:val="clear" w:color="auto" w:fill="auto"/>
        <w:spacing w:line="240" w:lineRule="auto"/>
        <w:ind w:left="0" w:right="-54" w:firstLine="709"/>
        <w:rPr>
          <w:rFonts w:ascii="Arial" w:hAnsi="Arial" w:cs="Arial"/>
          <w:sz w:val="24"/>
          <w:szCs w:val="24"/>
        </w:rPr>
      </w:pPr>
      <w:r>
        <w:rPr>
          <w:rFonts w:ascii="Arial" w:hAnsi="Arial" w:cs="Arial"/>
          <w:sz w:val="24"/>
          <w:szCs w:val="24"/>
        </w:rPr>
        <w:t>Осуществление мониторинга поступлений налоговых и неналоговых доходов местного бюджета;</w:t>
      </w:r>
    </w:p>
    <w:p w:rsidR="00820419" w:rsidRDefault="00820419" w:rsidP="00820419">
      <w:pPr>
        <w:pStyle w:val="2d"/>
        <w:numPr>
          <w:ilvl w:val="0"/>
          <w:numId w:val="16"/>
        </w:numPr>
        <w:shd w:val="clear" w:color="auto" w:fill="auto"/>
        <w:spacing w:line="240" w:lineRule="auto"/>
        <w:ind w:left="0" w:right="-54" w:firstLine="709"/>
        <w:rPr>
          <w:rFonts w:ascii="Arial" w:hAnsi="Arial" w:cs="Arial"/>
          <w:sz w:val="24"/>
          <w:szCs w:val="24"/>
        </w:rPr>
      </w:pPr>
      <w:r>
        <w:rPr>
          <w:rFonts w:ascii="Arial" w:hAnsi="Arial" w:cs="Arial"/>
          <w:sz w:val="24"/>
          <w:szCs w:val="24"/>
        </w:rPr>
        <w:t>Проведение работы с главными администраторами по представлению прогноза поступления доходов и аналитических материалов по исполнению бюджета.</w:t>
      </w:r>
    </w:p>
    <w:p w:rsidR="00820419" w:rsidRDefault="00820419" w:rsidP="00820419">
      <w:pPr>
        <w:pStyle w:val="2d"/>
        <w:shd w:val="clear" w:color="auto" w:fill="auto"/>
        <w:spacing w:line="240" w:lineRule="auto"/>
        <w:ind w:right="-54" w:firstLine="709"/>
        <w:rPr>
          <w:rFonts w:ascii="Arial" w:hAnsi="Arial" w:cs="Arial"/>
          <w:sz w:val="24"/>
          <w:szCs w:val="24"/>
        </w:rPr>
      </w:pPr>
      <w:r>
        <w:rPr>
          <w:rFonts w:ascii="Arial" w:hAnsi="Arial" w:cs="Arial"/>
          <w:sz w:val="24"/>
          <w:szCs w:val="24"/>
        </w:rPr>
        <w:t>2.</w:t>
      </w:r>
      <w:r>
        <w:rPr>
          <w:rFonts w:ascii="Arial" w:hAnsi="Arial" w:cs="Arial"/>
          <w:color w:val="000000"/>
          <w:sz w:val="24"/>
          <w:szCs w:val="24"/>
          <w:lang w:bidi="ru-RU"/>
        </w:rPr>
        <w:t>Мероприятие «П</w:t>
      </w:r>
      <w:r>
        <w:rPr>
          <w:rFonts w:ascii="Arial" w:hAnsi="Arial" w:cs="Arial"/>
          <w:sz w:val="24"/>
          <w:szCs w:val="24"/>
        </w:rPr>
        <w:t>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 в рамках реализации которого</w:t>
      </w:r>
      <w:r>
        <w:rPr>
          <w:rFonts w:ascii="Arial" w:hAnsi="Arial" w:cs="Arial"/>
          <w:color w:val="000000"/>
          <w:sz w:val="24"/>
          <w:szCs w:val="24"/>
          <w:lang w:bidi="ru-RU"/>
        </w:rPr>
        <w:t xml:space="preserve"> будет осуществляться м</w:t>
      </w:r>
      <w:r>
        <w:rPr>
          <w:rFonts w:ascii="Arial" w:hAnsi="Arial" w:cs="Arial"/>
          <w:sz w:val="24"/>
          <w:szCs w:val="24"/>
        </w:rPr>
        <w:t>ониторинг и оценка качества управления муниципальными финансами.</w:t>
      </w:r>
    </w:p>
    <w:p w:rsidR="00820419" w:rsidRDefault="00820419" w:rsidP="00820419">
      <w:pPr>
        <w:pStyle w:val="2d"/>
        <w:numPr>
          <w:ilvl w:val="0"/>
          <w:numId w:val="18"/>
        </w:numPr>
        <w:shd w:val="clear" w:color="auto" w:fill="auto"/>
        <w:spacing w:line="240" w:lineRule="auto"/>
        <w:ind w:left="0" w:right="-54" w:firstLine="709"/>
        <w:rPr>
          <w:rFonts w:ascii="Arial" w:hAnsi="Arial" w:cs="Arial"/>
          <w:sz w:val="24"/>
          <w:szCs w:val="24"/>
        </w:rPr>
      </w:pPr>
      <w:r>
        <w:rPr>
          <w:rFonts w:ascii="Arial" w:hAnsi="Arial" w:cs="Arial"/>
          <w:color w:val="000000"/>
          <w:sz w:val="24"/>
          <w:szCs w:val="24"/>
          <w:lang w:bidi="ru-RU"/>
        </w:rPr>
        <w:t>Мероприятие «У</w:t>
      </w:r>
      <w:r>
        <w:rPr>
          <w:rFonts w:ascii="Arial" w:hAnsi="Arial" w:cs="Arial"/>
          <w:sz w:val="24"/>
          <w:szCs w:val="24"/>
        </w:rPr>
        <w:t>правление муниципальным долгом» направленно на обслуживание муниципального долга по бюджетным кредитам.</w:t>
      </w:r>
    </w:p>
    <w:p w:rsidR="00820419" w:rsidRDefault="00820419" w:rsidP="00820419">
      <w:pPr>
        <w:pStyle w:val="2d"/>
        <w:shd w:val="clear" w:color="auto" w:fill="auto"/>
        <w:spacing w:line="240" w:lineRule="auto"/>
        <w:ind w:right="-54" w:firstLine="709"/>
        <w:rPr>
          <w:rFonts w:ascii="Arial" w:hAnsi="Arial" w:cs="Arial"/>
          <w:sz w:val="24"/>
          <w:szCs w:val="24"/>
        </w:rPr>
      </w:pPr>
      <w:r>
        <w:rPr>
          <w:rFonts w:ascii="Arial" w:hAnsi="Arial" w:cs="Arial"/>
          <w:color w:val="000000"/>
          <w:sz w:val="24"/>
          <w:szCs w:val="24"/>
          <w:lang w:bidi="ru-RU"/>
        </w:rPr>
        <w:t>Подпрограммой 5«Обеспечивающая подпрограмма» предусматривается реализация основного мероприятия «Создание условий для реализации полномочий органов местного самоуправления», которое будет осуществляться по основным направлениям:</w:t>
      </w:r>
    </w:p>
    <w:p w:rsidR="00820419" w:rsidRDefault="00820419" w:rsidP="00820419">
      <w:pPr>
        <w:pStyle w:val="2d"/>
        <w:numPr>
          <w:ilvl w:val="0"/>
          <w:numId w:val="20"/>
        </w:numPr>
        <w:shd w:val="clear" w:color="auto" w:fill="auto"/>
        <w:spacing w:line="240" w:lineRule="auto"/>
        <w:ind w:left="0" w:right="-54" w:firstLine="709"/>
        <w:rPr>
          <w:rFonts w:ascii="Arial" w:hAnsi="Arial" w:cs="Arial"/>
          <w:sz w:val="24"/>
          <w:szCs w:val="24"/>
        </w:rPr>
      </w:pPr>
      <w:r>
        <w:rPr>
          <w:rFonts w:ascii="Arial" w:hAnsi="Arial" w:cs="Arial"/>
          <w:sz w:val="24"/>
          <w:szCs w:val="24"/>
        </w:rPr>
        <w:t>Обеспечение функционирование высшего должностного лица, администрации, комитетов и отраслевых управлений при администрации;</w:t>
      </w:r>
    </w:p>
    <w:p w:rsidR="00820419" w:rsidRDefault="00820419" w:rsidP="00820419">
      <w:pPr>
        <w:pStyle w:val="2d"/>
        <w:numPr>
          <w:ilvl w:val="0"/>
          <w:numId w:val="20"/>
        </w:numPr>
        <w:shd w:val="clear" w:color="auto" w:fill="auto"/>
        <w:spacing w:line="240" w:lineRule="auto"/>
        <w:ind w:left="0" w:right="-54" w:firstLine="709"/>
        <w:rPr>
          <w:rFonts w:ascii="Arial" w:hAnsi="Arial" w:cs="Arial"/>
          <w:sz w:val="24"/>
          <w:szCs w:val="24"/>
        </w:rPr>
      </w:pPr>
      <w:r>
        <w:rPr>
          <w:rFonts w:ascii="Arial" w:hAnsi="Arial" w:cs="Arial"/>
          <w:sz w:val="24"/>
          <w:szCs w:val="24"/>
        </w:rPr>
        <w:t>Расходы на обеспечение деятельности (оказание услуг) муниципальных учреждений - централизованная бухгалтерия муниципального образования;</w:t>
      </w:r>
    </w:p>
    <w:p w:rsidR="00820419" w:rsidRDefault="00820419" w:rsidP="00820419">
      <w:pPr>
        <w:pStyle w:val="2d"/>
        <w:numPr>
          <w:ilvl w:val="0"/>
          <w:numId w:val="20"/>
        </w:numPr>
        <w:shd w:val="clear" w:color="auto" w:fill="auto"/>
        <w:spacing w:line="240" w:lineRule="auto"/>
        <w:ind w:left="0" w:right="-54" w:firstLine="709"/>
        <w:rPr>
          <w:rFonts w:ascii="Arial" w:hAnsi="Arial" w:cs="Arial"/>
          <w:sz w:val="24"/>
          <w:szCs w:val="24"/>
        </w:rPr>
      </w:pPr>
      <w:r>
        <w:rPr>
          <w:rFonts w:ascii="Arial" w:hAnsi="Arial" w:cs="Arial"/>
          <w:sz w:val="24"/>
          <w:szCs w:val="24"/>
        </w:rPr>
        <w:t>Расходы на обеспечение деятельности (оказание услуг) муниципальных учреждений - обеспечение деятельности органов местного самоуправления (торги, закупка, хозяйственно-эксплуатационная служба);</w:t>
      </w:r>
    </w:p>
    <w:p w:rsidR="00820419" w:rsidRDefault="00820419" w:rsidP="00820419">
      <w:pPr>
        <w:pStyle w:val="2d"/>
        <w:numPr>
          <w:ilvl w:val="0"/>
          <w:numId w:val="20"/>
        </w:numPr>
        <w:shd w:val="clear" w:color="auto" w:fill="auto"/>
        <w:spacing w:line="240" w:lineRule="auto"/>
        <w:ind w:left="0" w:right="-54" w:firstLine="709"/>
        <w:rPr>
          <w:rFonts w:ascii="Arial" w:hAnsi="Arial" w:cs="Arial"/>
          <w:sz w:val="24"/>
          <w:szCs w:val="24"/>
        </w:rPr>
      </w:pPr>
      <w:r>
        <w:rPr>
          <w:rFonts w:ascii="Arial" w:hAnsi="Arial" w:cs="Arial"/>
          <w:sz w:val="24"/>
          <w:szCs w:val="24"/>
        </w:rPr>
        <w:t>Обеспечение деятельности финансового органа;</w:t>
      </w:r>
    </w:p>
    <w:p w:rsidR="00820419" w:rsidRDefault="00820419" w:rsidP="00820419">
      <w:pPr>
        <w:pStyle w:val="2d"/>
        <w:numPr>
          <w:ilvl w:val="0"/>
          <w:numId w:val="20"/>
        </w:numPr>
        <w:shd w:val="clear" w:color="auto" w:fill="auto"/>
        <w:spacing w:line="240" w:lineRule="auto"/>
        <w:ind w:left="0" w:right="-54" w:firstLine="709"/>
        <w:rPr>
          <w:rFonts w:ascii="Arial" w:hAnsi="Arial" w:cs="Arial"/>
          <w:sz w:val="24"/>
          <w:szCs w:val="24"/>
        </w:rPr>
      </w:pPr>
      <w:r>
        <w:rPr>
          <w:rFonts w:ascii="Arial" w:hAnsi="Arial" w:cs="Arial"/>
          <w:sz w:val="24"/>
          <w:szCs w:val="24"/>
        </w:rPr>
        <w:t>Организация и осуществление мероприятий по мобилизационной подготовке.</w:t>
      </w:r>
    </w:p>
    <w:p w:rsidR="00820419" w:rsidRDefault="00820419" w:rsidP="00820419">
      <w:pPr>
        <w:pStyle w:val="aff8"/>
        <w:numPr>
          <w:ilvl w:val="0"/>
          <w:numId w:val="2"/>
        </w:numPr>
        <w:tabs>
          <w:tab w:val="left" w:pos="13425"/>
        </w:tabs>
        <w:spacing w:before="120" w:after="120" w:line="240" w:lineRule="auto"/>
        <w:ind w:right="-54"/>
        <w:jc w:val="center"/>
        <w:rPr>
          <w:rFonts w:ascii="Arial" w:hAnsi="Arial" w:cs="Arial"/>
          <w:b/>
          <w:sz w:val="24"/>
          <w:szCs w:val="24"/>
        </w:rPr>
      </w:pPr>
      <w:r>
        <w:rPr>
          <w:rFonts w:ascii="Arial" w:hAnsi="Arial" w:cs="Arial"/>
          <w:b/>
          <w:sz w:val="24"/>
          <w:szCs w:val="24"/>
        </w:rPr>
        <w:t>Порядок взаимодействия ответственного за выполнения мероприятия с заказчиком программы</w:t>
      </w:r>
    </w:p>
    <w:p w:rsidR="00820419" w:rsidRDefault="00820419" w:rsidP="00820419">
      <w:pPr>
        <w:pStyle w:val="2d"/>
        <w:shd w:val="clear" w:color="auto" w:fill="auto"/>
        <w:spacing w:line="240" w:lineRule="auto"/>
        <w:ind w:right="-54" w:firstLine="709"/>
        <w:rPr>
          <w:rFonts w:ascii="Arial" w:hAnsi="Arial" w:cs="Arial"/>
          <w:color w:val="000000"/>
          <w:sz w:val="24"/>
          <w:szCs w:val="24"/>
          <w:lang w:bidi="ru-RU"/>
        </w:rPr>
      </w:pPr>
      <w:r>
        <w:rPr>
          <w:rFonts w:ascii="Arial" w:hAnsi="Arial" w:cs="Arial"/>
          <w:color w:val="000000"/>
          <w:sz w:val="24"/>
          <w:szCs w:val="24"/>
          <w:lang w:bidi="ru-RU"/>
        </w:rPr>
        <w:t>Управление делами администрации городского округа Люберцы Московской области является муниципальным заказчиком и разработчиком муниципальной Программы. Организацию реализации и контроль за выполнением мероприятий, предусмотренных Программой, осуществляет муниципальный заказчик.</w:t>
      </w:r>
    </w:p>
    <w:p w:rsidR="00820419" w:rsidRDefault="00820419" w:rsidP="00820419">
      <w:pPr>
        <w:pStyle w:val="2d"/>
        <w:shd w:val="clear" w:color="auto" w:fill="auto"/>
        <w:spacing w:line="240" w:lineRule="auto"/>
        <w:ind w:right="-54" w:firstLine="709"/>
        <w:rPr>
          <w:rFonts w:ascii="Arial" w:hAnsi="Arial" w:cs="Arial"/>
          <w:color w:val="000000"/>
          <w:sz w:val="24"/>
          <w:szCs w:val="24"/>
          <w:lang w:bidi="ru-RU"/>
        </w:rPr>
      </w:pPr>
      <w:r>
        <w:rPr>
          <w:rFonts w:ascii="Arial" w:hAnsi="Arial" w:cs="Arial"/>
          <w:color w:val="000000"/>
          <w:sz w:val="24"/>
          <w:szCs w:val="24"/>
          <w:lang w:bidi="ru-RU"/>
        </w:rPr>
        <w:t>Координатором Программы является заместитель Главы администрации городского округа Люберцы Московской области Василий Владимирович Езерский.</w:t>
      </w:r>
    </w:p>
    <w:p w:rsidR="00820419" w:rsidRDefault="00820419" w:rsidP="00820419">
      <w:pPr>
        <w:pStyle w:val="2d"/>
        <w:shd w:val="clear" w:color="auto" w:fill="auto"/>
        <w:spacing w:line="240" w:lineRule="auto"/>
        <w:ind w:right="-54" w:firstLine="709"/>
        <w:rPr>
          <w:rFonts w:ascii="Arial" w:hAnsi="Arial" w:cs="Arial"/>
          <w:color w:val="000000"/>
          <w:sz w:val="24"/>
          <w:szCs w:val="24"/>
          <w:lang w:bidi="ru-RU"/>
        </w:rPr>
      </w:pPr>
      <w:r>
        <w:rPr>
          <w:rFonts w:ascii="Arial" w:hAnsi="Arial" w:cs="Arial"/>
          <w:color w:val="000000"/>
          <w:sz w:val="24"/>
          <w:szCs w:val="24"/>
          <w:lang w:bidi="ru-RU"/>
        </w:rPr>
        <w:t>Взаимодействие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от 20.09.2018 № 3715-ПА(далее Порядок).</w:t>
      </w:r>
    </w:p>
    <w:p w:rsidR="00820419" w:rsidRDefault="00820419" w:rsidP="00820419">
      <w:pPr>
        <w:pStyle w:val="aff8"/>
        <w:numPr>
          <w:ilvl w:val="0"/>
          <w:numId w:val="2"/>
        </w:numPr>
        <w:tabs>
          <w:tab w:val="left" w:pos="13425"/>
        </w:tabs>
        <w:spacing w:before="120" w:after="120" w:line="240" w:lineRule="auto"/>
        <w:jc w:val="center"/>
        <w:rPr>
          <w:rFonts w:ascii="Arial" w:hAnsi="Arial" w:cs="Arial"/>
          <w:b/>
          <w:sz w:val="24"/>
          <w:szCs w:val="24"/>
        </w:rPr>
      </w:pPr>
      <w:r>
        <w:rPr>
          <w:rFonts w:ascii="Arial" w:hAnsi="Arial" w:cs="Arial"/>
          <w:b/>
          <w:sz w:val="24"/>
          <w:szCs w:val="24"/>
        </w:rPr>
        <w:lastRenderedPageBreak/>
        <w:t>Состав, форма и сроки представления отчетности о ходе реализации мероприятий</w:t>
      </w:r>
    </w:p>
    <w:p w:rsidR="00820419" w:rsidRDefault="00820419" w:rsidP="00820419">
      <w:pPr>
        <w:pStyle w:val="2d"/>
        <w:shd w:val="clear" w:color="auto" w:fill="auto"/>
        <w:spacing w:line="240" w:lineRule="auto"/>
        <w:ind w:firstLine="709"/>
        <w:rPr>
          <w:rFonts w:ascii="Arial" w:hAnsi="Arial" w:cs="Arial"/>
          <w:color w:val="000000"/>
          <w:sz w:val="24"/>
          <w:szCs w:val="24"/>
          <w:lang w:bidi="ru-RU"/>
        </w:rPr>
      </w:pPr>
      <w:r>
        <w:rPr>
          <w:rFonts w:ascii="Arial" w:hAnsi="Arial" w:cs="Arial"/>
          <w:color w:val="000000"/>
          <w:sz w:val="24"/>
          <w:szCs w:val="24"/>
          <w:lang w:bidi="ru-RU"/>
        </w:rPr>
        <w:t>С целью контроля реализации программы исполнители мероприятий программы и заказчик предоставляют оперативные и итоговые отчеты о реализации соответствующих мероприятий программы в соответствии с </w:t>
      </w:r>
      <w:hyperlink r:id="rId6" w:tgtFrame="_blank" w:history="1">
        <w:r>
          <w:rPr>
            <w:rStyle w:val="a3"/>
            <w:rFonts w:ascii="Arial" w:hAnsi="Arial" w:cs="Arial"/>
            <w:color w:val="000000"/>
            <w:sz w:val="24"/>
            <w:szCs w:val="24"/>
            <w:lang w:bidi="ru-RU"/>
          </w:rPr>
          <w:t>Порядком</w:t>
        </w:r>
      </w:hyperlink>
      <w:r>
        <w:rPr>
          <w:rFonts w:ascii="Arial" w:hAnsi="Arial" w:cs="Arial"/>
          <w:color w:val="000000"/>
          <w:sz w:val="24"/>
          <w:szCs w:val="24"/>
          <w:lang w:bidi="ru-RU"/>
        </w:rPr>
        <w:t>.</w:t>
      </w:r>
    </w:p>
    <w:p w:rsidR="00820419" w:rsidRDefault="00820419" w:rsidP="00820419">
      <w:pPr>
        <w:pStyle w:val="2d"/>
        <w:shd w:val="clear" w:color="auto" w:fill="auto"/>
        <w:spacing w:line="240" w:lineRule="auto"/>
        <w:ind w:firstLine="709"/>
        <w:rPr>
          <w:rFonts w:ascii="Arial" w:hAnsi="Arial" w:cs="Arial"/>
          <w:color w:val="000000"/>
          <w:sz w:val="24"/>
          <w:szCs w:val="24"/>
          <w:lang w:bidi="ru-RU"/>
        </w:rPr>
      </w:pPr>
      <w:r>
        <w:rPr>
          <w:rFonts w:ascii="Arial" w:hAnsi="Arial" w:cs="Arial"/>
          <w:color w:val="000000"/>
          <w:sz w:val="24"/>
          <w:szCs w:val="24"/>
          <w:lang w:bidi="ru-RU"/>
        </w:rPr>
        <w:t>С целью контроля реализации муниципальной программы муниципальный заказчик формирует и направляет в управление экономики на бумажном носителе:</w:t>
      </w:r>
    </w:p>
    <w:p w:rsidR="00820419" w:rsidRDefault="00820419" w:rsidP="00820419">
      <w:pPr>
        <w:pStyle w:val="aff8"/>
        <w:numPr>
          <w:ilvl w:val="0"/>
          <w:numId w:val="22"/>
        </w:numPr>
        <w:autoSpaceDE w:val="0"/>
        <w:autoSpaceDN w:val="0"/>
        <w:adjustRightInd w:val="0"/>
        <w:spacing w:after="0" w:line="240" w:lineRule="auto"/>
        <w:jc w:val="both"/>
        <w:rPr>
          <w:rFonts w:ascii="Arial" w:hAnsi="Arial" w:cs="Arial"/>
          <w:bCs/>
          <w:sz w:val="24"/>
          <w:szCs w:val="24"/>
          <w:lang w:eastAsia="en-US"/>
        </w:rPr>
      </w:pPr>
      <w:r>
        <w:rPr>
          <w:rFonts w:ascii="Arial" w:hAnsi="Arial" w:cs="Arial"/>
          <w:bCs/>
          <w:sz w:val="24"/>
          <w:szCs w:val="24"/>
          <w:lang w:eastAsia="en-US"/>
        </w:rPr>
        <w:t>Ежеквартально до 15 числа месяца, следующего за отчетным кварталом:</w:t>
      </w:r>
    </w:p>
    <w:p w:rsidR="00820419" w:rsidRDefault="00820419" w:rsidP="00820419">
      <w:pPr>
        <w:pStyle w:val="2d"/>
        <w:numPr>
          <w:ilvl w:val="0"/>
          <w:numId w:val="20"/>
        </w:numPr>
        <w:shd w:val="clear" w:color="auto" w:fill="auto"/>
        <w:spacing w:line="240" w:lineRule="auto"/>
        <w:ind w:left="0" w:firstLine="709"/>
        <w:rPr>
          <w:rFonts w:ascii="Arial" w:hAnsi="Arial" w:cs="Arial"/>
          <w:sz w:val="24"/>
          <w:szCs w:val="24"/>
          <w:lang w:eastAsia="ru-RU"/>
        </w:rPr>
      </w:pPr>
      <w:r>
        <w:rPr>
          <w:rFonts w:ascii="Arial" w:hAnsi="Arial" w:cs="Arial"/>
          <w:sz w:val="24"/>
          <w:szCs w:val="24"/>
        </w:rPr>
        <w:t>Оперативный отчет о реализации мероприятий по форме согласно приложению № 6 Порядка.</w:t>
      </w:r>
    </w:p>
    <w:p w:rsidR="00820419" w:rsidRDefault="00820419" w:rsidP="00820419">
      <w:pPr>
        <w:pStyle w:val="2d"/>
        <w:numPr>
          <w:ilvl w:val="0"/>
          <w:numId w:val="20"/>
        </w:numPr>
        <w:shd w:val="clear" w:color="auto" w:fill="auto"/>
        <w:spacing w:line="240" w:lineRule="auto"/>
        <w:ind w:left="0" w:firstLine="709"/>
        <w:rPr>
          <w:rFonts w:ascii="Arial" w:hAnsi="Arial" w:cs="Arial"/>
          <w:sz w:val="24"/>
          <w:szCs w:val="24"/>
        </w:rPr>
      </w:pPr>
      <w:r>
        <w:rPr>
          <w:rFonts w:ascii="Arial" w:hAnsi="Arial" w:cs="Arial"/>
          <w:sz w:val="24"/>
          <w:szCs w:val="24"/>
        </w:rPr>
        <w:t>Аналитическую записку, в которой указываются: степень достижения планируемых результатов реализации муниципальной программы и намеченной цели муниципальной программы; общий объем фактически произведенных расходов, в том числе по источникам финансирования.</w:t>
      </w:r>
    </w:p>
    <w:p w:rsidR="00820419" w:rsidRDefault="00820419" w:rsidP="00820419">
      <w:pPr>
        <w:pStyle w:val="aff8"/>
        <w:numPr>
          <w:ilvl w:val="0"/>
          <w:numId w:val="22"/>
        </w:numPr>
        <w:autoSpaceDE w:val="0"/>
        <w:autoSpaceDN w:val="0"/>
        <w:adjustRightInd w:val="0"/>
        <w:spacing w:after="0" w:line="240" w:lineRule="auto"/>
        <w:jc w:val="both"/>
        <w:rPr>
          <w:rFonts w:ascii="Arial" w:hAnsi="Arial" w:cs="Arial"/>
          <w:bCs/>
          <w:sz w:val="24"/>
          <w:szCs w:val="24"/>
          <w:lang w:eastAsia="en-US"/>
        </w:rPr>
      </w:pPr>
      <w:r>
        <w:rPr>
          <w:rFonts w:ascii="Arial" w:hAnsi="Arial" w:cs="Arial"/>
          <w:bCs/>
          <w:sz w:val="24"/>
          <w:szCs w:val="24"/>
          <w:lang w:eastAsia="en-US"/>
        </w:rPr>
        <w:t>Ежегодно в срок до 1 марта года, следующего за отчетным:</w:t>
      </w:r>
    </w:p>
    <w:p w:rsidR="00820419" w:rsidRDefault="00820419" w:rsidP="00820419">
      <w:pPr>
        <w:pStyle w:val="2d"/>
        <w:numPr>
          <w:ilvl w:val="0"/>
          <w:numId w:val="20"/>
        </w:numPr>
        <w:shd w:val="clear" w:color="auto" w:fill="auto"/>
        <w:spacing w:line="240" w:lineRule="auto"/>
        <w:ind w:left="0" w:firstLine="709"/>
        <w:rPr>
          <w:rFonts w:ascii="Arial" w:hAnsi="Arial" w:cs="Arial"/>
          <w:sz w:val="24"/>
          <w:szCs w:val="24"/>
          <w:lang w:eastAsia="ru-RU"/>
        </w:rPr>
      </w:pPr>
      <w:r>
        <w:rPr>
          <w:rFonts w:ascii="Arial" w:hAnsi="Arial" w:cs="Arial"/>
          <w:sz w:val="24"/>
          <w:szCs w:val="24"/>
        </w:rPr>
        <w:t>Годовой отчет о реализации муниципальной программы, по форме согласно приложению №7 Порядка.</w:t>
      </w:r>
    </w:p>
    <w:p w:rsidR="00820419" w:rsidRDefault="00820419" w:rsidP="00820419">
      <w:pPr>
        <w:pStyle w:val="2d"/>
        <w:numPr>
          <w:ilvl w:val="0"/>
          <w:numId w:val="20"/>
        </w:numPr>
        <w:shd w:val="clear" w:color="auto" w:fill="auto"/>
        <w:spacing w:line="240" w:lineRule="auto"/>
        <w:ind w:left="0" w:firstLine="709"/>
        <w:rPr>
          <w:rFonts w:ascii="Arial" w:hAnsi="Arial" w:cs="Arial"/>
          <w:sz w:val="24"/>
          <w:szCs w:val="24"/>
        </w:rPr>
      </w:pPr>
      <w:r>
        <w:rPr>
          <w:rFonts w:ascii="Arial" w:hAnsi="Arial" w:cs="Arial"/>
          <w:sz w:val="24"/>
          <w:szCs w:val="24"/>
        </w:rPr>
        <w:t>Аналитическую записку, в которой указывается: степень достижения планируемых результатов реализации муниципальной программы и намеченной цели муниципальной программы; общий объем фактически произведенных расходов, в том числе по источникам финансирования.</w:t>
      </w:r>
    </w:p>
    <w:p w:rsidR="00820419" w:rsidRDefault="00820419" w:rsidP="00820419">
      <w:pPr>
        <w:pStyle w:val="aff8"/>
        <w:autoSpaceDE w:val="0"/>
        <w:autoSpaceDN w:val="0"/>
        <w:adjustRightInd w:val="0"/>
        <w:spacing w:after="0" w:line="240" w:lineRule="auto"/>
        <w:ind w:left="0" w:firstLine="851"/>
        <w:jc w:val="both"/>
        <w:rPr>
          <w:rFonts w:ascii="Arial" w:hAnsi="Arial" w:cs="Arial"/>
          <w:bCs/>
          <w:sz w:val="24"/>
          <w:szCs w:val="24"/>
          <w:lang w:eastAsia="en-US"/>
        </w:rPr>
      </w:pPr>
    </w:p>
    <w:p w:rsidR="00820419" w:rsidRDefault="00820419" w:rsidP="00820419">
      <w:pPr>
        <w:spacing w:after="0" w:line="240" w:lineRule="auto"/>
        <w:rPr>
          <w:rFonts w:ascii="Arial" w:hAnsi="Arial" w:cs="Arial"/>
          <w:bCs/>
          <w:sz w:val="24"/>
          <w:szCs w:val="24"/>
          <w:lang w:eastAsia="en-US"/>
        </w:rPr>
        <w:sectPr w:rsidR="00820419">
          <w:pgSz w:w="11906" w:h="16838"/>
          <w:pgMar w:top="1134" w:right="566" w:bottom="1134" w:left="1134" w:header="425" w:footer="709" w:gutter="0"/>
          <w:cols w:space="720"/>
        </w:sectPr>
      </w:pPr>
    </w:p>
    <w:tbl>
      <w:tblPr>
        <w:tblpPr w:leftFromText="180" w:rightFromText="180" w:vertAnchor="text" w:horzAnchor="margin" w:tblpXSpec="center" w:tblpY="5"/>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4A0" w:firstRow="1" w:lastRow="0" w:firstColumn="1" w:lastColumn="0" w:noHBand="0" w:noVBand="1"/>
      </w:tblPr>
      <w:tblGrid>
        <w:gridCol w:w="541"/>
        <w:gridCol w:w="1545"/>
        <w:gridCol w:w="407"/>
        <w:gridCol w:w="1141"/>
        <w:gridCol w:w="210"/>
        <w:gridCol w:w="830"/>
        <w:gridCol w:w="1498"/>
        <w:gridCol w:w="782"/>
        <w:gridCol w:w="887"/>
        <w:gridCol w:w="629"/>
        <w:gridCol w:w="487"/>
        <w:gridCol w:w="567"/>
        <w:gridCol w:w="599"/>
        <w:gridCol w:w="484"/>
        <w:gridCol w:w="255"/>
        <w:gridCol w:w="364"/>
        <w:gridCol w:w="375"/>
        <w:gridCol w:w="220"/>
        <w:gridCol w:w="519"/>
        <w:gridCol w:w="150"/>
        <w:gridCol w:w="589"/>
        <w:gridCol w:w="150"/>
        <w:gridCol w:w="150"/>
        <w:gridCol w:w="419"/>
        <w:gridCol w:w="150"/>
        <w:gridCol w:w="1339"/>
      </w:tblGrid>
      <w:tr w:rsidR="00820419" w:rsidTr="00820419">
        <w:trPr>
          <w:trHeight w:val="20"/>
          <w:tblHeader/>
        </w:trPr>
        <w:tc>
          <w:tcPr>
            <w:tcW w:w="261"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lastRenderedPageBreak/>
              <w:t xml:space="preserve">№  </w:t>
            </w:r>
            <w:r>
              <w:rPr>
                <w:rFonts w:ascii="Arial" w:hAnsi="Arial" w:cs="Arial"/>
                <w:sz w:val="24"/>
                <w:szCs w:val="24"/>
              </w:rPr>
              <w:br/>
              <w:t>п/п</w:t>
            </w:r>
          </w:p>
        </w:tc>
        <w:tc>
          <w:tcPr>
            <w:tcW w:w="319"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Цели муниципальной программы</w:t>
            </w:r>
          </w:p>
        </w:tc>
        <w:tc>
          <w:tcPr>
            <w:tcW w:w="55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Задачи, направленные на  достижение цели</w:t>
            </w:r>
          </w:p>
        </w:tc>
        <w:tc>
          <w:tcPr>
            <w:tcW w:w="884"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Планируемые результаты реализации муниципальной программы</w:t>
            </w:r>
          </w:p>
        </w:tc>
        <w:tc>
          <w:tcPr>
            <w:tcW w:w="606"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Тип показателя</w:t>
            </w:r>
          </w:p>
        </w:tc>
        <w:tc>
          <w:tcPr>
            <w:tcW w:w="375"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Единица измерения</w:t>
            </w:r>
          </w:p>
        </w:tc>
        <w:tc>
          <w:tcPr>
            <w:tcW w:w="371"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Базовое значение на  начало реализации программы</w:t>
            </w:r>
          </w:p>
        </w:tc>
        <w:tc>
          <w:tcPr>
            <w:tcW w:w="1410" w:type="pct"/>
            <w:gridSpan w:val="1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Планируемое значение по годам реализации</w:t>
            </w:r>
          </w:p>
        </w:tc>
        <w:tc>
          <w:tcPr>
            <w:tcW w:w="215"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Номер основного мероприятия в  перечне мероприятий подпрограммы</w:t>
            </w:r>
          </w:p>
        </w:tc>
      </w:tr>
      <w:tr w:rsidR="00820419" w:rsidTr="00820419">
        <w:trPr>
          <w:trHeight w:val="2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Theme="minorHAnsi"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Theme="minorHAnsi" w:hAnsi="Arial" w:cs="Arial"/>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283"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2020 год</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2021 год</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2022 год</w:t>
            </w:r>
          </w:p>
        </w:tc>
        <w:tc>
          <w:tcPr>
            <w:tcW w:w="281" w:type="pct"/>
            <w:gridSpan w:val="3"/>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2023 год</w:t>
            </w:r>
          </w:p>
        </w:tc>
        <w:tc>
          <w:tcPr>
            <w:tcW w:w="284" w:type="pct"/>
            <w:gridSpan w:val="3"/>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2024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r>
      <w:tr w:rsidR="00820419" w:rsidTr="00820419">
        <w:trPr>
          <w:trHeight w:val="20"/>
          <w:tblHeader/>
        </w:trPr>
        <w:tc>
          <w:tcPr>
            <w:tcW w:w="26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w:t>
            </w:r>
          </w:p>
        </w:tc>
        <w:tc>
          <w:tcPr>
            <w:tcW w:w="31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2</w:t>
            </w:r>
          </w:p>
        </w:tc>
        <w:tc>
          <w:tcPr>
            <w:tcW w:w="559"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3</w:t>
            </w:r>
          </w:p>
        </w:tc>
        <w:tc>
          <w:tcPr>
            <w:tcW w:w="884" w:type="pct"/>
            <w:gridSpan w:val="3"/>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4</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5</w:t>
            </w:r>
          </w:p>
        </w:tc>
        <w:tc>
          <w:tcPr>
            <w:tcW w:w="375"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6</w:t>
            </w:r>
          </w:p>
        </w:tc>
        <w:tc>
          <w:tcPr>
            <w:tcW w:w="37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7</w:t>
            </w:r>
          </w:p>
        </w:tc>
        <w:tc>
          <w:tcPr>
            <w:tcW w:w="283"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8</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9</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w:t>
            </w:r>
          </w:p>
        </w:tc>
        <w:tc>
          <w:tcPr>
            <w:tcW w:w="281" w:type="pct"/>
            <w:gridSpan w:val="3"/>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11</w:t>
            </w:r>
          </w:p>
        </w:tc>
        <w:tc>
          <w:tcPr>
            <w:tcW w:w="284" w:type="pct"/>
            <w:gridSpan w:val="3"/>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12</w:t>
            </w:r>
          </w:p>
        </w:tc>
        <w:tc>
          <w:tcPr>
            <w:tcW w:w="21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13</w:t>
            </w:r>
          </w:p>
        </w:tc>
      </w:tr>
      <w:tr w:rsidR="00820419" w:rsidTr="00820419">
        <w:trPr>
          <w:trHeight w:val="20"/>
        </w:trPr>
        <w:tc>
          <w:tcPr>
            <w:tcW w:w="26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w:t>
            </w:r>
          </w:p>
        </w:tc>
        <w:tc>
          <w:tcPr>
            <w:tcW w:w="4739" w:type="pct"/>
            <w:gridSpan w:val="25"/>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Подпрограмма 1 Развитие имущественного комплекса</w:t>
            </w:r>
          </w:p>
        </w:tc>
      </w:tr>
      <w:tr w:rsidR="00820419" w:rsidTr="00820419">
        <w:trPr>
          <w:trHeight w:val="20"/>
        </w:trPr>
        <w:tc>
          <w:tcPr>
            <w:tcW w:w="26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1.1</w:t>
            </w:r>
          </w:p>
        </w:tc>
        <w:tc>
          <w:tcPr>
            <w:tcW w:w="319"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Повышение эффективности управления муниципальным имуществом.</w:t>
            </w:r>
          </w:p>
        </w:tc>
        <w:tc>
          <w:tcPr>
            <w:tcW w:w="627"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Управление имуществом, находящимся в  муниципальной собственности и  выполнение кадастровых работ.</w:t>
            </w:r>
          </w:p>
        </w:tc>
        <w:tc>
          <w:tcPr>
            <w:tcW w:w="81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both"/>
              <w:rPr>
                <w:rFonts w:ascii="Arial" w:hAnsi="Arial" w:cs="Arial"/>
                <w:sz w:val="24"/>
                <w:szCs w:val="24"/>
              </w:rPr>
            </w:pPr>
            <w:r>
              <w:rPr>
                <w:rFonts w:ascii="Arial" w:eastAsiaTheme="minorEastAsia" w:hAnsi="Arial" w:cs="Arial"/>
                <w:sz w:val="24"/>
                <w:szCs w:val="24"/>
              </w:rPr>
              <w:t>Поступления доходов в бюджет муниципального образования от распоряжения муниципальным имуществом и землей</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Приоритетный целевой показатель</w:t>
            </w:r>
          </w:p>
        </w:tc>
        <w:tc>
          <w:tcPr>
            <w:tcW w:w="375"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Процент</w:t>
            </w:r>
          </w:p>
        </w:tc>
        <w:tc>
          <w:tcPr>
            <w:tcW w:w="37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3"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79"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6" w:type="pct"/>
            <w:gridSpan w:val="4"/>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1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2</w:t>
            </w:r>
          </w:p>
        </w:tc>
      </w:tr>
      <w:tr w:rsidR="00820419" w:rsidTr="00820419">
        <w:trPr>
          <w:trHeight w:val="20"/>
        </w:trPr>
        <w:tc>
          <w:tcPr>
            <w:tcW w:w="26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81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both"/>
              <w:rPr>
                <w:rFonts w:ascii="Arial" w:hAnsi="Arial" w:cs="Arial"/>
                <w:sz w:val="24"/>
                <w:szCs w:val="24"/>
              </w:rPr>
            </w:pPr>
            <w:r>
              <w:rPr>
                <w:rFonts w:ascii="Arial" w:eastAsiaTheme="minorEastAsia" w:hAnsi="Arial" w:cs="Arial"/>
                <w:sz w:val="24"/>
                <w:szCs w:val="24"/>
              </w:rPr>
              <w:t>Эффективность работы по взысканию задолженности по арендной плате за муниципальное имущество и землю</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Приоритетный целевой показатель</w:t>
            </w:r>
          </w:p>
        </w:tc>
        <w:tc>
          <w:tcPr>
            <w:tcW w:w="375"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Процент</w:t>
            </w:r>
          </w:p>
        </w:tc>
        <w:tc>
          <w:tcPr>
            <w:tcW w:w="37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3"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79"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6" w:type="pct"/>
            <w:gridSpan w:val="4"/>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1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820419" w:rsidTr="00820419">
        <w:trPr>
          <w:trHeight w:val="20"/>
        </w:trPr>
        <w:tc>
          <w:tcPr>
            <w:tcW w:w="26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81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both"/>
              <w:rPr>
                <w:rFonts w:ascii="Arial" w:hAnsi="Arial" w:cs="Arial"/>
                <w:sz w:val="24"/>
                <w:szCs w:val="24"/>
              </w:rPr>
            </w:pPr>
            <w:r>
              <w:rPr>
                <w:rFonts w:ascii="Arial" w:hAnsi="Arial" w:cs="Arial"/>
                <w:sz w:val="24"/>
                <w:szCs w:val="24"/>
              </w:rPr>
              <w:t>Взыскание задолженности по арендной плате</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Показатель муниципальной программы</w:t>
            </w:r>
          </w:p>
        </w:tc>
        <w:tc>
          <w:tcPr>
            <w:tcW w:w="375"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тысяча рублей</w:t>
            </w:r>
          </w:p>
        </w:tc>
        <w:tc>
          <w:tcPr>
            <w:tcW w:w="37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65 616</w:t>
            </w:r>
          </w:p>
        </w:tc>
        <w:tc>
          <w:tcPr>
            <w:tcW w:w="283"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60 616</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55 616</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49 431</w:t>
            </w:r>
          </w:p>
        </w:tc>
        <w:tc>
          <w:tcPr>
            <w:tcW w:w="279"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49 431</w:t>
            </w:r>
          </w:p>
        </w:tc>
        <w:tc>
          <w:tcPr>
            <w:tcW w:w="286" w:type="pct"/>
            <w:gridSpan w:val="4"/>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49 431</w:t>
            </w:r>
          </w:p>
        </w:tc>
        <w:tc>
          <w:tcPr>
            <w:tcW w:w="21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820419" w:rsidTr="00820419">
        <w:trPr>
          <w:trHeight w:val="20"/>
        </w:trPr>
        <w:tc>
          <w:tcPr>
            <w:tcW w:w="26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81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both"/>
              <w:rPr>
                <w:rFonts w:ascii="Arial" w:hAnsi="Arial" w:cs="Arial"/>
                <w:sz w:val="24"/>
                <w:szCs w:val="24"/>
              </w:rPr>
            </w:pPr>
            <w:r>
              <w:rPr>
                <w:rFonts w:ascii="Arial" w:hAnsi="Arial" w:cs="Arial"/>
                <w:sz w:val="24"/>
                <w:szCs w:val="24"/>
              </w:rPr>
              <w:t xml:space="preserve">Эффективность работы по расторжению договоров аренды земельных участков, в отношении которых </w:t>
            </w:r>
            <w:r>
              <w:rPr>
                <w:rFonts w:ascii="Arial" w:hAnsi="Arial" w:cs="Arial"/>
                <w:sz w:val="24"/>
                <w:szCs w:val="24"/>
              </w:rPr>
              <w:lastRenderedPageBreak/>
              <w:t>выявлен факт ненадлежащего исполнения условий договора</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lastRenderedPageBreak/>
              <w:t>Показатель муниципальной программы</w:t>
            </w:r>
          </w:p>
        </w:tc>
        <w:tc>
          <w:tcPr>
            <w:tcW w:w="375"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37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3"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79"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6" w:type="pct"/>
            <w:gridSpan w:val="4"/>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1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820419" w:rsidTr="00820419">
        <w:trPr>
          <w:trHeight w:val="20"/>
        </w:trPr>
        <w:tc>
          <w:tcPr>
            <w:tcW w:w="26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lastRenderedPageBreak/>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81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both"/>
              <w:rPr>
                <w:rFonts w:ascii="Arial" w:eastAsiaTheme="minorEastAsia" w:hAnsi="Arial" w:cs="Arial"/>
                <w:bCs/>
                <w:sz w:val="24"/>
                <w:szCs w:val="24"/>
              </w:rPr>
            </w:pPr>
            <w:r>
              <w:rPr>
                <w:rFonts w:ascii="Arial" w:eastAsiaTheme="minorEastAsia" w:hAnsi="Arial" w:cs="Arial"/>
                <w:bCs/>
                <w:sz w:val="24"/>
                <w:szCs w:val="24"/>
              </w:rPr>
              <w:t>Сумма поступлений от сдачи в аренду имущества, находящегося в муниципальной собственности (за исключением земельных участков)</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75"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тысяча рублей</w:t>
            </w:r>
          </w:p>
        </w:tc>
        <w:tc>
          <w:tcPr>
            <w:tcW w:w="37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92 300</w:t>
            </w:r>
          </w:p>
        </w:tc>
        <w:tc>
          <w:tcPr>
            <w:tcW w:w="283"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90928</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88000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88000</w:t>
            </w:r>
          </w:p>
        </w:tc>
        <w:tc>
          <w:tcPr>
            <w:tcW w:w="279"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88000</w:t>
            </w:r>
          </w:p>
        </w:tc>
        <w:tc>
          <w:tcPr>
            <w:tcW w:w="286" w:type="pct"/>
            <w:gridSpan w:val="4"/>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88000</w:t>
            </w:r>
          </w:p>
        </w:tc>
        <w:tc>
          <w:tcPr>
            <w:tcW w:w="21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820419" w:rsidTr="00820419">
        <w:trPr>
          <w:trHeight w:val="20"/>
        </w:trPr>
        <w:tc>
          <w:tcPr>
            <w:tcW w:w="26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816" w:type="pct"/>
            <w:gridSpan w:val="2"/>
            <w:tcBorders>
              <w:top w:val="single" w:sz="4" w:space="0" w:color="auto"/>
              <w:left w:val="single" w:sz="4" w:space="0" w:color="auto"/>
              <w:bottom w:val="single" w:sz="4" w:space="0" w:color="auto"/>
              <w:right w:val="single" w:sz="4" w:space="0" w:color="auto"/>
            </w:tcBorders>
            <w:vAlign w:val="center"/>
          </w:tcPr>
          <w:p w:rsidR="00820419" w:rsidRDefault="00820419">
            <w:pPr>
              <w:spacing w:after="0" w:line="240" w:lineRule="auto"/>
              <w:ind w:left="-57" w:right="-57"/>
              <w:jc w:val="both"/>
              <w:rPr>
                <w:rFonts w:ascii="Arial" w:eastAsiaTheme="minorEastAsia" w:hAnsi="Arial" w:cs="Arial"/>
                <w:bCs/>
                <w:sz w:val="24"/>
                <w:szCs w:val="24"/>
              </w:rPr>
            </w:pPr>
            <w:r>
              <w:rPr>
                <w:rFonts w:ascii="Arial" w:eastAsiaTheme="minorEastAsia" w:hAnsi="Arial" w:cs="Arial"/>
                <w:bCs/>
                <w:sz w:val="24"/>
                <w:szCs w:val="24"/>
              </w:rPr>
              <w:t>Создание условий для беспрепятственного доступа инвалидов и других маломобильных групп населения в многоквартирных домах</w:t>
            </w:r>
          </w:p>
          <w:p w:rsidR="00820419" w:rsidRDefault="00820419">
            <w:pPr>
              <w:spacing w:after="0" w:line="240" w:lineRule="auto"/>
              <w:ind w:left="-57" w:right="-57"/>
              <w:jc w:val="both"/>
              <w:rPr>
                <w:rFonts w:ascii="Arial" w:eastAsiaTheme="minorEastAsia" w:hAnsi="Arial" w:cs="Arial"/>
                <w:bCs/>
                <w:sz w:val="24"/>
                <w:szCs w:val="24"/>
              </w:rPr>
            </w:pP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75"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единица</w:t>
            </w:r>
          </w:p>
        </w:tc>
        <w:tc>
          <w:tcPr>
            <w:tcW w:w="37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w:t>
            </w:r>
          </w:p>
        </w:tc>
        <w:tc>
          <w:tcPr>
            <w:tcW w:w="283"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50</w:t>
            </w:r>
          </w:p>
        </w:tc>
        <w:tc>
          <w:tcPr>
            <w:tcW w:w="279"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50</w:t>
            </w:r>
          </w:p>
        </w:tc>
        <w:tc>
          <w:tcPr>
            <w:tcW w:w="286" w:type="pct"/>
            <w:gridSpan w:val="4"/>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50</w:t>
            </w:r>
          </w:p>
        </w:tc>
        <w:tc>
          <w:tcPr>
            <w:tcW w:w="21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820419" w:rsidTr="00820419">
        <w:trPr>
          <w:trHeight w:val="20"/>
        </w:trPr>
        <w:tc>
          <w:tcPr>
            <w:tcW w:w="26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1.7.</w:t>
            </w:r>
          </w:p>
        </w:tc>
        <w:tc>
          <w:tcPr>
            <w:tcW w:w="319"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Повышение эффективности управления муниципальным имуществом.</w:t>
            </w:r>
          </w:p>
        </w:tc>
        <w:tc>
          <w:tcPr>
            <w:tcW w:w="627" w:type="pct"/>
            <w:gridSpan w:val="3"/>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Управление имуществом, находящимся в муниципальной собственности и  выполнение кадастровых работ.</w:t>
            </w:r>
          </w:p>
        </w:tc>
        <w:tc>
          <w:tcPr>
            <w:tcW w:w="81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eastAsiaTheme="minorEastAsia" w:hAnsi="Arial" w:cs="Arial"/>
                <w:bCs/>
                <w:sz w:val="24"/>
                <w:szCs w:val="24"/>
              </w:rPr>
            </w:pPr>
            <w:r>
              <w:rPr>
                <w:rFonts w:ascii="Arial" w:eastAsiaTheme="minorEastAsia" w:hAnsi="Arial" w:cs="Arial"/>
                <w:bCs/>
                <w:sz w:val="24"/>
                <w:szCs w:val="24"/>
              </w:rPr>
              <w:t>Обеспечение сбора платы за наем жилого помещения</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75"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тысяча рублей</w:t>
            </w:r>
          </w:p>
        </w:tc>
        <w:tc>
          <w:tcPr>
            <w:tcW w:w="37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300</w:t>
            </w:r>
          </w:p>
        </w:tc>
        <w:tc>
          <w:tcPr>
            <w:tcW w:w="283"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1220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1220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1220</w:t>
            </w:r>
          </w:p>
        </w:tc>
        <w:tc>
          <w:tcPr>
            <w:tcW w:w="279"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1220</w:t>
            </w:r>
          </w:p>
        </w:tc>
        <w:tc>
          <w:tcPr>
            <w:tcW w:w="286" w:type="pct"/>
            <w:gridSpan w:val="4"/>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1220</w:t>
            </w:r>
          </w:p>
        </w:tc>
        <w:tc>
          <w:tcPr>
            <w:tcW w:w="21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820419" w:rsidTr="00820419">
        <w:trPr>
          <w:trHeight w:val="1058"/>
        </w:trPr>
        <w:tc>
          <w:tcPr>
            <w:tcW w:w="26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627"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 xml:space="preserve">Создание условий для реализации государственных полномочий </w:t>
            </w:r>
            <w:r>
              <w:rPr>
                <w:rFonts w:ascii="Arial" w:hAnsi="Arial" w:cs="Arial"/>
                <w:sz w:val="24"/>
                <w:szCs w:val="24"/>
              </w:rPr>
              <w:lastRenderedPageBreak/>
              <w:t>в области земельных отношений</w:t>
            </w:r>
          </w:p>
        </w:tc>
        <w:tc>
          <w:tcPr>
            <w:tcW w:w="81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bCs/>
                <w:color w:val="2E2E2E"/>
                <w:sz w:val="24"/>
                <w:szCs w:val="24"/>
                <w:shd w:val="clear" w:color="auto" w:fill="FFFFFF"/>
              </w:rPr>
            </w:pPr>
            <w:r>
              <w:rPr>
                <w:rFonts w:ascii="Arial" w:hAnsi="Arial" w:cs="Arial"/>
                <w:sz w:val="24"/>
                <w:szCs w:val="24"/>
              </w:rPr>
              <w:lastRenderedPageBreak/>
              <w:t xml:space="preserve">Выполнение плановых показателей по доходам от сдачи в аренду земельных </w:t>
            </w:r>
            <w:r>
              <w:rPr>
                <w:rFonts w:ascii="Arial" w:hAnsi="Arial" w:cs="Arial"/>
                <w:sz w:val="24"/>
                <w:szCs w:val="24"/>
              </w:rPr>
              <w:lastRenderedPageBreak/>
              <w:t>участков</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lastRenderedPageBreak/>
              <w:t>Показатель муниципальной программы</w:t>
            </w:r>
          </w:p>
        </w:tc>
        <w:tc>
          <w:tcPr>
            <w:tcW w:w="375"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тысяча рублей</w:t>
            </w:r>
          </w:p>
        </w:tc>
        <w:tc>
          <w:tcPr>
            <w:tcW w:w="37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205000</w:t>
            </w:r>
          </w:p>
        </w:tc>
        <w:tc>
          <w:tcPr>
            <w:tcW w:w="283"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240980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190000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190000</w:t>
            </w:r>
          </w:p>
        </w:tc>
        <w:tc>
          <w:tcPr>
            <w:tcW w:w="279"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190000</w:t>
            </w:r>
          </w:p>
        </w:tc>
        <w:tc>
          <w:tcPr>
            <w:tcW w:w="286" w:type="pct"/>
            <w:gridSpan w:val="4"/>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190000</w:t>
            </w:r>
          </w:p>
        </w:tc>
        <w:tc>
          <w:tcPr>
            <w:tcW w:w="21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820419" w:rsidTr="00820419">
        <w:trPr>
          <w:trHeight w:val="1811"/>
        </w:trPr>
        <w:tc>
          <w:tcPr>
            <w:tcW w:w="26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lastRenderedPageBreak/>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816" w:type="pct"/>
            <w:gridSpan w:val="2"/>
            <w:tcBorders>
              <w:top w:val="single" w:sz="4" w:space="0" w:color="auto"/>
              <w:left w:val="single" w:sz="4" w:space="0" w:color="auto"/>
              <w:bottom w:val="single" w:sz="4" w:space="0" w:color="auto"/>
              <w:right w:val="single" w:sz="4" w:space="0" w:color="auto"/>
            </w:tcBorders>
            <w:vAlign w:val="center"/>
          </w:tcPr>
          <w:p w:rsidR="00820419" w:rsidRDefault="00820419">
            <w:pPr>
              <w:spacing w:after="0" w:line="240" w:lineRule="auto"/>
              <w:ind w:left="-57" w:right="-57"/>
              <w:rPr>
                <w:rFonts w:ascii="Arial" w:hAnsi="Arial" w:cs="Arial"/>
                <w:sz w:val="24"/>
                <w:szCs w:val="24"/>
              </w:rPr>
            </w:pPr>
            <w:r>
              <w:rPr>
                <w:rFonts w:ascii="Arial" w:hAnsi="Arial" w:cs="Arial"/>
                <w:sz w:val="24"/>
                <w:szCs w:val="24"/>
              </w:rPr>
              <w:t>Эффективность работы по вовлечению в хозяйственный оборот земельных участков, государственная собственность на которые не разграничена</w:t>
            </w:r>
          </w:p>
          <w:p w:rsidR="00820419" w:rsidRDefault="00820419">
            <w:pPr>
              <w:spacing w:after="0" w:line="240" w:lineRule="auto"/>
              <w:ind w:left="-57" w:right="-57"/>
              <w:rPr>
                <w:rFonts w:ascii="Arial" w:hAnsi="Arial" w:cs="Arial"/>
                <w:sz w:val="24"/>
                <w:szCs w:val="24"/>
              </w:rPr>
            </w:pP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75"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37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3"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79"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6" w:type="pct"/>
            <w:gridSpan w:val="4"/>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1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820419" w:rsidTr="00820419">
        <w:trPr>
          <w:trHeight w:val="1854"/>
        </w:trPr>
        <w:tc>
          <w:tcPr>
            <w:tcW w:w="26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627"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Управление имуществом, находящимся в  муниципальной собственности и выполнение кадастровых работ.</w:t>
            </w:r>
          </w:p>
        </w:tc>
        <w:tc>
          <w:tcPr>
            <w:tcW w:w="81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sz w:val="24"/>
                <w:szCs w:val="24"/>
              </w:rPr>
            </w:pPr>
            <w:r>
              <w:rPr>
                <w:rFonts w:ascii="Arial" w:eastAsiaTheme="minorEastAsia" w:hAnsi="Arial" w:cs="Arial"/>
                <w:sz w:val="24"/>
                <w:szCs w:val="24"/>
              </w:rPr>
              <w:t>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tc>
        <w:tc>
          <w:tcPr>
            <w:tcW w:w="375"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37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3"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79"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6" w:type="pct"/>
            <w:gridSpan w:val="4"/>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1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w:t>
            </w:r>
          </w:p>
        </w:tc>
      </w:tr>
      <w:tr w:rsidR="00820419" w:rsidTr="00820419">
        <w:trPr>
          <w:trHeight w:val="1714"/>
        </w:trPr>
        <w:tc>
          <w:tcPr>
            <w:tcW w:w="26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81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eastAsiaTheme="minorEastAsia" w:hAnsi="Arial" w:cs="Arial"/>
                <w:sz w:val="24"/>
                <w:szCs w:val="24"/>
              </w:rPr>
            </w:pPr>
            <w:r>
              <w:rPr>
                <w:rFonts w:ascii="Arial" w:hAnsi="Arial" w:cs="Arial"/>
                <w:sz w:val="24"/>
                <w:szCs w:val="24"/>
              </w:rPr>
              <w:t xml:space="preserve">Поступления доходов в бюджет муниципального образования от распоряжения земельными участками, государственная собственность на которые не </w:t>
            </w:r>
            <w:r>
              <w:rPr>
                <w:rFonts w:ascii="Arial" w:hAnsi="Arial" w:cs="Arial"/>
                <w:sz w:val="24"/>
                <w:szCs w:val="24"/>
              </w:rPr>
              <w:lastRenderedPageBreak/>
              <w:t>разграничена</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lastRenderedPageBreak/>
              <w:t>Приоритетный целевой показатель</w:t>
            </w:r>
          </w:p>
        </w:tc>
        <w:tc>
          <w:tcPr>
            <w:tcW w:w="375"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37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3"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79"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6" w:type="pct"/>
            <w:gridSpan w:val="4"/>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1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w:t>
            </w:r>
          </w:p>
        </w:tc>
      </w:tr>
      <w:tr w:rsidR="00820419" w:rsidTr="00820419">
        <w:trPr>
          <w:trHeight w:val="20"/>
        </w:trPr>
        <w:tc>
          <w:tcPr>
            <w:tcW w:w="26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lastRenderedPageBreak/>
              <w:t>1.12.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81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Сумма поступлений от приватизации недвижимого имущества</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75"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тысяча рублей</w:t>
            </w:r>
          </w:p>
        </w:tc>
        <w:tc>
          <w:tcPr>
            <w:tcW w:w="37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46 087</w:t>
            </w:r>
          </w:p>
        </w:tc>
        <w:tc>
          <w:tcPr>
            <w:tcW w:w="283"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54000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31800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24100</w:t>
            </w:r>
          </w:p>
        </w:tc>
        <w:tc>
          <w:tcPr>
            <w:tcW w:w="279"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24100</w:t>
            </w:r>
          </w:p>
        </w:tc>
        <w:tc>
          <w:tcPr>
            <w:tcW w:w="286" w:type="pct"/>
            <w:gridSpan w:val="4"/>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24100</w:t>
            </w:r>
          </w:p>
        </w:tc>
        <w:tc>
          <w:tcPr>
            <w:tcW w:w="21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820419" w:rsidTr="00820419">
        <w:trPr>
          <w:trHeight w:val="20"/>
        </w:trPr>
        <w:tc>
          <w:tcPr>
            <w:tcW w:w="26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1.13.</w:t>
            </w:r>
          </w:p>
        </w:tc>
        <w:tc>
          <w:tcPr>
            <w:tcW w:w="319"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Повышение эффективности управления муниципальным имуществом.</w:t>
            </w:r>
          </w:p>
        </w:tc>
        <w:tc>
          <w:tcPr>
            <w:tcW w:w="627"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Управление имуществом, находящимся в  муниципальной собственности и  выполнение кадастровых работ.</w:t>
            </w:r>
          </w:p>
        </w:tc>
        <w:tc>
          <w:tcPr>
            <w:tcW w:w="81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eastAsiaTheme="minorEastAsia" w:hAnsi="Arial" w:cs="Arial"/>
                <w:bCs/>
                <w:sz w:val="24"/>
                <w:szCs w:val="24"/>
              </w:rPr>
            </w:pPr>
            <w:r>
              <w:rPr>
                <w:rFonts w:ascii="Arial" w:hAnsi="Arial" w:cs="Arial"/>
                <w:sz w:val="24"/>
                <w:szCs w:val="24"/>
              </w:rPr>
              <w:t>Исполнение обязательств собственника по плате за содержание и коммунальные услуги свободных жилых и нежилых помещений, находящихся в казне городского округа Люберцы</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75"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37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3"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79"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6" w:type="pct"/>
            <w:gridSpan w:val="4"/>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1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820419" w:rsidTr="00820419">
        <w:trPr>
          <w:trHeight w:val="20"/>
        </w:trPr>
        <w:tc>
          <w:tcPr>
            <w:tcW w:w="26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81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 xml:space="preserve">Доля государственных и муниципальных услуг в области земельных отношений, заявления на предоставление которых поступили в электронном виде посредством РПГУ, к общему числу заявлений на предоставление </w:t>
            </w:r>
            <w:r>
              <w:rPr>
                <w:rFonts w:ascii="Arial" w:hAnsi="Arial" w:cs="Arial"/>
                <w:sz w:val="24"/>
                <w:szCs w:val="24"/>
              </w:rPr>
              <w:lastRenderedPageBreak/>
              <w:t>государственных и муниципальных услуг в области земельных отношений, поступивших в ОМСУ</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lastRenderedPageBreak/>
              <w:t>Показатель муниципальной программы</w:t>
            </w:r>
          </w:p>
        </w:tc>
        <w:tc>
          <w:tcPr>
            <w:tcW w:w="375"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37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3"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79"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6" w:type="pct"/>
            <w:gridSpan w:val="4"/>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1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820419" w:rsidTr="00820419">
        <w:trPr>
          <w:trHeight w:val="20"/>
        </w:trPr>
        <w:tc>
          <w:tcPr>
            <w:tcW w:w="26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lastRenderedPageBreak/>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81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Участие в расходах на  содержание общего имущества в многоквартирном доме соразмерного своей доле в праве общей собственности на это имущество</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75"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37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3"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79"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6" w:type="pct"/>
            <w:gridSpan w:val="4"/>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1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820419" w:rsidTr="00820419">
        <w:trPr>
          <w:trHeight w:val="20"/>
        </w:trPr>
        <w:tc>
          <w:tcPr>
            <w:tcW w:w="26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627" w:type="pct"/>
            <w:gridSpan w:val="3"/>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Создание условий для реализации государственных полномочий в области земельных отношений</w:t>
            </w:r>
          </w:p>
        </w:tc>
        <w:tc>
          <w:tcPr>
            <w:tcW w:w="81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Организация проведения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имущества</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75"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тысяча рублей</w:t>
            </w:r>
          </w:p>
        </w:tc>
        <w:tc>
          <w:tcPr>
            <w:tcW w:w="37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21 000</w:t>
            </w:r>
          </w:p>
        </w:tc>
        <w:tc>
          <w:tcPr>
            <w:tcW w:w="283"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21 000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30 000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30 000</w:t>
            </w:r>
          </w:p>
        </w:tc>
        <w:tc>
          <w:tcPr>
            <w:tcW w:w="279"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30 000</w:t>
            </w:r>
          </w:p>
        </w:tc>
        <w:tc>
          <w:tcPr>
            <w:tcW w:w="286" w:type="pct"/>
            <w:gridSpan w:val="4"/>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30 000</w:t>
            </w:r>
          </w:p>
        </w:tc>
        <w:tc>
          <w:tcPr>
            <w:tcW w:w="21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820419" w:rsidTr="00820419">
        <w:trPr>
          <w:trHeight w:val="1352"/>
        </w:trPr>
        <w:tc>
          <w:tcPr>
            <w:tcW w:w="261" w:type="pct"/>
            <w:tcBorders>
              <w:top w:val="single" w:sz="4" w:space="0" w:color="auto"/>
              <w:left w:val="single" w:sz="4" w:space="0" w:color="auto"/>
              <w:bottom w:val="single" w:sz="4" w:space="0" w:color="auto"/>
              <w:right w:val="single" w:sz="4" w:space="0" w:color="auto"/>
            </w:tcBorders>
          </w:tcPr>
          <w:p w:rsidR="00820419" w:rsidRDefault="00820419">
            <w:pPr>
              <w:spacing w:after="0" w:line="240" w:lineRule="auto"/>
              <w:ind w:right="-57"/>
              <w:rPr>
                <w:rFonts w:ascii="Arial" w:hAnsi="Arial" w:cs="Arial"/>
                <w:sz w:val="24"/>
                <w:szCs w:val="24"/>
              </w:rPr>
            </w:pPr>
            <w:r>
              <w:rPr>
                <w:rFonts w:ascii="Arial" w:hAnsi="Arial" w:cs="Arial"/>
                <w:sz w:val="24"/>
                <w:szCs w:val="24"/>
              </w:rPr>
              <w:t>1.17.</w:t>
            </w:r>
          </w:p>
          <w:p w:rsidR="00820419" w:rsidRDefault="00820419">
            <w:pPr>
              <w:spacing w:after="0" w:line="240" w:lineRule="auto"/>
              <w:ind w:right="-57"/>
              <w:rPr>
                <w:rFonts w:ascii="Arial" w:hAnsi="Arial" w:cs="Arial"/>
                <w:sz w:val="24"/>
                <w:szCs w:val="24"/>
              </w:rPr>
            </w:pPr>
          </w:p>
          <w:p w:rsidR="00820419" w:rsidRDefault="00820419">
            <w:pPr>
              <w:spacing w:after="0" w:line="240" w:lineRule="auto"/>
              <w:ind w:right="-57"/>
              <w:rPr>
                <w:rFonts w:ascii="Arial" w:hAnsi="Arial" w:cs="Arial"/>
                <w:sz w:val="24"/>
                <w:szCs w:val="24"/>
              </w:rPr>
            </w:pPr>
          </w:p>
          <w:p w:rsidR="00820419" w:rsidRDefault="00820419">
            <w:pPr>
              <w:spacing w:after="0" w:line="240" w:lineRule="auto"/>
              <w:ind w:right="-57"/>
              <w:rPr>
                <w:rFonts w:ascii="Arial" w:hAnsi="Arial" w:cs="Arial"/>
                <w:sz w:val="24"/>
                <w:szCs w:val="24"/>
              </w:rPr>
            </w:pPr>
          </w:p>
          <w:p w:rsidR="00820419" w:rsidRDefault="00820419">
            <w:pPr>
              <w:spacing w:after="0" w:line="240" w:lineRule="auto"/>
              <w:ind w:right="-57"/>
              <w:rPr>
                <w:rFonts w:ascii="Arial" w:hAnsi="Arial" w:cs="Arial"/>
                <w:sz w:val="24"/>
                <w:szCs w:val="24"/>
              </w:rPr>
            </w:pPr>
          </w:p>
          <w:p w:rsidR="00820419" w:rsidRDefault="00820419">
            <w:pPr>
              <w:spacing w:after="0" w:line="240" w:lineRule="auto"/>
              <w:ind w:right="-57"/>
              <w:rPr>
                <w:rFonts w:ascii="Arial" w:hAnsi="Arial" w:cs="Arial"/>
                <w:sz w:val="24"/>
                <w:szCs w:val="24"/>
              </w:rPr>
            </w:pPr>
          </w:p>
        </w:tc>
        <w:tc>
          <w:tcPr>
            <w:tcW w:w="319" w:type="pct"/>
            <w:vMerge w:val="restart"/>
            <w:tcBorders>
              <w:top w:val="single" w:sz="4" w:space="0" w:color="auto"/>
              <w:left w:val="single" w:sz="4" w:space="0" w:color="auto"/>
              <w:bottom w:val="single" w:sz="4" w:space="0" w:color="auto"/>
              <w:right w:val="single" w:sz="4" w:space="0" w:color="auto"/>
            </w:tcBorders>
          </w:tcPr>
          <w:p w:rsidR="00820419" w:rsidRDefault="00820419">
            <w:pPr>
              <w:spacing w:after="0" w:line="240" w:lineRule="auto"/>
              <w:ind w:left="-57" w:right="-57"/>
              <w:rPr>
                <w:rFonts w:ascii="Arial" w:hAnsi="Arial" w:cs="Arial"/>
                <w:sz w:val="24"/>
                <w:szCs w:val="24"/>
              </w:rPr>
            </w:pPr>
            <w:r>
              <w:rPr>
                <w:rFonts w:ascii="Arial" w:hAnsi="Arial" w:cs="Arial"/>
                <w:sz w:val="24"/>
                <w:szCs w:val="24"/>
              </w:rPr>
              <w:lastRenderedPageBreak/>
              <w:t xml:space="preserve">Повышение эффективности управления муниципальным </w:t>
            </w:r>
            <w:r>
              <w:rPr>
                <w:rFonts w:ascii="Arial" w:hAnsi="Arial" w:cs="Arial"/>
                <w:sz w:val="24"/>
                <w:szCs w:val="24"/>
              </w:rPr>
              <w:lastRenderedPageBreak/>
              <w:t>имуществом.</w:t>
            </w:r>
          </w:p>
          <w:p w:rsidR="00820419" w:rsidRDefault="00820419">
            <w:pPr>
              <w:spacing w:after="0" w:line="240" w:lineRule="auto"/>
              <w:ind w:left="-57" w:right="-57"/>
              <w:rPr>
                <w:rFonts w:ascii="Arial" w:hAnsi="Arial" w:cs="Arial"/>
                <w:sz w:val="24"/>
                <w:szCs w:val="24"/>
              </w:rPr>
            </w:pPr>
          </w:p>
          <w:p w:rsidR="00820419" w:rsidRDefault="00820419">
            <w:pPr>
              <w:spacing w:after="0" w:line="240" w:lineRule="auto"/>
              <w:ind w:left="-57" w:right="-57"/>
              <w:rPr>
                <w:rFonts w:ascii="Arial" w:hAnsi="Arial" w:cs="Arial"/>
                <w:sz w:val="24"/>
                <w:szCs w:val="24"/>
              </w:rPr>
            </w:pPr>
          </w:p>
          <w:p w:rsidR="00820419" w:rsidRDefault="00820419">
            <w:pPr>
              <w:spacing w:after="0" w:line="240" w:lineRule="auto"/>
              <w:ind w:left="-57" w:right="-57"/>
              <w:rPr>
                <w:rFonts w:ascii="Arial" w:hAnsi="Arial" w:cs="Arial"/>
                <w:sz w:val="24"/>
                <w:szCs w:val="24"/>
              </w:rPr>
            </w:pPr>
          </w:p>
        </w:tc>
        <w:tc>
          <w:tcPr>
            <w:tcW w:w="627" w:type="pct"/>
            <w:gridSpan w:val="3"/>
            <w:tcBorders>
              <w:top w:val="single" w:sz="4" w:space="0" w:color="auto"/>
              <w:left w:val="single" w:sz="4" w:space="0" w:color="auto"/>
              <w:bottom w:val="single" w:sz="4" w:space="0" w:color="auto"/>
              <w:right w:val="single" w:sz="4" w:space="0" w:color="auto"/>
            </w:tcBorders>
            <w:vAlign w:val="center"/>
          </w:tcPr>
          <w:p w:rsidR="00820419" w:rsidRDefault="00820419">
            <w:pPr>
              <w:spacing w:after="0" w:line="240" w:lineRule="auto"/>
              <w:ind w:left="-57" w:right="-57"/>
              <w:rPr>
                <w:rFonts w:ascii="Arial" w:hAnsi="Arial" w:cs="Arial"/>
                <w:sz w:val="24"/>
                <w:szCs w:val="24"/>
              </w:rPr>
            </w:pPr>
            <w:r>
              <w:rPr>
                <w:rFonts w:ascii="Arial" w:hAnsi="Arial" w:cs="Arial"/>
                <w:sz w:val="24"/>
                <w:szCs w:val="24"/>
              </w:rPr>
              <w:lastRenderedPageBreak/>
              <w:t xml:space="preserve">Создание условий для реализации государственных полномочий в области </w:t>
            </w:r>
            <w:r>
              <w:rPr>
                <w:rFonts w:ascii="Arial" w:hAnsi="Arial" w:cs="Arial"/>
                <w:sz w:val="24"/>
                <w:szCs w:val="24"/>
              </w:rPr>
              <w:lastRenderedPageBreak/>
              <w:t>земельных отношений</w:t>
            </w:r>
          </w:p>
          <w:p w:rsidR="00820419" w:rsidRDefault="00820419">
            <w:pPr>
              <w:spacing w:after="0" w:line="240" w:lineRule="auto"/>
              <w:ind w:left="-57" w:right="-57"/>
              <w:rPr>
                <w:rFonts w:ascii="Arial" w:hAnsi="Arial" w:cs="Arial"/>
                <w:sz w:val="24"/>
                <w:szCs w:val="24"/>
              </w:rPr>
            </w:pPr>
          </w:p>
        </w:tc>
        <w:tc>
          <w:tcPr>
            <w:tcW w:w="816" w:type="pct"/>
            <w:gridSpan w:val="2"/>
            <w:tcBorders>
              <w:top w:val="single" w:sz="4" w:space="0" w:color="auto"/>
              <w:left w:val="single" w:sz="4" w:space="0" w:color="auto"/>
              <w:bottom w:val="single" w:sz="4" w:space="0" w:color="auto"/>
              <w:right w:val="single" w:sz="4" w:space="0" w:color="auto"/>
            </w:tcBorders>
            <w:vAlign w:val="center"/>
          </w:tcPr>
          <w:p w:rsidR="00820419" w:rsidRDefault="00820419">
            <w:pPr>
              <w:spacing w:after="0" w:line="240" w:lineRule="auto"/>
              <w:ind w:left="-57" w:right="-57"/>
              <w:rPr>
                <w:rFonts w:ascii="Arial" w:hAnsi="Arial" w:cs="Arial"/>
                <w:bCs/>
                <w:spacing w:val="-3"/>
                <w:sz w:val="24"/>
                <w:szCs w:val="24"/>
              </w:rPr>
            </w:pPr>
            <w:r>
              <w:rPr>
                <w:rFonts w:ascii="Arial" w:hAnsi="Arial" w:cs="Arial"/>
                <w:bCs/>
                <w:spacing w:val="-3"/>
                <w:sz w:val="24"/>
                <w:szCs w:val="24"/>
              </w:rPr>
              <w:lastRenderedPageBreak/>
              <w:t>Предоставление земельных участков многодетным семьям</w:t>
            </w:r>
          </w:p>
          <w:p w:rsidR="00820419" w:rsidRDefault="00820419">
            <w:pPr>
              <w:spacing w:after="0" w:line="240" w:lineRule="auto"/>
              <w:ind w:left="-57" w:right="-57"/>
              <w:rPr>
                <w:rFonts w:ascii="Arial" w:hAnsi="Arial" w:cs="Arial"/>
                <w:sz w:val="24"/>
                <w:szCs w:val="24"/>
              </w:rPr>
            </w:pPr>
          </w:p>
        </w:tc>
        <w:tc>
          <w:tcPr>
            <w:tcW w:w="606" w:type="pct"/>
            <w:gridSpan w:val="2"/>
            <w:tcBorders>
              <w:top w:val="single" w:sz="4" w:space="0" w:color="auto"/>
              <w:left w:val="single" w:sz="4" w:space="0" w:color="auto"/>
              <w:bottom w:val="single" w:sz="4" w:space="0" w:color="auto"/>
              <w:right w:val="single" w:sz="4" w:space="0" w:color="auto"/>
            </w:tcBorders>
            <w:vAlign w:val="center"/>
          </w:tcPr>
          <w:p w:rsidR="00820419" w:rsidRDefault="0082041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p w:rsidR="00820419" w:rsidRDefault="0082041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5" w:type="pct"/>
            <w:gridSpan w:val="2"/>
            <w:tcBorders>
              <w:top w:val="single" w:sz="4" w:space="0" w:color="auto"/>
              <w:left w:val="single" w:sz="4" w:space="0" w:color="auto"/>
              <w:bottom w:val="single" w:sz="4" w:space="0" w:color="auto"/>
              <w:right w:val="single" w:sz="4" w:space="0" w:color="auto"/>
            </w:tcBorders>
            <w:vAlign w:val="center"/>
          </w:tcPr>
          <w:p w:rsidR="00820419" w:rsidRDefault="00820419">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p w:rsidR="00820419" w:rsidRDefault="00820419">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p>
        </w:tc>
        <w:tc>
          <w:tcPr>
            <w:tcW w:w="371" w:type="pct"/>
            <w:gridSpan w:val="2"/>
            <w:tcBorders>
              <w:top w:val="single" w:sz="4" w:space="0" w:color="auto"/>
              <w:left w:val="single" w:sz="4" w:space="0" w:color="auto"/>
              <w:bottom w:val="single" w:sz="4" w:space="0" w:color="auto"/>
              <w:right w:val="single" w:sz="4" w:space="0" w:color="auto"/>
            </w:tcBorders>
            <w:vAlign w:val="center"/>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p w:rsidR="00820419" w:rsidRDefault="00820419">
            <w:pPr>
              <w:spacing w:after="0" w:line="240" w:lineRule="auto"/>
              <w:ind w:left="-57" w:right="-57"/>
              <w:jc w:val="center"/>
              <w:rPr>
                <w:rFonts w:ascii="Arial" w:hAnsi="Arial" w:cs="Arial"/>
                <w:sz w:val="24"/>
                <w:szCs w:val="24"/>
              </w:rPr>
            </w:pPr>
          </w:p>
        </w:tc>
        <w:tc>
          <w:tcPr>
            <w:tcW w:w="283" w:type="pct"/>
            <w:gridSpan w:val="2"/>
            <w:tcBorders>
              <w:top w:val="single" w:sz="4" w:space="0" w:color="auto"/>
              <w:left w:val="single" w:sz="4" w:space="0" w:color="auto"/>
              <w:bottom w:val="single" w:sz="4" w:space="0" w:color="auto"/>
              <w:right w:val="single" w:sz="4" w:space="0" w:color="auto"/>
            </w:tcBorders>
            <w:vAlign w:val="center"/>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p w:rsidR="00820419" w:rsidRDefault="00820419">
            <w:pPr>
              <w:spacing w:after="0" w:line="240" w:lineRule="auto"/>
              <w:ind w:left="-57" w:right="-57"/>
              <w:jc w:val="center"/>
              <w:rPr>
                <w:rFonts w:ascii="Arial" w:hAnsi="Arial" w:cs="Arial"/>
                <w:sz w:val="24"/>
                <w:szCs w:val="24"/>
              </w:rPr>
            </w:pP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p w:rsidR="00820419" w:rsidRDefault="00820419">
            <w:pPr>
              <w:spacing w:after="0" w:line="240" w:lineRule="auto"/>
              <w:ind w:left="-57" w:right="-57"/>
              <w:jc w:val="center"/>
              <w:rPr>
                <w:rFonts w:ascii="Arial" w:hAnsi="Arial" w:cs="Arial"/>
                <w:sz w:val="24"/>
                <w:szCs w:val="24"/>
              </w:rPr>
            </w:pP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p w:rsidR="00820419" w:rsidRDefault="00820419">
            <w:pPr>
              <w:spacing w:after="0" w:line="240" w:lineRule="auto"/>
              <w:ind w:left="-57" w:right="-57"/>
              <w:jc w:val="center"/>
              <w:rPr>
                <w:rFonts w:ascii="Arial" w:hAnsi="Arial" w:cs="Arial"/>
                <w:sz w:val="24"/>
                <w:szCs w:val="24"/>
              </w:rPr>
            </w:pPr>
          </w:p>
        </w:tc>
        <w:tc>
          <w:tcPr>
            <w:tcW w:w="279" w:type="pct"/>
            <w:gridSpan w:val="2"/>
            <w:tcBorders>
              <w:top w:val="single" w:sz="4" w:space="0" w:color="auto"/>
              <w:left w:val="single" w:sz="4" w:space="0" w:color="auto"/>
              <w:bottom w:val="single" w:sz="4" w:space="0" w:color="auto"/>
              <w:right w:val="single" w:sz="4" w:space="0" w:color="auto"/>
            </w:tcBorders>
            <w:vAlign w:val="center"/>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p w:rsidR="00820419" w:rsidRDefault="00820419">
            <w:pPr>
              <w:spacing w:after="0" w:line="240" w:lineRule="auto"/>
              <w:ind w:left="-57" w:right="-57"/>
              <w:jc w:val="center"/>
              <w:rPr>
                <w:rFonts w:ascii="Arial" w:hAnsi="Arial" w:cs="Arial"/>
                <w:sz w:val="24"/>
                <w:szCs w:val="24"/>
              </w:rPr>
            </w:pPr>
          </w:p>
        </w:tc>
        <w:tc>
          <w:tcPr>
            <w:tcW w:w="286" w:type="pct"/>
            <w:gridSpan w:val="4"/>
            <w:tcBorders>
              <w:top w:val="single" w:sz="4" w:space="0" w:color="auto"/>
              <w:left w:val="single" w:sz="4" w:space="0" w:color="auto"/>
              <w:bottom w:val="single" w:sz="4" w:space="0" w:color="auto"/>
              <w:right w:val="single" w:sz="4" w:space="0" w:color="auto"/>
            </w:tcBorders>
            <w:vAlign w:val="center"/>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p w:rsidR="00820419" w:rsidRDefault="00820419">
            <w:pPr>
              <w:spacing w:after="0" w:line="240" w:lineRule="auto"/>
              <w:ind w:left="-57" w:right="-57"/>
              <w:jc w:val="center"/>
              <w:rPr>
                <w:rFonts w:ascii="Arial" w:hAnsi="Arial" w:cs="Arial"/>
                <w:sz w:val="24"/>
                <w:szCs w:val="24"/>
              </w:rPr>
            </w:pPr>
          </w:p>
        </w:tc>
        <w:tc>
          <w:tcPr>
            <w:tcW w:w="215" w:type="pct"/>
            <w:tcBorders>
              <w:top w:val="single" w:sz="4" w:space="0" w:color="auto"/>
              <w:left w:val="single" w:sz="4" w:space="0" w:color="auto"/>
              <w:bottom w:val="single" w:sz="4" w:space="0" w:color="auto"/>
              <w:right w:val="single" w:sz="4" w:space="0" w:color="auto"/>
            </w:tcBorders>
            <w:vAlign w:val="center"/>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r>
      <w:tr w:rsidR="00820419" w:rsidTr="00820419">
        <w:trPr>
          <w:trHeight w:val="375"/>
        </w:trPr>
        <w:tc>
          <w:tcPr>
            <w:tcW w:w="26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right="-57"/>
              <w:rPr>
                <w:rFonts w:ascii="Arial" w:hAnsi="Arial" w:cs="Arial"/>
                <w:sz w:val="24"/>
                <w:szCs w:val="24"/>
              </w:rPr>
            </w:pPr>
            <w:r>
              <w:rPr>
                <w:rFonts w:ascii="Arial" w:hAnsi="Arial" w:cs="Arial"/>
                <w:sz w:val="24"/>
                <w:szCs w:val="24"/>
              </w:rPr>
              <w:lastRenderedPageBreak/>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627" w:type="pct"/>
            <w:gridSpan w:val="3"/>
            <w:vMerge w:val="restart"/>
            <w:tcBorders>
              <w:top w:val="single" w:sz="4" w:space="0" w:color="auto"/>
              <w:left w:val="single" w:sz="4" w:space="0" w:color="auto"/>
              <w:bottom w:val="single" w:sz="4" w:space="0" w:color="auto"/>
              <w:right w:val="single" w:sz="4" w:space="0" w:color="auto"/>
            </w:tcBorders>
            <w:vAlign w:val="center"/>
          </w:tcPr>
          <w:p w:rsidR="00820419" w:rsidRDefault="00820419">
            <w:pPr>
              <w:spacing w:after="0" w:line="240" w:lineRule="auto"/>
              <w:ind w:left="-57" w:right="-57"/>
              <w:rPr>
                <w:rFonts w:ascii="Arial" w:hAnsi="Arial" w:cs="Arial"/>
                <w:sz w:val="24"/>
                <w:szCs w:val="24"/>
              </w:rPr>
            </w:pPr>
            <w:r>
              <w:rPr>
                <w:rFonts w:ascii="Arial" w:hAnsi="Arial" w:cs="Arial"/>
                <w:sz w:val="24"/>
                <w:szCs w:val="24"/>
              </w:rPr>
              <w:t>Создание условий для реализации государственных полномочий в области земельных отношений</w:t>
            </w:r>
          </w:p>
          <w:p w:rsidR="00820419" w:rsidRDefault="00820419">
            <w:pPr>
              <w:spacing w:after="0" w:line="240" w:lineRule="auto"/>
              <w:ind w:left="-57" w:right="-57"/>
              <w:rPr>
                <w:rFonts w:ascii="Arial" w:hAnsi="Arial" w:cs="Arial"/>
                <w:sz w:val="24"/>
                <w:szCs w:val="24"/>
              </w:rPr>
            </w:pPr>
          </w:p>
          <w:p w:rsidR="00820419" w:rsidRDefault="00820419">
            <w:pPr>
              <w:spacing w:after="0" w:line="240" w:lineRule="auto"/>
              <w:ind w:left="-57" w:right="-57"/>
              <w:rPr>
                <w:rFonts w:ascii="Arial" w:hAnsi="Arial" w:cs="Arial"/>
                <w:sz w:val="24"/>
                <w:szCs w:val="24"/>
              </w:rPr>
            </w:pPr>
          </w:p>
        </w:tc>
        <w:tc>
          <w:tcPr>
            <w:tcW w:w="81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sz w:val="24"/>
                <w:szCs w:val="24"/>
              </w:rPr>
            </w:pPr>
            <w:r>
              <w:rPr>
                <w:rFonts w:ascii="Arial" w:eastAsiaTheme="minorEastAsia" w:hAnsi="Arial" w:cs="Arial"/>
                <w:bCs/>
                <w:sz w:val="24"/>
                <w:szCs w:val="24"/>
              </w:rPr>
              <w:t>Проверка использования земель</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tc>
        <w:tc>
          <w:tcPr>
            <w:tcW w:w="375"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37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3"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79"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6" w:type="pct"/>
            <w:gridSpan w:val="4"/>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1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r>
      <w:tr w:rsidR="00820419" w:rsidTr="00820419">
        <w:trPr>
          <w:trHeight w:val="513"/>
        </w:trPr>
        <w:tc>
          <w:tcPr>
            <w:tcW w:w="261" w:type="pct"/>
            <w:tcBorders>
              <w:top w:val="single" w:sz="4" w:space="0" w:color="auto"/>
              <w:left w:val="single" w:sz="4" w:space="0" w:color="auto"/>
              <w:bottom w:val="single" w:sz="4" w:space="0" w:color="auto"/>
              <w:right w:val="single" w:sz="4" w:space="0" w:color="auto"/>
            </w:tcBorders>
          </w:tcPr>
          <w:p w:rsidR="00820419" w:rsidRDefault="00820419">
            <w:pPr>
              <w:spacing w:after="0" w:line="240" w:lineRule="auto"/>
              <w:ind w:right="-57"/>
              <w:rPr>
                <w:rFonts w:ascii="Arial" w:hAnsi="Arial" w:cs="Arial"/>
                <w:sz w:val="24"/>
                <w:szCs w:val="24"/>
              </w:rPr>
            </w:pPr>
            <w:r>
              <w:rPr>
                <w:rFonts w:ascii="Arial" w:hAnsi="Arial" w:cs="Arial"/>
                <w:sz w:val="24"/>
                <w:szCs w:val="24"/>
              </w:rPr>
              <w:t>1.19</w:t>
            </w:r>
          </w:p>
          <w:p w:rsidR="00820419" w:rsidRDefault="00820419">
            <w:pPr>
              <w:spacing w:after="0" w:line="240" w:lineRule="auto"/>
              <w:ind w:right="-57"/>
              <w:rPr>
                <w:rFonts w:ascii="Arial" w:hAnsi="Arial" w:cs="Arial"/>
                <w:sz w:val="24"/>
                <w:szCs w:val="24"/>
              </w:rPr>
            </w:pPr>
          </w:p>
          <w:p w:rsidR="00820419" w:rsidRDefault="00820419">
            <w:pPr>
              <w:spacing w:after="0" w:line="240" w:lineRule="auto"/>
              <w:ind w:right="-57"/>
              <w:rPr>
                <w:rFonts w:ascii="Arial" w:hAnsi="Arial" w:cs="Arial"/>
                <w:sz w:val="24"/>
                <w:szCs w:val="24"/>
              </w:rPr>
            </w:pPr>
          </w:p>
          <w:p w:rsidR="00820419" w:rsidRDefault="00820419">
            <w:pPr>
              <w:spacing w:after="0" w:line="240" w:lineRule="auto"/>
              <w:ind w:right="-57"/>
              <w:rPr>
                <w:rFonts w:ascii="Arial" w:hAnsi="Arial" w:cs="Arial"/>
                <w:sz w:val="24"/>
                <w:szCs w:val="24"/>
              </w:rPr>
            </w:pPr>
          </w:p>
          <w:p w:rsidR="00820419" w:rsidRDefault="00820419">
            <w:pPr>
              <w:spacing w:after="0" w:line="240" w:lineRule="auto"/>
              <w:ind w:right="-57"/>
              <w:rPr>
                <w:rFonts w:ascii="Arial" w:hAnsi="Arial" w:cs="Arial"/>
                <w:sz w:val="24"/>
                <w:szCs w:val="24"/>
              </w:rPr>
            </w:pPr>
          </w:p>
          <w:p w:rsidR="00820419" w:rsidRDefault="00820419">
            <w:pPr>
              <w:spacing w:after="0" w:line="240" w:lineRule="auto"/>
              <w:ind w:right="-57"/>
              <w:rPr>
                <w:rFonts w:ascii="Arial" w:hAnsi="Arial" w:cs="Arial"/>
                <w:sz w:val="24"/>
                <w:szCs w:val="24"/>
              </w:rPr>
            </w:pPr>
          </w:p>
          <w:p w:rsidR="00820419" w:rsidRDefault="00820419">
            <w:pPr>
              <w:spacing w:after="0" w:line="240" w:lineRule="auto"/>
              <w:ind w:right="-57"/>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81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bCs/>
                <w:sz w:val="24"/>
                <w:szCs w:val="24"/>
              </w:rPr>
            </w:pPr>
            <w:r>
              <w:rPr>
                <w:rFonts w:ascii="Arial" w:hAnsi="Arial" w:cs="Arial"/>
                <w:sz w:val="24"/>
                <w:szCs w:val="24"/>
              </w:rPr>
              <w:t>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tc>
        <w:tc>
          <w:tcPr>
            <w:tcW w:w="375"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37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3"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79"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6" w:type="pct"/>
            <w:gridSpan w:val="4"/>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1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r>
      <w:tr w:rsidR="00820419" w:rsidTr="00820419">
        <w:trPr>
          <w:trHeight w:val="237"/>
        </w:trPr>
        <w:tc>
          <w:tcPr>
            <w:tcW w:w="26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right="-57"/>
              <w:rPr>
                <w:rFonts w:ascii="Arial" w:hAnsi="Arial" w:cs="Arial"/>
                <w:sz w:val="24"/>
                <w:szCs w:val="24"/>
              </w:rPr>
            </w:pPr>
            <w:r>
              <w:rPr>
                <w:rFonts w:ascii="Arial" w:hAnsi="Arial" w:cs="Arial"/>
                <w:sz w:val="24"/>
                <w:szCs w:val="24"/>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81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eastAsiaTheme="minorEastAsia" w:hAnsi="Arial" w:cs="Arial"/>
                <w:bCs/>
                <w:sz w:val="24"/>
                <w:szCs w:val="24"/>
              </w:rPr>
            </w:pPr>
            <w:r>
              <w:rPr>
                <w:rFonts w:ascii="Arial" w:eastAsiaTheme="minorEastAsia" w:hAnsi="Arial" w:cs="Arial"/>
                <w:bCs/>
                <w:sz w:val="24"/>
                <w:szCs w:val="24"/>
              </w:rPr>
              <w:t>Исключение незаконных решений по земле</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tc>
        <w:tc>
          <w:tcPr>
            <w:tcW w:w="375"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eastAsiaTheme="minorEastAsia" w:hAnsi="Arial" w:cs="Arial"/>
                <w:color w:val="000000"/>
                <w:sz w:val="24"/>
                <w:szCs w:val="24"/>
              </w:rPr>
              <w:t>штука</w:t>
            </w:r>
          </w:p>
        </w:tc>
        <w:tc>
          <w:tcPr>
            <w:tcW w:w="37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283"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279"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286" w:type="pct"/>
            <w:gridSpan w:val="4"/>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21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r>
      <w:tr w:rsidR="00820419" w:rsidTr="00820419">
        <w:trPr>
          <w:trHeight w:val="188"/>
        </w:trPr>
        <w:tc>
          <w:tcPr>
            <w:tcW w:w="26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right="-57"/>
              <w:rPr>
                <w:rFonts w:ascii="Arial" w:hAnsi="Arial" w:cs="Arial"/>
                <w:sz w:val="24"/>
                <w:szCs w:val="24"/>
              </w:rPr>
            </w:pPr>
            <w:r>
              <w:rPr>
                <w:rFonts w:ascii="Arial" w:hAnsi="Arial" w:cs="Arial"/>
                <w:sz w:val="24"/>
                <w:szCs w:val="24"/>
              </w:rP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81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sz w:val="24"/>
                <w:szCs w:val="24"/>
              </w:rPr>
            </w:pPr>
            <w:r>
              <w:rPr>
                <w:rFonts w:ascii="Arial" w:hAnsi="Arial" w:cs="Arial"/>
                <w:bCs/>
                <w:sz w:val="24"/>
                <w:szCs w:val="24"/>
              </w:rPr>
              <w:t xml:space="preserve">Доля объектов недвижимого имущества, поставленных на  кадастровый учет от  выявленных </w:t>
            </w:r>
            <w:r>
              <w:rPr>
                <w:rFonts w:ascii="Arial" w:hAnsi="Arial" w:cs="Arial"/>
                <w:bCs/>
                <w:sz w:val="24"/>
                <w:szCs w:val="24"/>
              </w:rPr>
              <w:lastRenderedPageBreak/>
              <w:t>земельных участков с объектами без  прав</w:t>
            </w:r>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lastRenderedPageBreak/>
              <w:t>Приоритетный целевой показатель</w:t>
            </w:r>
          </w:p>
        </w:tc>
        <w:tc>
          <w:tcPr>
            <w:tcW w:w="375"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37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40</w:t>
            </w:r>
          </w:p>
        </w:tc>
        <w:tc>
          <w:tcPr>
            <w:tcW w:w="283"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40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40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40</w:t>
            </w:r>
          </w:p>
        </w:tc>
        <w:tc>
          <w:tcPr>
            <w:tcW w:w="279"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40</w:t>
            </w:r>
          </w:p>
        </w:tc>
        <w:tc>
          <w:tcPr>
            <w:tcW w:w="286" w:type="pct"/>
            <w:gridSpan w:val="4"/>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40</w:t>
            </w:r>
          </w:p>
        </w:tc>
        <w:tc>
          <w:tcPr>
            <w:tcW w:w="21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r>
      <w:tr w:rsidR="00820419" w:rsidTr="00820419">
        <w:trPr>
          <w:trHeight w:val="928"/>
        </w:trPr>
        <w:tc>
          <w:tcPr>
            <w:tcW w:w="261" w:type="pct"/>
            <w:tcBorders>
              <w:top w:val="single" w:sz="4" w:space="0" w:color="auto"/>
              <w:left w:val="single" w:sz="4" w:space="0" w:color="auto"/>
              <w:bottom w:val="single" w:sz="4" w:space="0" w:color="auto"/>
              <w:right w:val="single" w:sz="4" w:space="0" w:color="auto"/>
            </w:tcBorders>
          </w:tcPr>
          <w:p w:rsidR="00820419" w:rsidRDefault="00820419">
            <w:pPr>
              <w:spacing w:after="0" w:line="240" w:lineRule="auto"/>
              <w:ind w:right="-57"/>
              <w:rPr>
                <w:rFonts w:ascii="Arial" w:hAnsi="Arial" w:cs="Arial"/>
                <w:sz w:val="24"/>
                <w:szCs w:val="24"/>
              </w:rPr>
            </w:pPr>
            <w:r>
              <w:rPr>
                <w:rFonts w:ascii="Arial" w:hAnsi="Arial" w:cs="Arial"/>
                <w:sz w:val="24"/>
                <w:szCs w:val="24"/>
              </w:rPr>
              <w:lastRenderedPageBreak/>
              <w:t>1.22</w:t>
            </w:r>
          </w:p>
          <w:p w:rsidR="00820419" w:rsidRDefault="00820419">
            <w:pPr>
              <w:spacing w:after="0" w:line="240" w:lineRule="auto"/>
              <w:ind w:right="-57"/>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81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Прирост земельного налога</w:t>
            </w:r>
          </w:p>
        </w:tc>
        <w:tc>
          <w:tcPr>
            <w:tcW w:w="606" w:type="pct"/>
            <w:gridSpan w:val="2"/>
            <w:tcBorders>
              <w:top w:val="single" w:sz="4" w:space="0" w:color="auto"/>
              <w:left w:val="single" w:sz="4" w:space="0" w:color="auto"/>
              <w:bottom w:val="single" w:sz="4" w:space="0" w:color="auto"/>
              <w:right w:val="single" w:sz="4" w:space="0" w:color="auto"/>
            </w:tcBorders>
            <w:vAlign w:val="center"/>
          </w:tcPr>
          <w:p w:rsidR="00820419" w:rsidRDefault="0082041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p w:rsidR="00820419" w:rsidRDefault="0082041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5"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37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3"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79"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6" w:type="pct"/>
            <w:gridSpan w:val="4"/>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1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r>
      <w:tr w:rsidR="00820419" w:rsidTr="00820419">
        <w:trPr>
          <w:trHeight w:val="872"/>
        </w:trPr>
        <w:tc>
          <w:tcPr>
            <w:tcW w:w="261" w:type="pct"/>
            <w:tcBorders>
              <w:top w:val="single" w:sz="4" w:space="0" w:color="auto"/>
              <w:left w:val="single" w:sz="4" w:space="0" w:color="auto"/>
              <w:bottom w:val="single" w:sz="4" w:space="0" w:color="auto"/>
              <w:right w:val="single" w:sz="4" w:space="0" w:color="auto"/>
            </w:tcBorders>
          </w:tcPr>
          <w:p w:rsidR="00820419" w:rsidRDefault="00820419">
            <w:pPr>
              <w:spacing w:after="0" w:line="240" w:lineRule="auto"/>
              <w:ind w:right="-57"/>
              <w:rPr>
                <w:rFonts w:ascii="Arial" w:hAnsi="Arial" w:cs="Arial"/>
                <w:sz w:val="24"/>
                <w:szCs w:val="24"/>
              </w:rPr>
            </w:pPr>
            <w:r>
              <w:rPr>
                <w:rFonts w:ascii="Arial" w:hAnsi="Arial" w:cs="Arial"/>
                <w:sz w:val="24"/>
                <w:szCs w:val="24"/>
              </w:rPr>
              <w:t>1.23</w:t>
            </w:r>
          </w:p>
          <w:p w:rsidR="00820419" w:rsidRDefault="00820419">
            <w:pPr>
              <w:spacing w:after="0" w:line="240" w:lineRule="auto"/>
              <w:ind w:right="-57"/>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81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Доля объектов недвижимости у которых адреса приведены структуре федеральной информационной адресной системе, внесены в федеральную информационную адресную систему и имеют географические координаты</w:t>
            </w:r>
          </w:p>
        </w:tc>
        <w:tc>
          <w:tcPr>
            <w:tcW w:w="606" w:type="pct"/>
            <w:gridSpan w:val="2"/>
            <w:tcBorders>
              <w:top w:val="single" w:sz="4" w:space="0" w:color="auto"/>
              <w:left w:val="single" w:sz="4" w:space="0" w:color="auto"/>
              <w:bottom w:val="single" w:sz="4" w:space="0" w:color="auto"/>
              <w:right w:val="single" w:sz="4" w:space="0" w:color="auto"/>
            </w:tcBorders>
            <w:vAlign w:val="center"/>
          </w:tcPr>
          <w:p w:rsidR="00820419" w:rsidRDefault="0082041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p w:rsidR="00820419" w:rsidRDefault="0082041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5"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37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w:t>
            </w:r>
          </w:p>
        </w:tc>
        <w:tc>
          <w:tcPr>
            <w:tcW w:w="283"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79"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86" w:type="pct"/>
            <w:gridSpan w:val="4"/>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100</w:t>
            </w:r>
          </w:p>
        </w:tc>
        <w:tc>
          <w:tcPr>
            <w:tcW w:w="21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r>
      <w:tr w:rsidR="00820419" w:rsidTr="00820419">
        <w:trPr>
          <w:trHeight w:val="498"/>
        </w:trPr>
        <w:tc>
          <w:tcPr>
            <w:tcW w:w="26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right="-57"/>
              <w:rPr>
                <w:rFonts w:ascii="Arial" w:hAnsi="Arial" w:cs="Arial"/>
                <w:sz w:val="24"/>
                <w:szCs w:val="24"/>
              </w:rPr>
            </w:pPr>
            <w:r>
              <w:rPr>
                <w:rFonts w:ascii="Arial" w:hAnsi="Arial" w:cs="Arial"/>
                <w:sz w:val="24"/>
                <w:szCs w:val="24"/>
              </w:rPr>
              <w:t>1.24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81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Процент проведенных аукционов на право заключения договоров аренды земельных участков для субъектов малого и среднего предпринимательства от общего количества таких торгов</w:t>
            </w:r>
          </w:p>
        </w:tc>
        <w:tc>
          <w:tcPr>
            <w:tcW w:w="606" w:type="pct"/>
            <w:gridSpan w:val="2"/>
            <w:tcBorders>
              <w:top w:val="single" w:sz="4" w:space="0" w:color="auto"/>
              <w:left w:val="single" w:sz="4" w:space="0" w:color="auto"/>
              <w:bottom w:val="single" w:sz="4" w:space="0" w:color="auto"/>
              <w:right w:val="single" w:sz="4" w:space="0" w:color="auto"/>
            </w:tcBorders>
            <w:vAlign w:val="center"/>
          </w:tcPr>
          <w:p w:rsidR="00820419" w:rsidRDefault="0082041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p w:rsidR="00820419" w:rsidRDefault="0082041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5"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37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w:t>
            </w:r>
          </w:p>
        </w:tc>
        <w:tc>
          <w:tcPr>
            <w:tcW w:w="283"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20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20</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20</w:t>
            </w:r>
          </w:p>
        </w:tc>
        <w:tc>
          <w:tcPr>
            <w:tcW w:w="279"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20</w:t>
            </w:r>
          </w:p>
        </w:tc>
        <w:tc>
          <w:tcPr>
            <w:tcW w:w="286" w:type="pct"/>
            <w:gridSpan w:val="4"/>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20</w:t>
            </w:r>
          </w:p>
        </w:tc>
        <w:tc>
          <w:tcPr>
            <w:tcW w:w="21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r>
      <w:tr w:rsidR="00820419" w:rsidTr="00820419">
        <w:trPr>
          <w:trHeight w:val="284"/>
        </w:trPr>
        <w:tc>
          <w:tcPr>
            <w:tcW w:w="26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2.</w:t>
            </w:r>
          </w:p>
        </w:tc>
        <w:tc>
          <w:tcPr>
            <w:tcW w:w="4739" w:type="pct"/>
            <w:gridSpan w:val="25"/>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Подпрограмма 3 Совершенствование муниципальной службы Московской области</w:t>
            </w:r>
          </w:p>
        </w:tc>
      </w:tr>
      <w:tr w:rsidR="00820419" w:rsidTr="00820419">
        <w:trPr>
          <w:trHeight w:val="20"/>
        </w:trPr>
        <w:tc>
          <w:tcPr>
            <w:tcW w:w="26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2.1.</w:t>
            </w:r>
          </w:p>
        </w:tc>
        <w:tc>
          <w:tcPr>
            <w:tcW w:w="461" w:type="pct"/>
            <w:gridSpan w:val="2"/>
            <w:tcBorders>
              <w:top w:val="single" w:sz="4" w:space="0" w:color="auto"/>
              <w:left w:val="single" w:sz="4" w:space="0" w:color="auto"/>
              <w:bottom w:val="single" w:sz="4" w:space="0" w:color="auto"/>
              <w:right w:val="single" w:sz="4" w:space="0" w:color="auto"/>
            </w:tcBorders>
            <w:vAlign w:val="center"/>
          </w:tcPr>
          <w:p w:rsidR="00820419" w:rsidRDefault="00820419">
            <w:pPr>
              <w:pStyle w:val="2d"/>
              <w:shd w:val="clear" w:color="auto" w:fill="auto"/>
              <w:spacing w:line="240" w:lineRule="auto"/>
              <w:ind w:left="-57" w:right="-57" w:firstLine="0"/>
              <w:jc w:val="left"/>
              <w:rPr>
                <w:rStyle w:val="210pt"/>
                <w:rFonts w:ascii="Arial" w:hAnsi="Arial" w:cs="Arial"/>
                <w:sz w:val="24"/>
                <w:szCs w:val="24"/>
              </w:rPr>
            </w:pPr>
            <w:r>
              <w:rPr>
                <w:rStyle w:val="210pt"/>
                <w:rFonts w:ascii="Arial" w:hAnsi="Arial" w:cs="Arial"/>
                <w:sz w:val="24"/>
                <w:szCs w:val="24"/>
              </w:rPr>
              <w:t xml:space="preserve">Повышение </w:t>
            </w:r>
            <w:r>
              <w:rPr>
                <w:rStyle w:val="210pt"/>
                <w:rFonts w:ascii="Arial" w:hAnsi="Arial" w:cs="Arial"/>
                <w:sz w:val="24"/>
                <w:szCs w:val="24"/>
              </w:rPr>
              <w:lastRenderedPageBreak/>
              <w:t>эффективности муниципальной службы муниципального образования городской округ Люберцы Московской области</w:t>
            </w:r>
          </w:p>
          <w:p w:rsidR="00820419" w:rsidRDefault="00820419">
            <w:pPr>
              <w:pStyle w:val="2d"/>
              <w:shd w:val="clear" w:color="auto" w:fill="auto"/>
              <w:spacing w:line="240" w:lineRule="auto"/>
              <w:ind w:right="-57" w:firstLine="0"/>
              <w:jc w:val="left"/>
              <w:rPr>
                <w:rStyle w:val="210pt"/>
                <w:rFonts w:ascii="Arial" w:hAnsi="Arial" w:cs="Arial"/>
                <w:sz w:val="24"/>
                <w:szCs w:val="24"/>
              </w:rPr>
            </w:pPr>
          </w:p>
          <w:p w:rsidR="00820419" w:rsidRDefault="00820419">
            <w:pPr>
              <w:pStyle w:val="2d"/>
              <w:shd w:val="clear" w:color="auto" w:fill="auto"/>
              <w:spacing w:line="240" w:lineRule="auto"/>
              <w:ind w:right="-57" w:firstLine="0"/>
              <w:jc w:val="left"/>
              <w:rPr>
                <w:rStyle w:val="210pt"/>
                <w:rFonts w:ascii="Arial" w:hAnsi="Arial" w:cs="Arial"/>
                <w:sz w:val="24"/>
                <w:szCs w:val="24"/>
              </w:rPr>
            </w:pPr>
          </w:p>
          <w:p w:rsidR="00820419" w:rsidRDefault="00820419">
            <w:pPr>
              <w:pStyle w:val="2d"/>
              <w:shd w:val="clear" w:color="auto" w:fill="auto"/>
              <w:spacing w:line="240" w:lineRule="auto"/>
              <w:ind w:right="-57" w:firstLine="0"/>
              <w:jc w:val="left"/>
              <w:rPr>
                <w:rStyle w:val="210pt"/>
                <w:rFonts w:ascii="Arial" w:hAnsi="Arial" w:cs="Arial"/>
                <w:sz w:val="24"/>
                <w:szCs w:val="24"/>
              </w:rPr>
            </w:pPr>
          </w:p>
          <w:p w:rsidR="00820419" w:rsidRDefault="00820419">
            <w:pPr>
              <w:pStyle w:val="2d"/>
              <w:shd w:val="clear" w:color="auto" w:fill="auto"/>
              <w:spacing w:line="240" w:lineRule="auto"/>
              <w:ind w:right="-57" w:firstLine="0"/>
              <w:jc w:val="left"/>
              <w:rPr>
                <w:rStyle w:val="210pt"/>
                <w:rFonts w:ascii="Arial" w:hAnsi="Arial" w:cs="Arial"/>
                <w:sz w:val="24"/>
                <w:szCs w:val="24"/>
              </w:rPr>
            </w:pPr>
          </w:p>
          <w:p w:rsidR="00820419" w:rsidRDefault="00820419">
            <w:pPr>
              <w:pStyle w:val="2d"/>
              <w:shd w:val="clear" w:color="auto" w:fill="auto"/>
              <w:spacing w:line="240" w:lineRule="auto"/>
              <w:ind w:right="-57" w:firstLine="0"/>
              <w:jc w:val="left"/>
            </w:pPr>
          </w:p>
        </w:tc>
        <w:tc>
          <w:tcPr>
            <w:tcW w:w="773" w:type="pct"/>
            <w:gridSpan w:val="3"/>
            <w:tcBorders>
              <w:top w:val="single" w:sz="4" w:space="0" w:color="auto"/>
              <w:left w:val="single" w:sz="4" w:space="0" w:color="auto"/>
              <w:bottom w:val="single" w:sz="4" w:space="0" w:color="auto"/>
              <w:right w:val="single" w:sz="4" w:space="0" w:color="auto"/>
            </w:tcBorders>
            <w:vAlign w:val="center"/>
            <w:hideMark/>
          </w:tcPr>
          <w:p w:rsidR="00820419" w:rsidRDefault="00820419">
            <w:pPr>
              <w:pStyle w:val="2d"/>
              <w:shd w:val="clear" w:color="auto" w:fill="auto"/>
              <w:tabs>
                <w:tab w:val="left" w:pos="149"/>
              </w:tabs>
              <w:spacing w:line="240" w:lineRule="auto"/>
              <w:ind w:firstLine="0"/>
              <w:jc w:val="left"/>
              <w:rPr>
                <w:rFonts w:ascii="Arial" w:hAnsi="Arial" w:cs="Arial"/>
                <w:color w:val="000000"/>
                <w:sz w:val="24"/>
                <w:szCs w:val="24"/>
                <w:shd w:val="clear" w:color="auto" w:fill="FFFFFF"/>
                <w:lang w:bidi="ru-RU"/>
              </w:rPr>
            </w:pPr>
            <w:r>
              <w:rPr>
                <w:rStyle w:val="210pt"/>
                <w:rFonts w:ascii="Arial" w:hAnsi="Arial" w:cs="Arial"/>
                <w:sz w:val="24"/>
                <w:szCs w:val="24"/>
              </w:rPr>
              <w:lastRenderedPageBreak/>
              <w:t xml:space="preserve">Организация </w:t>
            </w:r>
            <w:r>
              <w:rPr>
                <w:rStyle w:val="210pt"/>
                <w:rFonts w:ascii="Arial" w:hAnsi="Arial" w:cs="Arial"/>
                <w:sz w:val="24"/>
                <w:szCs w:val="24"/>
              </w:rPr>
              <w:lastRenderedPageBreak/>
              <w:t>профессионального развития муниципальных служащих городского округа Люберцы.</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sz w:val="24"/>
                <w:szCs w:val="24"/>
              </w:rPr>
            </w:pPr>
            <w:r>
              <w:rPr>
                <w:rStyle w:val="29pt"/>
                <w:rFonts w:ascii="Arial" w:hAnsi="Arial" w:cs="Arial"/>
                <w:sz w:val="24"/>
                <w:szCs w:val="24"/>
              </w:rPr>
              <w:lastRenderedPageBreak/>
              <w:t xml:space="preserve">Доля </w:t>
            </w:r>
            <w:r>
              <w:rPr>
                <w:rStyle w:val="210pt"/>
                <w:rFonts w:ascii="Arial" w:hAnsi="Arial" w:cs="Arial"/>
                <w:sz w:val="24"/>
                <w:szCs w:val="24"/>
              </w:rPr>
              <w:lastRenderedPageBreak/>
              <w:t>муниципальных служащих городского округа Люберцы</w:t>
            </w:r>
            <w:r>
              <w:rPr>
                <w:rStyle w:val="29pt"/>
                <w:rFonts w:ascii="Arial" w:hAnsi="Arial" w:cs="Arial"/>
                <w:sz w:val="24"/>
                <w:szCs w:val="24"/>
              </w:rPr>
              <w:t xml:space="preserve">, принявших участие в мероприятиях по профессиональному развитию, от общего количества </w:t>
            </w:r>
            <w:r>
              <w:rPr>
                <w:rStyle w:val="210pt"/>
                <w:rFonts w:ascii="Arial" w:hAnsi="Arial" w:cs="Arial"/>
                <w:sz w:val="24"/>
                <w:szCs w:val="24"/>
              </w:rPr>
              <w:t>муниципальных служащих</w:t>
            </w:r>
          </w:p>
        </w:tc>
        <w:tc>
          <w:tcPr>
            <w:tcW w:w="498"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color w:val="000000"/>
                <w:sz w:val="24"/>
                <w:szCs w:val="24"/>
              </w:rPr>
            </w:pPr>
            <w:r>
              <w:rPr>
                <w:rFonts w:ascii="Arial" w:hAnsi="Arial" w:cs="Arial"/>
                <w:sz w:val="24"/>
                <w:szCs w:val="24"/>
              </w:rPr>
              <w:lastRenderedPageBreak/>
              <w:t xml:space="preserve">Показатель </w:t>
            </w:r>
            <w:r>
              <w:rPr>
                <w:rFonts w:ascii="Arial" w:hAnsi="Arial" w:cs="Arial"/>
                <w:sz w:val="24"/>
                <w:szCs w:val="24"/>
              </w:rPr>
              <w:lastRenderedPageBreak/>
              <w:t>муниципальной программы</w:t>
            </w:r>
          </w:p>
        </w:tc>
        <w:tc>
          <w:tcPr>
            <w:tcW w:w="350"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lastRenderedPageBreak/>
              <w:t>процент</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w:t>
            </w:r>
          </w:p>
        </w:tc>
        <w:tc>
          <w:tcPr>
            <w:tcW w:w="23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20419" w:rsidRDefault="00820419">
            <w:pPr>
              <w:spacing w:after="0" w:line="240" w:lineRule="auto"/>
              <w:jc w:val="center"/>
              <w:rPr>
                <w:rFonts w:ascii="Arial" w:hAnsi="Arial" w:cs="Arial"/>
                <w:sz w:val="24"/>
                <w:szCs w:val="24"/>
              </w:rPr>
            </w:pPr>
            <w:r>
              <w:rPr>
                <w:rFonts w:ascii="Arial" w:hAnsi="Arial" w:cs="Arial"/>
                <w:sz w:val="24"/>
                <w:szCs w:val="24"/>
              </w:rPr>
              <w:t>10</w:t>
            </w:r>
          </w:p>
        </w:tc>
        <w:tc>
          <w:tcPr>
            <w:tcW w:w="22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20419" w:rsidRDefault="00820419">
            <w:pPr>
              <w:spacing w:after="0" w:line="240" w:lineRule="auto"/>
              <w:jc w:val="center"/>
              <w:rPr>
                <w:rFonts w:ascii="Arial" w:hAnsi="Arial" w:cs="Arial"/>
                <w:sz w:val="24"/>
                <w:szCs w:val="24"/>
              </w:rPr>
            </w:pPr>
            <w:r>
              <w:rPr>
                <w:rFonts w:ascii="Arial" w:hAnsi="Arial" w:cs="Arial"/>
                <w:sz w:val="24"/>
                <w:szCs w:val="24"/>
              </w:rPr>
              <w:t>10</w:t>
            </w:r>
          </w:p>
        </w:tc>
        <w:tc>
          <w:tcPr>
            <w:tcW w:w="25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20419" w:rsidRDefault="00820419">
            <w:pPr>
              <w:spacing w:after="0" w:line="240" w:lineRule="auto"/>
              <w:jc w:val="center"/>
              <w:rPr>
                <w:rFonts w:ascii="Arial" w:hAnsi="Arial" w:cs="Arial"/>
                <w:sz w:val="24"/>
                <w:szCs w:val="24"/>
              </w:rPr>
            </w:pPr>
            <w:r>
              <w:rPr>
                <w:rFonts w:ascii="Arial" w:hAnsi="Arial" w:cs="Arial"/>
                <w:sz w:val="24"/>
                <w:szCs w:val="24"/>
              </w:rPr>
              <w:t>10</w:t>
            </w:r>
          </w:p>
        </w:tc>
        <w:tc>
          <w:tcPr>
            <w:tcW w:w="25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20419" w:rsidRDefault="00820419">
            <w:pPr>
              <w:spacing w:after="0" w:line="240" w:lineRule="auto"/>
              <w:jc w:val="center"/>
              <w:rPr>
                <w:rFonts w:ascii="Arial" w:hAnsi="Arial" w:cs="Arial"/>
                <w:sz w:val="24"/>
                <w:szCs w:val="24"/>
              </w:rPr>
            </w:pPr>
            <w:r>
              <w:rPr>
                <w:rFonts w:ascii="Arial" w:hAnsi="Arial" w:cs="Arial"/>
                <w:sz w:val="24"/>
                <w:szCs w:val="24"/>
              </w:rPr>
              <w:t>10</w:t>
            </w:r>
          </w:p>
        </w:tc>
        <w:tc>
          <w:tcPr>
            <w:tcW w:w="24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20419" w:rsidRDefault="00820419">
            <w:pPr>
              <w:spacing w:after="0" w:line="240" w:lineRule="auto"/>
              <w:jc w:val="center"/>
              <w:rPr>
                <w:rFonts w:ascii="Arial" w:hAnsi="Arial" w:cs="Arial"/>
                <w:sz w:val="24"/>
                <w:szCs w:val="24"/>
              </w:rPr>
            </w:pPr>
            <w:r>
              <w:rPr>
                <w:rFonts w:ascii="Arial" w:hAnsi="Arial" w:cs="Arial"/>
                <w:sz w:val="24"/>
                <w:szCs w:val="24"/>
              </w:rPr>
              <w:t>10</w:t>
            </w:r>
          </w:p>
        </w:tc>
        <w:tc>
          <w:tcPr>
            <w:tcW w:w="23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lang w:val="en-US"/>
              </w:rPr>
              <w:t>1</w:t>
            </w:r>
          </w:p>
        </w:tc>
      </w:tr>
      <w:tr w:rsidR="00820419" w:rsidTr="00820419">
        <w:trPr>
          <w:trHeight w:val="284"/>
        </w:trPr>
        <w:tc>
          <w:tcPr>
            <w:tcW w:w="26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lastRenderedPageBreak/>
              <w:t>3.</w:t>
            </w:r>
          </w:p>
        </w:tc>
        <w:tc>
          <w:tcPr>
            <w:tcW w:w="4739" w:type="pct"/>
            <w:gridSpan w:val="25"/>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Подпрограмма 4 Управление муниципальными финансами</w:t>
            </w:r>
          </w:p>
        </w:tc>
      </w:tr>
      <w:tr w:rsidR="00820419" w:rsidTr="00820419">
        <w:trPr>
          <w:trHeight w:val="2678"/>
        </w:trPr>
        <w:tc>
          <w:tcPr>
            <w:tcW w:w="26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3.1.</w:t>
            </w:r>
          </w:p>
        </w:tc>
        <w:tc>
          <w:tcPr>
            <w:tcW w:w="461"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color w:val="000000"/>
                <w:sz w:val="24"/>
                <w:szCs w:val="24"/>
              </w:rPr>
            </w:pPr>
            <w:r>
              <w:rPr>
                <w:rFonts w:ascii="Arial" w:hAnsi="Arial" w:cs="Arial"/>
                <w:sz w:val="24"/>
                <w:szCs w:val="24"/>
              </w:rPr>
              <w:t>Повышение качества управления муниципальными финансами</w:t>
            </w:r>
          </w:p>
        </w:tc>
        <w:tc>
          <w:tcPr>
            <w:tcW w:w="773" w:type="pct"/>
            <w:gridSpan w:val="3"/>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color w:val="000000"/>
                <w:sz w:val="24"/>
                <w:szCs w:val="24"/>
              </w:rPr>
            </w:pPr>
            <w:r>
              <w:rPr>
                <w:rFonts w:ascii="Arial" w:hAnsi="Arial" w:cs="Arial"/>
                <w:color w:val="000000"/>
                <w:sz w:val="24"/>
                <w:szCs w:val="24"/>
              </w:rPr>
              <w:t>Повышение качества управления муниципальными финансами и соблюдение требований бюджетного законодательства РФ при осуществлении бюджетного процесса в муниципальном образовании городского округа Люберцы</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w:t>
            </w:r>
          </w:p>
        </w:tc>
        <w:tc>
          <w:tcPr>
            <w:tcW w:w="498"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pStyle w:val="2d"/>
              <w:shd w:val="clear" w:color="auto" w:fill="auto"/>
              <w:spacing w:line="240" w:lineRule="auto"/>
              <w:ind w:left="-57" w:right="-57" w:firstLine="0"/>
              <w:rPr>
                <w:rFonts w:ascii="Arial" w:hAnsi="Arial" w:cs="Arial"/>
                <w:sz w:val="24"/>
                <w:szCs w:val="24"/>
              </w:rPr>
            </w:pPr>
            <w:r>
              <w:rPr>
                <w:rFonts w:ascii="Arial" w:hAnsi="Arial" w:cs="Arial"/>
                <w:sz w:val="24"/>
                <w:szCs w:val="24"/>
              </w:rPr>
              <w:t>Показатель муниципальной программы</w:t>
            </w:r>
          </w:p>
        </w:tc>
        <w:tc>
          <w:tcPr>
            <w:tcW w:w="350"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процент</w:t>
            </w:r>
          </w:p>
        </w:tc>
        <w:tc>
          <w:tcPr>
            <w:tcW w:w="380"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232"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222"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250"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253" w:type="pct"/>
            <w:gridSpan w:val="3"/>
            <w:tcBorders>
              <w:top w:val="single" w:sz="4" w:space="0" w:color="auto"/>
              <w:left w:val="single" w:sz="4" w:space="0" w:color="auto"/>
              <w:bottom w:val="single" w:sz="4" w:space="0" w:color="auto"/>
              <w:right w:val="single" w:sz="4" w:space="0" w:color="auto"/>
            </w:tcBorders>
            <w:vAlign w:val="center"/>
            <w:hideMark/>
          </w:tcPr>
          <w:p w:rsidR="00820419" w:rsidRDefault="00820419">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24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23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w:t>
            </w:r>
          </w:p>
        </w:tc>
      </w:tr>
      <w:tr w:rsidR="00820419" w:rsidTr="00820419">
        <w:trPr>
          <w:trHeight w:val="20"/>
        </w:trPr>
        <w:tc>
          <w:tcPr>
            <w:tcW w:w="26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3.2.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773" w:type="pct"/>
            <w:gridSpan w:val="3"/>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color w:val="000000"/>
                <w:sz w:val="24"/>
                <w:szCs w:val="24"/>
              </w:rPr>
            </w:pPr>
            <w:r>
              <w:rPr>
                <w:rFonts w:ascii="Arial" w:hAnsi="Arial" w:cs="Arial"/>
                <w:color w:val="000000"/>
                <w:sz w:val="24"/>
                <w:szCs w:val="24"/>
              </w:rPr>
              <w:t xml:space="preserve">Обеспечение сбалансированности и  устойчивости бюджета </w:t>
            </w:r>
            <w:r>
              <w:rPr>
                <w:rFonts w:ascii="Arial" w:hAnsi="Arial" w:cs="Arial"/>
                <w:color w:val="000000"/>
                <w:sz w:val="24"/>
                <w:szCs w:val="24"/>
              </w:rPr>
              <w:lastRenderedPageBreak/>
              <w:t>муниципального образования городской округ Люберцы Московской области</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lastRenderedPageBreak/>
              <w:t xml:space="preserve">Отношение дефицита местного бюджета к доходам бюджета без учёта </w:t>
            </w:r>
            <w:r>
              <w:rPr>
                <w:rFonts w:ascii="Arial" w:hAnsi="Arial" w:cs="Arial"/>
                <w:color w:val="000000"/>
                <w:sz w:val="24"/>
                <w:szCs w:val="24"/>
              </w:rPr>
              <w:lastRenderedPageBreak/>
              <w:t>безвозмездных поступлений и (или) поступлений налоговых доходов по  дополнительным нормативам отчислений</w:t>
            </w:r>
          </w:p>
        </w:tc>
        <w:tc>
          <w:tcPr>
            <w:tcW w:w="498"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color w:val="000000"/>
                <w:sz w:val="24"/>
                <w:szCs w:val="24"/>
              </w:rPr>
            </w:pPr>
            <w:r>
              <w:rPr>
                <w:rFonts w:ascii="Arial" w:hAnsi="Arial" w:cs="Arial"/>
                <w:sz w:val="24"/>
                <w:szCs w:val="24"/>
              </w:rPr>
              <w:lastRenderedPageBreak/>
              <w:t>Показатель муниципальной программы</w:t>
            </w:r>
          </w:p>
        </w:tc>
        <w:tc>
          <w:tcPr>
            <w:tcW w:w="350"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процент</w:t>
            </w:r>
          </w:p>
        </w:tc>
        <w:tc>
          <w:tcPr>
            <w:tcW w:w="380"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32"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22"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50"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53" w:type="pct"/>
            <w:gridSpan w:val="3"/>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4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eastAsia="Calibri" w:hAnsi="Arial" w:cs="Arial"/>
                <w:sz w:val="24"/>
                <w:szCs w:val="24"/>
              </w:rPr>
            </w:pPr>
            <w:r>
              <w:rPr>
                <w:rFonts w:ascii="Arial" w:eastAsia="Calibri" w:hAnsi="Arial" w:cs="Arial"/>
                <w:sz w:val="24"/>
                <w:szCs w:val="24"/>
              </w:rPr>
              <w:t>0</w:t>
            </w:r>
          </w:p>
        </w:tc>
        <w:tc>
          <w:tcPr>
            <w:tcW w:w="23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5</w:t>
            </w:r>
          </w:p>
        </w:tc>
      </w:tr>
      <w:tr w:rsidR="00820419" w:rsidTr="00820419">
        <w:trPr>
          <w:trHeight w:val="20"/>
        </w:trPr>
        <w:tc>
          <w:tcPr>
            <w:tcW w:w="26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lastRenderedPageBreak/>
              <w:t>3.3.</w:t>
            </w:r>
          </w:p>
        </w:tc>
        <w:tc>
          <w:tcPr>
            <w:tcW w:w="461"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color w:val="000000"/>
                <w:sz w:val="24"/>
                <w:szCs w:val="24"/>
              </w:rPr>
            </w:pPr>
            <w:r>
              <w:rPr>
                <w:rFonts w:ascii="Arial" w:hAnsi="Arial" w:cs="Arial"/>
                <w:sz w:val="24"/>
                <w:szCs w:val="24"/>
              </w:rPr>
              <w:t>Повышение качества управления муниципальными финансами</w:t>
            </w:r>
          </w:p>
        </w:tc>
        <w:tc>
          <w:tcPr>
            <w:tcW w:w="773"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color w:val="000000"/>
                <w:sz w:val="24"/>
                <w:szCs w:val="24"/>
              </w:rPr>
            </w:pPr>
            <w:r>
              <w:rPr>
                <w:rFonts w:ascii="Arial" w:hAnsi="Arial" w:cs="Arial"/>
                <w:color w:val="000000"/>
                <w:sz w:val="24"/>
                <w:szCs w:val="24"/>
              </w:rPr>
              <w:t>Обеспечение сбалансированности и  устойчивости бюджета муниципального образования городской округ Люберцы Московской области</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color w:val="000000"/>
                <w:sz w:val="24"/>
                <w:szCs w:val="24"/>
              </w:rPr>
            </w:pPr>
            <w:r>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c>
          <w:tcPr>
            <w:tcW w:w="498"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color w:val="000000"/>
                <w:sz w:val="24"/>
                <w:szCs w:val="24"/>
              </w:rPr>
            </w:pPr>
            <w:r>
              <w:rPr>
                <w:rFonts w:ascii="Arial" w:hAnsi="Arial" w:cs="Arial"/>
                <w:sz w:val="24"/>
                <w:szCs w:val="24"/>
              </w:rPr>
              <w:t>Показатель муниципальной программы</w:t>
            </w:r>
          </w:p>
        </w:tc>
        <w:tc>
          <w:tcPr>
            <w:tcW w:w="350"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да/нет</w:t>
            </w:r>
          </w:p>
        </w:tc>
        <w:tc>
          <w:tcPr>
            <w:tcW w:w="380"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232"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222"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250"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253" w:type="pct"/>
            <w:gridSpan w:val="3"/>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24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23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5</w:t>
            </w:r>
          </w:p>
        </w:tc>
      </w:tr>
      <w:tr w:rsidR="00820419" w:rsidTr="00820419">
        <w:trPr>
          <w:trHeight w:val="1223"/>
        </w:trPr>
        <w:tc>
          <w:tcPr>
            <w:tcW w:w="26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3.4.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841" w:type="pct"/>
            <w:gridSpan w:val="2"/>
            <w:tcBorders>
              <w:top w:val="single" w:sz="4" w:space="0" w:color="auto"/>
              <w:left w:val="single" w:sz="4" w:space="0" w:color="auto"/>
              <w:bottom w:val="single" w:sz="4" w:space="0" w:color="auto"/>
              <w:right w:val="single" w:sz="4" w:space="0" w:color="auto"/>
            </w:tcBorders>
            <w:vAlign w:val="center"/>
          </w:tcPr>
          <w:p w:rsidR="00820419" w:rsidRDefault="0082041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Доля просроченной кредиторской задолженности в расходах бюджета городского округа Люберцы Московской области</w:t>
            </w:r>
          </w:p>
          <w:p w:rsidR="00820419" w:rsidRDefault="00820419">
            <w:pPr>
              <w:autoSpaceDE w:val="0"/>
              <w:autoSpaceDN w:val="0"/>
              <w:adjustRightInd w:val="0"/>
              <w:spacing w:after="0" w:line="240" w:lineRule="auto"/>
              <w:ind w:left="-57" w:right="-57"/>
              <w:jc w:val="both"/>
              <w:rPr>
                <w:rFonts w:ascii="Arial" w:hAnsi="Arial" w:cs="Arial"/>
                <w:color w:val="000000"/>
                <w:sz w:val="24"/>
                <w:szCs w:val="24"/>
              </w:rPr>
            </w:pPr>
          </w:p>
        </w:tc>
        <w:tc>
          <w:tcPr>
            <w:tcW w:w="498"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color w:val="000000"/>
                <w:sz w:val="24"/>
                <w:szCs w:val="24"/>
              </w:rPr>
            </w:pPr>
            <w:r>
              <w:rPr>
                <w:rFonts w:ascii="Arial" w:hAnsi="Arial" w:cs="Arial"/>
                <w:sz w:val="24"/>
                <w:szCs w:val="24"/>
              </w:rPr>
              <w:t>Показатель муниципальной программы</w:t>
            </w:r>
          </w:p>
        </w:tc>
        <w:tc>
          <w:tcPr>
            <w:tcW w:w="350"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процент</w:t>
            </w:r>
          </w:p>
        </w:tc>
        <w:tc>
          <w:tcPr>
            <w:tcW w:w="380"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32"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22"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50"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53" w:type="pct"/>
            <w:gridSpan w:val="3"/>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4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eastAsia="Calibri" w:hAnsi="Arial" w:cs="Arial"/>
                <w:sz w:val="24"/>
                <w:szCs w:val="24"/>
              </w:rPr>
            </w:pPr>
            <w:r>
              <w:rPr>
                <w:rFonts w:ascii="Arial" w:eastAsia="Calibri" w:hAnsi="Arial" w:cs="Arial"/>
                <w:sz w:val="24"/>
                <w:szCs w:val="24"/>
              </w:rPr>
              <w:t>0</w:t>
            </w:r>
          </w:p>
        </w:tc>
        <w:tc>
          <w:tcPr>
            <w:tcW w:w="23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eastAsia="Calibri" w:hAnsi="Arial" w:cs="Arial"/>
                <w:sz w:val="24"/>
                <w:szCs w:val="24"/>
              </w:rPr>
            </w:pPr>
            <w:r>
              <w:rPr>
                <w:rFonts w:ascii="Arial" w:eastAsia="Calibri" w:hAnsi="Arial" w:cs="Arial"/>
                <w:sz w:val="24"/>
                <w:szCs w:val="24"/>
              </w:rPr>
              <w:t>5</w:t>
            </w:r>
          </w:p>
        </w:tc>
      </w:tr>
      <w:tr w:rsidR="00820419" w:rsidTr="00820419">
        <w:trPr>
          <w:trHeight w:val="20"/>
        </w:trPr>
        <w:tc>
          <w:tcPr>
            <w:tcW w:w="26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3.5.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both"/>
              <w:rPr>
                <w:rFonts w:ascii="Arial" w:hAnsi="Arial" w:cs="Arial"/>
                <w:color w:val="000000"/>
                <w:sz w:val="24"/>
                <w:szCs w:val="24"/>
                <w:shd w:val="clear" w:color="auto" w:fill="FFFFFF"/>
                <w:lang w:bidi="ru-RU"/>
              </w:rPr>
            </w:pPr>
            <w:r>
              <w:rPr>
                <w:rFonts w:ascii="Arial" w:hAnsi="Arial" w:cs="Arial"/>
                <w:color w:val="000000"/>
                <w:sz w:val="24"/>
                <w:szCs w:val="24"/>
              </w:rPr>
              <w:t xml:space="preserve">Отношение объёма муниципального </w:t>
            </w:r>
            <w:r>
              <w:rPr>
                <w:rFonts w:ascii="Arial" w:hAnsi="Arial" w:cs="Arial"/>
                <w:color w:val="000000"/>
                <w:sz w:val="24"/>
                <w:szCs w:val="24"/>
              </w:rPr>
              <w:lastRenderedPageBreak/>
              <w:t>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w:t>
            </w:r>
          </w:p>
        </w:tc>
        <w:tc>
          <w:tcPr>
            <w:tcW w:w="498"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color w:val="000000"/>
                <w:sz w:val="24"/>
                <w:szCs w:val="24"/>
              </w:rPr>
            </w:pPr>
            <w:r>
              <w:rPr>
                <w:rFonts w:ascii="Arial" w:hAnsi="Arial" w:cs="Arial"/>
                <w:sz w:val="24"/>
                <w:szCs w:val="24"/>
              </w:rPr>
              <w:lastRenderedPageBreak/>
              <w:t>Показатель муниципаль</w:t>
            </w:r>
            <w:r>
              <w:rPr>
                <w:rFonts w:ascii="Arial" w:hAnsi="Arial" w:cs="Arial"/>
                <w:sz w:val="24"/>
                <w:szCs w:val="24"/>
              </w:rPr>
              <w:lastRenderedPageBreak/>
              <w:t>ной программы</w:t>
            </w:r>
          </w:p>
        </w:tc>
        <w:tc>
          <w:tcPr>
            <w:tcW w:w="350"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lastRenderedPageBreak/>
              <w:t>процент</w:t>
            </w:r>
          </w:p>
        </w:tc>
        <w:tc>
          <w:tcPr>
            <w:tcW w:w="380"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32"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22"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50"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53" w:type="pct"/>
            <w:gridSpan w:val="3"/>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4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eastAsia="Calibri" w:hAnsi="Arial" w:cs="Arial"/>
                <w:sz w:val="24"/>
                <w:szCs w:val="24"/>
              </w:rPr>
            </w:pPr>
            <w:r>
              <w:rPr>
                <w:rFonts w:ascii="Arial" w:eastAsia="Calibri" w:hAnsi="Arial" w:cs="Arial"/>
                <w:sz w:val="24"/>
                <w:szCs w:val="24"/>
              </w:rPr>
              <w:t>0</w:t>
            </w:r>
          </w:p>
        </w:tc>
        <w:tc>
          <w:tcPr>
            <w:tcW w:w="23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eastAsia="Calibri" w:hAnsi="Arial" w:cs="Arial"/>
                <w:sz w:val="24"/>
                <w:szCs w:val="24"/>
              </w:rPr>
            </w:pPr>
            <w:r>
              <w:rPr>
                <w:rFonts w:ascii="Arial" w:eastAsia="Calibri" w:hAnsi="Arial" w:cs="Arial"/>
                <w:sz w:val="24"/>
                <w:szCs w:val="24"/>
              </w:rPr>
              <w:t>6</w:t>
            </w:r>
          </w:p>
        </w:tc>
      </w:tr>
      <w:tr w:rsidR="00820419" w:rsidTr="00820419">
        <w:trPr>
          <w:trHeight w:val="20"/>
        </w:trPr>
        <w:tc>
          <w:tcPr>
            <w:tcW w:w="26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lastRenderedPageBreak/>
              <w:t>4.</w:t>
            </w:r>
          </w:p>
        </w:tc>
        <w:tc>
          <w:tcPr>
            <w:tcW w:w="4739" w:type="pct"/>
            <w:gridSpan w:val="25"/>
            <w:tcBorders>
              <w:top w:val="single" w:sz="4" w:space="0" w:color="auto"/>
              <w:left w:val="single" w:sz="4" w:space="0" w:color="auto"/>
              <w:bottom w:val="single" w:sz="4" w:space="0" w:color="auto"/>
              <w:right w:val="single" w:sz="4" w:space="0" w:color="auto"/>
            </w:tcBorders>
            <w:vAlign w:val="center"/>
            <w:hideMark/>
          </w:tcPr>
          <w:p w:rsidR="00820419" w:rsidRDefault="00820419">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Подпрограмма 5 Обеспечивающая подпрограмма</w:t>
            </w:r>
          </w:p>
        </w:tc>
      </w:tr>
      <w:tr w:rsidR="00820419" w:rsidTr="00820419">
        <w:trPr>
          <w:trHeight w:val="1820"/>
        </w:trPr>
        <w:tc>
          <w:tcPr>
            <w:tcW w:w="26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4.1.</w:t>
            </w:r>
          </w:p>
        </w:tc>
        <w:tc>
          <w:tcPr>
            <w:tcW w:w="461"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sz w:val="24"/>
                <w:szCs w:val="24"/>
              </w:rPr>
            </w:pPr>
            <w:r>
              <w:rPr>
                <w:rFonts w:ascii="Arial" w:hAnsi="Arial" w:cs="Arial"/>
                <w:color w:val="000000"/>
                <w:sz w:val="24"/>
                <w:szCs w:val="24"/>
                <w:lang w:bidi="ru-RU"/>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tc>
        <w:tc>
          <w:tcPr>
            <w:tcW w:w="773" w:type="pct"/>
            <w:gridSpan w:val="3"/>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Обеспечение деятельности администрации городского округа Люберцы</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eastAsia="Calibri" w:hAnsi="Arial" w:cs="Arial"/>
                <w:sz w:val="24"/>
                <w:szCs w:val="24"/>
                <w:lang w:eastAsia="en-US"/>
              </w:rPr>
            </w:pPr>
            <w:r>
              <w:rPr>
                <w:rFonts w:ascii="Arial" w:eastAsiaTheme="minorEastAsia" w:hAnsi="Arial" w:cs="Arial"/>
                <w:color w:val="000000"/>
                <w:sz w:val="24"/>
                <w:szCs w:val="24"/>
              </w:rPr>
              <w:t>Доля проведенных процедур закупок в общем количестве запланированных процедур закупок</w:t>
            </w:r>
          </w:p>
        </w:tc>
        <w:tc>
          <w:tcPr>
            <w:tcW w:w="498"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color w:val="000000"/>
                <w:sz w:val="24"/>
                <w:szCs w:val="24"/>
              </w:rPr>
            </w:pPr>
            <w:r>
              <w:rPr>
                <w:rFonts w:ascii="Arial" w:hAnsi="Arial" w:cs="Arial"/>
                <w:sz w:val="24"/>
                <w:szCs w:val="24"/>
              </w:rPr>
              <w:t>Показатель муниципальной программы</w:t>
            </w:r>
          </w:p>
        </w:tc>
        <w:tc>
          <w:tcPr>
            <w:tcW w:w="350"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процент</w:t>
            </w:r>
          </w:p>
        </w:tc>
        <w:tc>
          <w:tcPr>
            <w:tcW w:w="380"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32"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22"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50"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53" w:type="pct"/>
            <w:gridSpan w:val="3"/>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4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3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p>
        </w:tc>
      </w:tr>
      <w:tr w:rsidR="00820419" w:rsidTr="00820419">
        <w:trPr>
          <w:trHeight w:val="20"/>
        </w:trPr>
        <w:tc>
          <w:tcPr>
            <w:tcW w:w="26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4.2.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773" w:type="pct"/>
            <w:gridSpan w:val="3"/>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color w:val="000000"/>
                <w:sz w:val="24"/>
                <w:szCs w:val="24"/>
              </w:rPr>
            </w:pPr>
            <w:r>
              <w:rPr>
                <w:rFonts w:ascii="Arial" w:hAnsi="Arial" w:cs="Arial"/>
                <w:sz w:val="24"/>
                <w:szCs w:val="24"/>
              </w:rPr>
              <w:t>Создание условий для реализации полномочий органов местного самоуправления</w:t>
            </w:r>
          </w:p>
        </w:tc>
        <w:tc>
          <w:tcPr>
            <w:tcW w:w="841" w:type="pct"/>
            <w:gridSpan w:val="2"/>
            <w:tcBorders>
              <w:top w:val="single" w:sz="4" w:space="0" w:color="auto"/>
              <w:left w:val="single" w:sz="4" w:space="0" w:color="auto"/>
              <w:bottom w:val="single" w:sz="4" w:space="0" w:color="auto"/>
              <w:right w:val="single" w:sz="4" w:space="0" w:color="auto"/>
            </w:tcBorders>
            <w:vAlign w:val="center"/>
          </w:tcPr>
          <w:p w:rsidR="00820419" w:rsidRDefault="00820419">
            <w:pPr>
              <w:spacing w:after="0" w:line="240" w:lineRule="auto"/>
              <w:ind w:left="-57" w:right="-57"/>
              <w:rPr>
                <w:rFonts w:ascii="Arial" w:eastAsiaTheme="minorEastAsia" w:hAnsi="Arial" w:cs="Arial"/>
                <w:color w:val="000000"/>
                <w:sz w:val="24"/>
                <w:szCs w:val="24"/>
              </w:rPr>
            </w:pPr>
            <w:r>
              <w:rPr>
                <w:rFonts w:ascii="Arial" w:eastAsiaTheme="minorEastAsia" w:hAnsi="Arial" w:cs="Arial"/>
                <w:color w:val="000000"/>
                <w:sz w:val="24"/>
                <w:szCs w:val="24"/>
              </w:rPr>
              <w:t>Доля обращений граждан, рассмотренных без нарушений установленных сроков, в общем числе обращений граждан</w:t>
            </w:r>
          </w:p>
          <w:p w:rsidR="00820419" w:rsidRDefault="00820419">
            <w:pPr>
              <w:spacing w:after="0" w:line="240" w:lineRule="auto"/>
              <w:ind w:left="-57" w:right="-57"/>
              <w:rPr>
                <w:rFonts w:ascii="Arial" w:hAnsi="Arial" w:cs="Arial"/>
                <w:color w:val="000000"/>
                <w:sz w:val="24"/>
                <w:szCs w:val="24"/>
              </w:rPr>
            </w:pPr>
          </w:p>
        </w:tc>
        <w:tc>
          <w:tcPr>
            <w:tcW w:w="498"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color w:val="000000"/>
                <w:sz w:val="24"/>
                <w:szCs w:val="24"/>
              </w:rPr>
            </w:pPr>
            <w:r>
              <w:rPr>
                <w:rFonts w:ascii="Arial" w:hAnsi="Arial" w:cs="Arial"/>
                <w:sz w:val="24"/>
                <w:szCs w:val="24"/>
              </w:rPr>
              <w:t>Показатель муниципальной программы</w:t>
            </w:r>
          </w:p>
        </w:tc>
        <w:tc>
          <w:tcPr>
            <w:tcW w:w="350"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процент</w:t>
            </w:r>
          </w:p>
        </w:tc>
        <w:tc>
          <w:tcPr>
            <w:tcW w:w="380"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100</w:t>
            </w:r>
          </w:p>
        </w:tc>
        <w:tc>
          <w:tcPr>
            <w:tcW w:w="232"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22"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50"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53" w:type="pct"/>
            <w:gridSpan w:val="3"/>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4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36" w:type="pct"/>
            <w:gridSpan w:val="2"/>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p>
        </w:tc>
      </w:tr>
    </w:tbl>
    <w:p w:rsidR="00820419" w:rsidRDefault="00820419" w:rsidP="00820419">
      <w:pPr>
        <w:spacing w:before="120" w:after="240" w:line="240" w:lineRule="auto"/>
        <w:jc w:val="center"/>
        <w:rPr>
          <w:rFonts w:ascii="Arial" w:hAnsi="Arial" w:cs="Arial"/>
          <w:b/>
          <w:sz w:val="24"/>
          <w:szCs w:val="24"/>
        </w:rPr>
      </w:pPr>
      <w:r>
        <w:rPr>
          <w:rFonts w:ascii="Arial" w:hAnsi="Arial" w:cs="Arial"/>
          <w:b/>
          <w:sz w:val="24"/>
          <w:szCs w:val="24"/>
        </w:rPr>
        <w:t>Планируемые результаты реализации муниципальной программы «Управление имуществом и муниципальными финансами»</w:t>
      </w:r>
    </w:p>
    <w:p w:rsidR="00820419" w:rsidRDefault="00820419" w:rsidP="00820419">
      <w:pPr>
        <w:spacing w:after="0" w:line="240" w:lineRule="auto"/>
        <w:rPr>
          <w:rFonts w:ascii="Arial" w:hAnsi="Arial" w:cs="Arial"/>
          <w:b/>
          <w:sz w:val="24"/>
          <w:szCs w:val="24"/>
        </w:rPr>
      </w:pPr>
    </w:p>
    <w:p w:rsidR="00820419" w:rsidRDefault="00820419" w:rsidP="00820419">
      <w:pPr>
        <w:spacing w:after="0" w:line="240" w:lineRule="auto"/>
        <w:jc w:val="center"/>
        <w:rPr>
          <w:rFonts w:ascii="Arial" w:hAnsi="Arial" w:cs="Arial"/>
          <w:b/>
          <w:sz w:val="24"/>
          <w:szCs w:val="24"/>
        </w:rPr>
      </w:pPr>
      <w:r>
        <w:rPr>
          <w:rFonts w:ascii="Arial" w:eastAsia="Calibri" w:hAnsi="Arial" w:cs="Arial"/>
          <w:sz w:val="24"/>
          <w:szCs w:val="24"/>
        </w:rPr>
        <w:br w:type="page"/>
      </w:r>
      <w:r>
        <w:rPr>
          <w:rFonts w:ascii="Arial" w:hAnsi="Arial" w:cs="Arial"/>
          <w:b/>
          <w:sz w:val="24"/>
          <w:szCs w:val="24"/>
        </w:rPr>
        <w:lastRenderedPageBreak/>
        <w:t xml:space="preserve">Методика расчета значений показателей реализации муниципальной программы </w:t>
      </w:r>
      <w:r>
        <w:rPr>
          <w:rFonts w:ascii="Arial" w:hAnsi="Arial" w:cs="Arial"/>
          <w:b/>
          <w:sz w:val="24"/>
          <w:szCs w:val="24"/>
        </w:rPr>
        <w:br/>
        <w:t>«Управление имуществом и муниципальными финансами»</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557"/>
        <w:gridCol w:w="1190"/>
        <w:gridCol w:w="1929"/>
        <w:gridCol w:w="9591"/>
      </w:tblGrid>
      <w:tr w:rsidR="00820419" w:rsidTr="00820419">
        <w:trPr>
          <w:trHeight w:val="497"/>
          <w:tblHeader/>
        </w:trPr>
        <w:tc>
          <w:tcPr>
            <w:tcW w:w="853" w:type="dxa"/>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center"/>
              <w:rPr>
                <w:rFonts w:ascii="Arial" w:eastAsia="Calibri" w:hAnsi="Arial" w:cs="Arial"/>
                <w:b/>
                <w:sz w:val="24"/>
                <w:szCs w:val="24"/>
              </w:rPr>
            </w:pPr>
            <w:r>
              <w:rPr>
                <w:rFonts w:ascii="Arial" w:eastAsia="Calibri" w:hAnsi="Arial" w:cs="Arial"/>
                <w:b/>
                <w:sz w:val="24"/>
                <w:szCs w:val="24"/>
              </w:rPr>
              <w:t>№</w:t>
            </w:r>
          </w:p>
          <w:p w:rsidR="00820419" w:rsidRDefault="00820419">
            <w:pPr>
              <w:spacing w:after="0" w:line="240" w:lineRule="auto"/>
              <w:jc w:val="center"/>
              <w:rPr>
                <w:rFonts w:ascii="Arial" w:eastAsia="Calibri" w:hAnsi="Arial" w:cs="Arial"/>
                <w:b/>
                <w:sz w:val="24"/>
                <w:szCs w:val="24"/>
              </w:rPr>
            </w:pPr>
            <w:r>
              <w:rPr>
                <w:rFonts w:ascii="Arial" w:eastAsia="Calibri" w:hAnsi="Arial" w:cs="Arial"/>
                <w:b/>
                <w:sz w:val="24"/>
                <w:szCs w:val="24"/>
              </w:rPr>
              <w:t>п/п</w:t>
            </w:r>
          </w:p>
        </w:tc>
        <w:tc>
          <w:tcPr>
            <w:tcW w:w="1557" w:type="dxa"/>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eastAsia="Calibri" w:hAnsi="Arial" w:cs="Arial"/>
                <w:b/>
                <w:sz w:val="24"/>
                <w:szCs w:val="24"/>
              </w:rPr>
            </w:pPr>
            <w:r>
              <w:rPr>
                <w:rFonts w:ascii="Arial" w:eastAsia="Calibri" w:hAnsi="Arial" w:cs="Arial"/>
                <w:b/>
                <w:sz w:val="24"/>
                <w:szCs w:val="24"/>
              </w:rPr>
              <w:t>Наименование показателя</w:t>
            </w:r>
          </w:p>
        </w:tc>
        <w:tc>
          <w:tcPr>
            <w:tcW w:w="1190" w:type="dxa"/>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eastAsia="Calibri" w:hAnsi="Arial" w:cs="Arial"/>
                <w:b/>
                <w:sz w:val="24"/>
                <w:szCs w:val="24"/>
              </w:rPr>
            </w:pPr>
            <w:r>
              <w:rPr>
                <w:rFonts w:ascii="Arial" w:eastAsia="Calibri" w:hAnsi="Arial" w:cs="Arial"/>
                <w:b/>
                <w:sz w:val="24"/>
                <w:szCs w:val="24"/>
              </w:rPr>
              <w:t>Единица измерения</w:t>
            </w:r>
          </w:p>
        </w:tc>
        <w:tc>
          <w:tcPr>
            <w:tcW w:w="1929" w:type="dxa"/>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eastAsia="Calibri" w:hAnsi="Arial" w:cs="Arial"/>
                <w:b/>
                <w:sz w:val="24"/>
                <w:szCs w:val="24"/>
              </w:rPr>
            </w:pPr>
            <w:r>
              <w:rPr>
                <w:rFonts w:ascii="Arial" w:eastAsia="Calibri" w:hAnsi="Arial" w:cs="Arial"/>
                <w:b/>
                <w:sz w:val="24"/>
                <w:szCs w:val="24"/>
              </w:rPr>
              <w:t>Источник данных</w:t>
            </w:r>
          </w:p>
        </w:tc>
        <w:tc>
          <w:tcPr>
            <w:tcW w:w="9591" w:type="dxa"/>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eastAsia="Calibri" w:hAnsi="Arial" w:cs="Arial"/>
                <w:b/>
                <w:sz w:val="24"/>
                <w:szCs w:val="24"/>
              </w:rPr>
            </w:pPr>
            <w:r>
              <w:rPr>
                <w:rFonts w:ascii="Arial" w:eastAsia="Calibri" w:hAnsi="Arial" w:cs="Arial"/>
                <w:b/>
                <w:sz w:val="24"/>
                <w:szCs w:val="24"/>
              </w:rPr>
              <w:t>Методика расчета значений показателя</w:t>
            </w:r>
          </w:p>
        </w:tc>
      </w:tr>
      <w:tr w:rsidR="00820419" w:rsidTr="00820419">
        <w:trPr>
          <w:trHeight w:val="433"/>
        </w:trPr>
        <w:tc>
          <w:tcPr>
            <w:tcW w:w="853" w:type="dxa"/>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1.</w:t>
            </w:r>
          </w:p>
        </w:tc>
        <w:tc>
          <w:tcPr>
            <w:tcW w:w="14267" w:type="dxa"/>
            <w:gridSpan w:val="4"/>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Подпрограмма 1 Развитие имущественного комплекса</w:t>
            </w:r>
          </w:p>
        </w:tc>
      </w:tr>
      <w:tr w:rsidR="00820419" w:rsidTr="00820419">
        <w:trPr>
          <w:trHeight w:val="157"/>
        </w:trPr>
        <w:tc>
          <w:tcPr>
            <w:tcW w:w="853" w:type="dxa"/>
            <w:tcBorders>
              <w:top w:val="single" w:sz="4" w:space="0" w:color="auto"/>
              <w:left w:val="single" w:sz="4" w:space="0" w:color="auto"/>
              <w:bottom w:val="single" w:sz="4" w:space="0" w:color="auto"/>
              <w:right w:val="single" w:sz="4" w:space="0" w:color="auto"/>
            </w:tcBorders>
            <w:hideMark/>
          </w:tcPr>
          <w:p w:rsidR="00820419" w:rsidRDefault="0082041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1.1.</w:t>
            </w:r>
          </w:p>
        </w:tc>
        <w:tc>
          <w:tcPr>
            <w:tcW w:w="1557" w:type="dxa"/>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jc w:val="both"/>
              <w:rPr>
                <w:rFonts w:ascii="Arial" w:hAnsi="Arial" w:cs="Arial"/>
                <w:sz w:val="24"/>
                <w:szCs w:val="24"/>
              </w:rPr>
            </w:pPr>
            <w:r>
              <w:rPr>
                <w:rFonts w:ascii="Arial" w:eastAsiaTheme="minorEastAsia" w:hAnsi="Arial" w:cs="Arial"/>
                <w:sz w:val="24"/>
                <w:szCs w:val="24"/>
              </w:rPr>
              <w:t>Поступления доходов в бюджет муниципального образования от распоряжения муниципальным имуществом и землей</w:t>
            </w:r>
          </w:p>
        </w:tc>
        <w:tc>
          <w:tcPr>
            <w:tcW w:w="1190" w:type="dxa"/>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center"/>
              <w:rPr>
                <w:rFonts w:ascii="Arial" w:eastAsia="Calibri" w:hAnsi="Arial" w:cs="Arial"/>
                <w:sz w:val="24"/>
                <w:szCs w:val="24"/>
              </w:rPr>
            </w:pPr>
            <w:r>
              <w:rPr>
                <w:rFonts w:ascii="Arial" w:eastAsia="Calibri" w:hAnsi="Arial" w:cs="Arial"/>
                <w:sz w:val="24"/>
                <w:szCs w:val="24"/>
              </w:rPr>
              <w:t>процент</w:t>
            </w:r>
          </w:p>
        </w:tc>
        <w:tc>
          <w:tcPr>
            <w:tcW w:w="1929" w:type="dxa"/>
            <w:tcBorders>
              <w:top w:val="single" w:sz="4" w:space="0" w:color="auto"/>
              <w:left w:val="single" w:sz="4" w:space="0" w:color="auto"/>
              <w:bottom w:val="single" w:sz="4" w:space="0" w:color="auto"/>
              <w:right w:val="single" w:sz="4" w:space="0" w:color="auto"/>
            </w:tcBorders>
            <w:hideMark/>
          </w:tcPr>
          <w:p w:rsidR="00820419" w:rsidRDefault="00820419">
            <w:pPr>
              <w:widowControl w:val="0"/>
              <w:autoSpaceDE w:val="0"/>
              <w:autoSpaceDN w:val="0"/>
              <w:adjustRightInd w:val="0"/>
              <w:spacing w:after="0" w:line="240" w:lineRule="auto"/>
              <w:jc w:val="both"/>
              <w:rPr>
                <w:rFonts w:ascii="Arial" w:hAnsi="Arial" w:cs="Arial"/>
                <w:sz w:val="24"/>
                <w:szCs w:val="24"/>
              </w:rPr>
            </w:pPr>
            <w:r>
              <w:rPr>
                <w:rFonts w:ascii="Arial" w:eastAsiaTheme="minorEastAsia" w:hAnsi="Arial" w:cs="Arial"/>
                <w:sz w:val="24"/>
                <w:szCs w:val="24"/>
              </w:rPr>
              <w:t>Система ГАС «Управление», утвержденные бюджеты городского округа Люберцы Московской области</w:t>
            </w:r>
          </w:p>
        </w:tc>
        <w:tc>
          <w:tcPr>
            <w:tcW w:w="9591" w:type="dxa"/>
            <w:tcBorders>
              <w:top w:val="single" w:sz="4" w:space="0" w:color="auto"/>
              <w:left w:val="single" w:sz="4" w:space="0" w:color="auto"/>
              <w:bottom w:val="single" w:sz="4" w:space="0" w:color="auto"/>
              <w:right w:val="single" w:sz="4" w:space="0" w:color="auto"/>
            </w:tcBorders>
            <w:hideMark/>
          </w:tcPr>
          <w:p w:rsidR="00820419" w:rsidRDefault="00820419">
            <w:pPr>
              <w:pStyle w:val="aff6"/>
              <w:ind w:firstLine="709"/>
              <w:jc w:val="both"/>
              <w:rPr>
                <w:rFonts w:ascii="Arial" w:hAnsi="Arial" w:cs="Arial"/>
                <w:sz w:val="24"/>
                <w:szCs w:val="24"/>
              </w:rPr>
            </w:pPr>
            <w:r>
              <w:rPr>
                <w:rFonts w:ascii="Arial" w:hAnsi="Arial" w:cs="Arial"/>
                <w:sz w:val="24"/>
                <w:szCs w:val="24"/>
              </w:rPr>
              <w:t xml:space="preserve">Показатель «Поступления доходов в бюджет муниципального образования от распоряжения муниципальным имуществом и землей» отражает работу органов местного самоуправления, в части собираемости средств в бюджет муниципального образования от распоряжения муниципальным имуществом и землей. </w:t>
            </w:r>
          </w:p>
          <w:p w:rsidR="00820419" w:rsidRDefault="00820419">
            <w:pPr>
              <w:pStyle w:val="aff6"/>
              <w:ind w:firstLine="709"/>
              <w:jc w:val="both"/>
              <w:rPr>
                <w:rFonts w:ascii="Arial" w:hAnsi="Arial" w:cs="Arial"/>
                <w:sz w:val="24"/>
                <w:szCs w:val="24"/>
              </w:rPr>
            </w:pPr>
            <w:r>
              <w:rPr>
                <w:rFonts w:ascii="Arial" w:hAnsi="Arial" w:cs="Arial"/>
                <w:sz w:val="24"/>
                <w:szCs w:val="24"/>
              </w:rPr>
              <w:t>При расчете учитываются следующие источники доходов:</w:t>
            </w:r>
          </w:p>
          <w:p w:rsidR="00820419" w:rsidRDefault="00820419">
            <w:pPr>
              <w:pStyle w:val="aff6"/>
              <w:ind w:firstLine="709"/>
              <w:jc w:val="both"/>
              <w:rPr>
                <w:rFonts w:ascii="Arial" w:hAnsi="Arial" w:cs="Arial"/>
                <w:sz w:val="24"/>
                <w:szCs w:val="24"/>
              </w:rPr>
            </w:pPr>
            <w:r>
              <w:rPr>
                <w:rFonts w:ascii="Arial" w:hAnsi="Arial" w:cs="Arial"/>
                <w:sz w:val="24"/>
                <w:szCs w:val="24"/>
              </w:rPr>
              <w:t>– доходы, получаемые в виде арендной платы за муниципальное имущество и землю;</w:t>
            </w:r>
          </w:p>
          <w:p w:rsidR="00820419" w:rsidRDefault="00820419">
            <w:pPr>
              <w:pStyle w:val="aff6"/>
              <w:ind w:firstLine="709"/>
              <w:jc w:val="both"/>
              <w:rPr>
                <w:rFonts w:ascii="Arial" w:hAnsi="Arial" w:cs="Arial"/>
                <w:sz w:val="24"/>
                <w:szCs w:val="24"/>
              </w:rPr>
            </w:pPr>
            <w:r>
              <w:rPr>
                <w:rFonts w:ascii="Arial" w:hAnsi="Arial" w:cs="Arial"/>
                <w:sz w:val="24"/>
                <w:szCs w:val="24"/>
              </w:rPr>
              <w:t>– доходы от продажи муниципального имущества и земли;</w:t>
            </w:r>
          </w:p>
          <w:p w:rsidR="00820419" w:rsidRDefault="00820419">
            <w:pPr>
              <w:pStyle w:val="aff6"/>
              <w:ind w:firstLine="709"/>
              <w:jc w:val="both"/>
              <w:rPr>
                <w:rFonts w:ascii="Arial" w:hAnsi="Arial" w:cs="Arial"/>
                <w:sz w:val="24"/>
                <w:szCs w:val="24"/>
              </w:rPr>
            </w:pPr>
            <w:r>
              <w:rPr>
                <w:rFonts w:ascii="Arial" w:hAnsi="Arial" w:cs="Arial"/>
                <w:sz w:val="24"/>
                <w:szCs w:val="24"/>
              </w:rPr>
              <w:t>–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муниципальной собственности.</w:t>
            </w:r>
          </w:p>
          <w:p w:rsidR="00820419" w:rsidRDefault="00820419">
            <w:pPr>
              <w:pStyle w:val="aff6"/>
              <w:ind w:firstLine="709"/>
              <w:jc w:val="both"/>
              <w:rPr>
                <w:rFonts w:ascii="Arial" w:hAnsi="Arial" w:cs="Arial"/>
                <w:sz w:val="24"/>
                <w:szCs w:val="24"/>
              </w:rPr>
            </w:pPr>
            <w:r>
              <w:rPr>
                <w:rFonts w:ascii="Arial" w:hAnsi="Arial" w:cs="Arial"/>
                <w:sz w:val="24"/>
                <w:szCs w:val="24"/>
              </w:rPr>
              <w:t>Расчет показателя осуществляется по следующей формуле:</w:t>
            </w:r>
          </w:p>
          <w:p w:rsidR="00820419" w:rsidRDefault="00820419">
            <w:pPr>
              <w:pStyle w:val="aff6"/>
              <w:ind w:left="1560" w:firstLine="709"/>
              <w:jc w:val="both"/>
              <w:rPr>
                <w:rFonts w:ascii="Arial" w:hAnsi="Arial" w:cs="Arial"/>
                <w:sz w:val="24"/>
                <w:szCs w:val="24"/>
              </w:rPr>
            </w:pPr>
            <m:oMath>
              <m:r>
                <m:rPr>
                  <m:sty m:val="p"/>
                </m:rPr>
                <w:rPr>
                  <w:rFonts w:ascii="Cambria Math" w:hAnsi="Cambria Math" w:cs="Arial"/>
                  <w:sz w:val="24"/>
                  <w:szCs w:val="24"/>
                </w:rPr>
                <m:t>Д=</m:t>
              </m:r>
              <m:f>
                <m:fPr>
                  <m:ctrlPr>
                    <w:rPr>
                      <w:rFonts w:ascii="Cambria Math" w:hAnsi="Cambria Math" w:cs="Arial"/>
                      <w:sz w:val="24"/>
                      <w:szCs w:val="24"/>
                    </w:rPr>
                  </m:ctrlPr>
                </m:fPr>
                <m:num>
                  <m:r>
                    <m:rPr>
                      <m:sty m:val="p"/>
                    </m:rPr>
                    <w:rPr>
                      <w:rFonts w:ascii="Cambria Math" w:hAnsi="Cambria Math" w:cs="Arial"/>
                      <w:sz w:val="24"/>
                      <w:szCs w:val="24"/>
                    </w:rPr>
                    <m:t>Дф</m:t>
                  </m:r>
                </m:num>
                <m:den>
                  <m:r>
                    <m:rPr>
                      <m:sty m:val="p"/>
                    </m:rPr>
                    <w:rPr>
                      <w:rFonts w:ascii="Cambria Math" w:hAnsi="Cambria Math" w:cs="Arial"/>
                      <w:sz w:val="24"/>
                      <w:szCs w:val="24"/>
                    </w:rPr>
                    <m:t>Дп</m:t>
                  </m:r>
                </m:den>
              </m:f>
              <m:r>
                <m:rPr>
                  <m:sty m:val="p"/>
                </m:rPr>
                <w:rPr>
                  <w:rFonts w:ascii="Cambria Math" w:hAnsi="Cambria Math" w:cs="Arial"/>
                  <w:sz w:val="24"/>
                  <w:szCs w:val="24"/>
                </w:rPr>
                <m:t>*100</m:t>
              </m:r>
            </m:oMath>
            <w:r>
              <w:rPr>
                <w:rFonts w:ascii="Arial" w:hAnsi="Arial" w:cs="Arial"/>
                <w:sz w:val="24"/>
                <w:szCs w:val="24"/>
              </w:rPr>
              <w:t xml:space="preserve">, где </w:t>
            </w:r>
          </w:p>
          <w:p w:rsidR="00820419" w:rsidRDefault="00820419">
            <w:pPr>
              <w:pStyle w:val="aff6"/>
              <w:ind w:firstLine="709"/>
              <w:jc w:val="both"/>
              <w:rPr>
                <w:rFonts w:ascii="Arial" w:hAnsi="Arial" w:cs="Arial"/>
                <w:sz w:val="24"/>
                <w:szCs w:val="24"/>
              </w:rPr>
            </w:pPr>
            <w:r>
              <w:rPr>
                <w:rFonts w:ascii="Arial" w:hAnsi="Arial" w:cs="Arial"/>
                <w:sz w:val="24"/>
                <w:szCs w:val="24"/>
              </w:rPr>
              <w:t xml:space="preserve">Д – % исполнения показателя «Поступления доходов в бюджет муниципального образования от распоряжения муниципальным имуществом и землей». </w:t>
            </w:r>
          </w:p>
          <w:p w:rsidR="00820419" w:rsidRDefault="00820419">
            <w:pPr>
              <w:pStyle w:val="aff6"/>
              <w:ind w:firstLine="709"/>
              <w:jc w:val="both"/>
              <w:rPr>
                <w:rFonts w:ascii="Arial" w:hAnsi="Arial" w:cs="Arial"/>
                <w:sz w:val="24"/>
                <w:szCs w:val="24"/>
              </w:rPr>
            </w:pPr>
            <w:r>
              <w:rPr>
                <w:rFonts w:ascii="Arial" w:hAnsi="Arial" w:cs="Arial"/>
                <w:sz w:val="24"/>
                <w:szCs w:val="24"/>
              </w:rPr>
              <w:t>Дп – прогнозный объем поступлений доходов в бюджет муниципального образования от распоряжения муниципальным имуществом и землей (согласно бюджету муниципального образования, утвержденному решением Совета депутатов муниципального образования на отчетный год).</w:t>
            </w:r>
          </w:p>
          <w:p w:rsidR="00820419" w:rsidRDefault="00820419">
            <w:pPr>
              <w:pStyle w:val="aff6"/>
              <w:ind w:firstLine="709"/>
              <w:jc w:val="both"/>
              <w:rPr>
                <w:rFonts w:ascii="Arial" w:hAnsi="Arial" w:cs="Arial"/>
                <w:sz w:val="24"/>
                <w:szCs w:val="24"/>
              </w:rPr>
            </w:pPr>
            <w:r>
              <w:rPr>
                <w:rFonts w:ascii="Arial" w:hAnsi="Arial" w:cs="Arial"/>
                <w:sz w:val="24"/>
                <w:szCs w:val="24"/>
              </w:rPr>
              <w:t>Дф – фактические поступления доходов в бюджет муниципального образования от распоряжения муниципальным имуществом и землей, по состоянию на последнее число отчетного периода.</w:t>
            </w:r>
          </w:p>
          <w:p w:rsidR="00820419" w:rsidRDefault="00820419">
            <w:pPr>
              <w:spacing w:line="240" w:lineRule="auto"/>
              <w:ind w:firstLine="567"/>
              <w:jc w:val="both"/>
              <w:rPr>
                <w:rFonts w:ascii="Arial" w:hAnsi="Arial" w:cs="Arial"/>
                <w:sz w:val="24"/>
                <w:szCs w:val="24"/>
              </w:rPr>
            </w:pPr>
            <w:r>
              <w:rPr>
                <w:rFonts w:ascii="Arial" w:hAnsi="Arial" w:cs="Arial"/>
                <w:sz w:val="24"/>
                <w:szCs w:val="24"/>
              </w:rPr>
              <w:t xml:space="preserve">Статистические источники – данные органов местного самоуправления, внесенные в Подсистему «Ведомственная отчетность ЦИОГВ, ГО Московской области» Государственной автоматизированной информационной системы </w:t>
            </w:r>
            <w:r>
              <w:rPr>
                <w:rFonts w:ascii="Arial" w:hAnsi="Arial" w:cs="Arial"/>
                <w:sz w:val="24"/>
                <w:szCs w:val="24"/>
              </w:rPr>
              <w:lastRenderedPageBreak/>
              <w:t>«Управление», Министерство экономики и финансов Московской области.</w:t>
            </w:r>
          </w:p>
          <w:p w:rsidR="00820419" w:rsidRDefault="00820419">
            <w:pPr>
              <w:spacing w:line="240" w:lineRule="auto"/>
              <w:ind w:firstLine="709"/>
              <w:jc w:val="both"/>
              <w:rPr>
                <w:rFonts w:ascii="Arial" w:hAnsi="Arial" w:cs="Arial"/>
                <w:sz w:val="24"/>
                <w:szCs w:val="24"/>
              </w:rPr>
            </w:pPr>
            <w:r>
              <w:rPr>
                <w:rFonts w:ascii="Arial" w:hAnsi="Arial" w:cs="Arial"/>
                <w:sz w:val="24"/>
                <w:szCs w:val="24"/>
              </w:rPr>
              <w:t>Плановое значение  – 100%.</w:t>
            </w:r>
          </w:p>
        </w:tc>
      </w:tr>
      <w:tr w:rsidR="00820419" w:rsidTr="00820419">
        <w:trPr>
          <w:trHeight w:val="157"/>
        </w:trPr>
        <w:tc>
          <w:tcPr>
            <w:tcW w:w="853" w:type="dxa"/>
            <w:tcBorders>
              <w:top w:val="single" w:sz="4" w:space="0" w:color="auto"/>
              <w:left w:val="single" w:sz="4" w:space="0" w:color="auto"/>
              <w:bottom w:val="single" w:sz="4" w:space="0" w:color="auto"/>
              <w:right w:val="single" w:sz="4" w:space="0" w:color="auto"/>
            </w:tcBorders>
            <w:hideMark/>
          </w:tcPr>
          <w:p w:rsidR="00820419" w:rsidRDefault="0082041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1.2.</w:t>
            </w:r>
          </w:p>
        </w:tc>
        <w:tc>
          <w:tcPr>
            <w:tcW w:w="1557" w:type="dxa"/>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rPr>
                <w:rFonts w:ascii="Arial" w:eastAsiaTheme="minorEastAsia" w:hAnsi="Arial" w:cs="Arial"/>
                <w:sz w:val="24"/>
                <w:szCs w:val="24"/>
              </w:rPr>
            </w:pPr>
            <w:r>
              <w:rPr>
                <w:rFonts w:ascii="Arial" w:eastAsiaTheme="minorEastAsia" w:hAnsi="Arial" w:cs="Arial"/>
                <w:sz w:val="24"/>
                <w:szCs w:val="24"/>
              </w:rPr>
              <w:t>Эффективность работы по взысканию задолженности по  арендной плате за  муниципальное имущество и землю</w:t>
            </w:r>
          </w:p>
        </w:tc>
        <w:tc>
          <w:tcPr>
            <w:tcW w:w="1190" w:type="dxa"/>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center"/>
              <w:rPr>
                <w:rFonts w:ascii="Arial" w:hAnsi="Arial" w:cs="Arial"/>
                <w:sz w:val="24"/>
                <w:szCs w:val="24"/>
              </w:rPr>
            </w:pPr>
            <w:r>
              <w:rPr>
                <w:rFonts w:ascii="Arial" w:hAnsi="Arial" w:cs="Arial"/>
                <w:sz w:val="24"/>
                <w:szCs w:val="24"/>
              </w:rPr>
              <w:t>процент</w:t>
            </w:r>
          </w:p>
        </w:tc>
        <w:tc>
          <w:tcPr>
            <w:tcW w:w="1929" w:type="dxa"/>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both"/>
              <w:rPr>
                <w:rFonts w:ascii="Arial" w:hAnsi="Arial" w:cs="Arial"/>
                <w:b/>
                <w:sz w:val="24"/>
                <w:szCs w:val="24"/>
              </w:rPr>
            </w:pPr>
            <w:r>
              <w:rPr>
                <w:rFonts w:ascii="Arial" w:eastAsiaTheme="minorEastAsia" w:hAnsi="Arial" w:cs="Arial"/>
                <w:sz w:val="24"/>
                <w:szCs w:val="24"/>
              </w:rPr>
              <w:t>Система ГАС «Управление»</w:t>
            </w:r>
          </w:p>
        </w:tc>
        <w:tc>
          <w:tcPr>
            <w:tcW w:w="9591" w:type="dxa"/>
            <w:tcBorders>
              <w:top w:val="single" w:sz="4" w:space="0" w:color="auto"/>
              <w:left w:val="single" w:sz="4" w:space="0" w:color="auto"/>
              <w:bottom w:val="single" w:sz="4" w:space="0" w:color="auto"/>
              <w:right w:val="single" w:sz="4" w:space="0" w:color="auto"/>
            </w:tcBorders>
          </w:tcPr>
          <w:p w:rsidR="00820419" w:rsidRDefault="00820419">
            <w:pPr>
              <w:shd w:val="clear" w:color="auto" w:fill="FFFFFF"/>
              <w:tabs>
                <w:tab w:val="left" w:pos="3830"/>
                <w:tab w:val="left" w:pos="6010"/>
                <w:tab w:val="left" w:pos="8131"/>
              </w:tabs>
              <w:spacing w:line="240" w:lineRule="auto"/>
              <w:ind w:firstLine="709"/>
              <w:jc w:val="both"/>
              <w:rPr>
                <w:rFonts w:ascii="Arial" w:hAnsi="Arial" w:cs="Arial"/>
                <w:sz w:val="24"/>
                <w:szCs w:val="24"/>
              </w:rPr>
            </w:pPr>
            <w:r>
              <w:rPr>
                <w:rFonts w:ascii="Arial" w:hAnsi="Arial" w:cs="Arial"/>
                <w:sz w:val="24"/>
                <w:szCs w:val="24"/>
              </w:rPr>
              <w:t xml:space="preserve">Основной целью показателя является максимальное снижение задолженности по арендной плате за муниципальное имущество и землю, а также 100% принятие мер для снижения задолженности.  </w:t>
            </w:r>
          </w:p>
          <w:p w:rsidR="00820419" w:rsidRDefault="00820419">
            <w:pPr>
              <w:pStyle w:val="aff6"/>
              <w:ind w:firstLine="709"/>
              <w:jc w:val="both"/>
              <w:rPr>
                <w:rFonts w:ascii="Arial" w:hAnsi="Arial" w:cs="Arial"/>
                <w:sz w:val="24"/>
                <w:szCs w:val="24"/>
              </w:rPr>
            </w:pPr>
            <w:r>
              <w:rPr>
                <w:rFonts w:ascii="Arial" w:hAnsi="Arial" w:cs="Arial"/>
                <w:sz w:val="24"/>
                <w:szCs w:val="24"/>
              </w:rPr>
              <w:t xml:space="preserve">При расчете необходимо указывать консолидированное значение по муниципальному образованию в отношении задолженности, образовавшейся по арендной плате за земельные участки, находящиеся в муниципальной собственности и муниципальное имущество. </w:t>
            </w:r>
          </w:p>
          <w:p w:rsidR="00820419" w:rsidRDefault="00820419">
            <w:pPr>
              <w:pStyle w:val="aff6"/>
              <w:ind w:firstLine="709"/>
              <w:jc w:val="both"/>
              <w:rPr>
                <w:rFonts w:ascii="Arial" w:hAnsi="Arial" w:cs="Arial"/>
                <w:sz w:val="24"/>
                <w:szCs w:val="24"/>
              </w:rPr>
            </w:pPr>
            <w:r>
              <w:rPr>
                <w:rFonts w:ascii="Arial" w:hAnsi="Arial" w:cs="Arial"/>
                <w:sz w:val="24"/>
                <w:szCs w:val="24"/>
              </w:rPr>
              <w:t>Оценка проведения муниципальным образованием Московской области мероприятий по снижению задолженности рассчитывается по формуле:</w:t>
            </w:r>
          </w:p>
          <w:p w:rsidR="00820419" w:rsidRDefault="00820419">
            <w:pPr>
              <w:pStyle w:val="aff6"/>
              <w:jc w:val="center"/>
              <w:rPr>
                <w:rFonts w:ascii="Arial" w:hAnsi="Arial" w:cs="Arial"/>
                <w:sz w:val="24"/>
                <w:szCs w:val="24"/>
              </w:rPr>
            </w:pPr>
            <w:r>
              <w:rPr>
                <w:rFonts w:ascii="Arial" w:hAnsi="Arial" w:cs="Arial"/>
                <w:sz w:val="24"/>
                <w:szCs w:val="24"/>
              </w:rPr>
              <w:t>СЗ = Пир + Д, где</w:t>
            </w:r>
          </w:p>
          <w:p w:rsidR="00820419" w:rsidRDefault="00820419">
            <w:pPr>
              <w:pStyle w:val="aff6"/>
              <w:ind w:left="1559" w:firstLine="709"/>
              <w:jc w:val="center"/>
              <w:rPr>
                <w:rFonts w:ascii="Arial" w:hAnsi="Arial" w:cs="Arial"/>
                <w:sz w:val="24"/>
                <w:szCs w:val="24"/>
              </w:rPr>
            </w:pPr>
            <w:r>
              <w:rPr>
                <w:rFonts w:ascii="Arial" w:hAnsi="Arial" w:cs="Arial"/>
                <w:sz w:val="24"/>
                <w:szCs w:val="24"/>
              </w:rPr>
              <w:t xml:space="preserve">          </w:t>
            </w:r>
          </w:p>
          <w:p w:rsidR="00820419" w:rsidRDefault="00820419">
            <w:pPr>
              <w:pStyle w:val="aff6"/>
              <w:ind w:firstLine="709"/>
              <w:jc w:val="both"/>
              <w:rPr>
                <w:rFonts w:ascii="Arial" w:hAnsi="Arial" w:cs="Arial"/>
                <w:sz w:val="24"/>
                <w:szCs w:val="24"/>
              </w:rPr>
            </w:pPr>
            <w:r>
              <w:rPr>
                <w:rFonts w:ascii="Arial" w:hAnsi="Arial" w:cs="Arial"/>
                <w:sz w:val="24"/>
                <w:szCs w:val="24"/>
              </w:rPr>
              <w:t xml:space="preserve">СЗ – % исполнения показателя «Эффективность работы по взысканию задолженности по арендной плате за муниципальное имущество и землю». Первое место присваивается муниципальному образованию с наибольшим значением </w:t>
            </w:r>
            <m:oMath>
              <m:r>
                <m:rPr>
                  <m:sty m:val="p"/>
                </m:rPr>
                <w:rPr>
                  <w:rFonts w:ascii="Cambria Math" w:hAnsi="Cambria Math" w:cs="Arial"/>
                  <w:sz w:val="24"/>
                  <w:szCs w:val="24"/>
                </w:rPr>
                <m:t>СЗ.</m:t>
              </m:r>
            </m:oMath>
          </w:p>
          <w:p w:rsidR="00820419" w:rsidRDefault="00820419">
            <w:pPr>
              <w:pStyle w:val="aff6"/>
              <w:ind w:firstLine="709"/>
              <w:jc w:val="both"/>
              <w:rPr>
                <w:rFonts w:ascii="Arial" w:hAnsi="Arial" w:cs="Arial"/>
                <w:sz w:val="24"/>
                <w:szCs w:val="24"/>
              </w:rPr>
            </w:pPr>
            <w:r>
              <w:rPr>
                <w:rFonts w:ascii="Arial" w:hAnsi="Arial" w:cs="Arial"/>
                <w:sz w:val="24"/>
                <w:szCs w:val="24"/>
              </w:rPr>
              <w:t>Пир - % принятых мер, который рассчитывается по формуле:</w:t>
            </w:r>
          </w:p>
          <w:p w:rsidR="00820419" w:rsidRDefault="00820419">
            <w:pPr>
              <w:pStyle w:val="aff6"/>
              <w:ind w:firstLine="709"/>
              <w:jc w:val="both"/>
              <w:rPr>
                <w:rFonts w:ascii="Arial" w:hAnsi="Arial" w:cs="Arial"/>
                <w:sz w:val="24"/>
                <w:szCs w:val="24"/>
              </w:rPr>
            </w:pPr>
          </w:p>
          <w:p w:rsidR="00820419" w:rsidRDefault="00820419">
            <w:pPr>
              <w:spacing w:line="240" w:lineRule="auto"/>
              <w:jc w:val="center"/>
              <w:rPr>
                <w:rFonts w:ascii="Arial" w:hAnsi="Arial" w:cs="Arial"/>
                <w:sz w:val="24"/>
                <w:szCs w:val="24"/>
              </w:rPr>
            </w:pPr>
            <m:oMath>
              <m:r>
                <m:rPr>
                  <m:sty m:val="p"/>
                </m:rPr>
                <w:rPr>
                  <w:rFonts w:ascii="Cambria Math" w:hAnsi="Cambria Math" w:cs="Arial"/>
                  <w:sz w:val="24"/>
                  <w:szCs w:val="24"/>
                </w:rPr>
                <m:t>Пир=</m:t>
              </m:r>
              <m:f>
                <m:fPr>
                  <m:ctrlPr>
                    <w:rPr>
                      <w:rFonts w:ascii="Cambria Math" w:hAnsi="Cambria Math" w:cs="Arial"/>
                      <w:sz w:val="24"/>
                      <w:szCs w:val="24"/>
                    </w:rPr>
                  </m:ctrlPr>
                </m:fPr>
                <m:num>
                  <m:r>
                    <m:rPr>
                      <m:sty m:val="p"/>
                    </m:rPr>
                    <w:rPr>
                      <w:rFonts w:ascii="Cambria Math" w:hAnsi="Cambria Math" w:cs="Arial"/>
                      <w:sz w:val="24"/>
                      <w:szCs w:val="24"/>
                    </w:rPr>
                    <m:t>Пир1*К1 + Пир2*К2 + Пир3</m:t>
                  </m:r>
                </m:num>
                <m:den>
                  <m:r>
                    <m:rPr>
                      <m:sty m:val="p"/>
                    </m:rPr>
                    <w:rPr>
                      <w:rFonts w:ascii="Cambria Math" w:hAnsi="Cambria Math" w:cs="Arial"/>
                      <w:sz w:val="24"/>
                      <w:szCs w:val="24"/>
                    </w:rPr>
                    <m:t>Зод</m:t>
                  </m:r>
                </m:den>
              </m:f>
              <m:r>
                <m:rPr>
                  <m:sty m:val="p"/>
                </m:rPr>
                <w:rPr>
                  <w:rFonts w:ascii="Cambria Math" w:hAnsi="Cambria Math" w:cs="Arial"/>
                  <w:sz w:val="24"/>
                  <w:szCs w:val="24"/>
                </w:rPr>
                <m:t>*100</m:t>
              </m:r>
            </m:oMath>
            <w:r>
              <w:rPr>
                <w:rFonts w:ascii="Arial" w:hAnsi="Arial" w:cs="Arial"/>
                <w:sz w:val="24"/>
                <w:szCs w:val="24"/>
              </w:rPr>
              <w:t>, где</w:t>
            </w:r>
          </w:p>
          <w:p w:rsidR="00820419" w:rsidRDefault="00820419">
            <w:pPr>
              <w:pStyle w:val="aff6"/>
              <w:ind w:firstLine="709"/>
              <w:jc w:val="both"/>
              <w:rPr>
                <w:rFonts w:ascii="Arial" w:hAnsi="Arial" w:cs="Arial"/>
                <w:sz w:val="24"/>
                <w:szCs w:val="24"/>
              </w:rPr>
            </w:pPr>
          </w:p>
          <w:p w:rsidR="00820419" w:rsidRDefault="00820419">
            <w:pPr>
              <w:pStyle w:val="aff6"/>
              <w:ind w:firstLine="709"/>
              <w:jc w:val="both"/>
              <w:rPr>
                <w:rFonts w:ascii="Arial" w:hAnsi="Arial" w:cs="Arial"/>
                <w:sz w:val="24"/>
                <w:szCs w:val="24"/>
              </w:rPr>
            </w:pPr>
            <w:r>
              <w:rPr>
                <w:rFonts w:ascii="Arial" w:hAnsi="Arial" w:cs="Arial"/>
                <w:sz w:val="24"/>
                <w:szCs w:val="24"/>
              </w:rPr>
              <w:t>Пир1 – сумма задолженности, в отношении которой по состоянию на 01 число месяца, предшествующего отчетной дате, приняты следующие меры по взысканию:</w:t>
            </w:r>
          </w:p>
          <w:p w:rsidR="00820419" w:rsidRDefault="00820419">
            <w:pPr>
              <w:pStyle w:val="aff6"/>
              <w:ind w:firstLine="709"/>
              <w:jc w:val="both"/>
              <w:rPr>
                <w:rFonts w:ascii="Arial" w:hAnsi="Arial" w:cs="Arial"/>
                <w:sz w:val="24"/>
                <w:szCs w:val="24"/>
              </w:rPr>
            </w:pPr>
            <w:r>
              <w:rPr>
                <w:rFonts w:ascii="Arial" w:hAnsi="Arial" w:cs="Arial"/>
                <w:sz w:val="24"/>
                <w:szCs w:val="24"/>
              </w:rPr>
              <w:t>- направлена досудебная претензия.</w:t>
            </w:r>
          </w:p>
          <w:p w:rsidR="00820419" w:rsidRDefault="00820419">
            <w:pPr>
              <w:pStyle w:val="aff6"/>
              <w:ind w:firstLine="709"/>
              <w:jc w:val="both"/>
              <w:rPr>
                <w:rFonts w:ascii="Arial" w:hAnsi="Arial" w:cs="Arial"/>
                <w:sz w:val="24"/>
                <w:szCs w:val="24"/>
              </w:rPr>
            </w:pPr>
            <w:r>
              <w:rPr>
                <w:rFonts w:ascii="Arial" w:hAnsi="Arial" w:cs="Arial"/>
                <w:sz w:val="24"/>
                <w:szCs w:val="24"/>
              </w:rPr>
              <w:t>К1 – понижающий коэффициент 0,1.</w:t>
            </w:r>
          </w:p>
          <w:p w:rsidR="00820419" w:rsidRDefault="00820419">
            <w:pPr>
              <w:pStyle w:val="aff6"/>
              <w:ind w:firstLine="709"/>
              <w:jc w:val="both"/>
              <w:rPr>
                <w:rFonts w:ascii="Arial" w:hAnsi="Arial" w:cs="Arial"/>
                <w:sz w:val="24"/>
                <w:szCs w:val="24"/>
              </w:rPr>
            </w:pPr>
          </w:p>
          <w:p w:rsidR="00820419" w:rsidRDefault="00820419">
            <w:pPr>
              <w:pStyle w:val="aff6"/>
              <w:ind w:firstLine="709"/>
              <w:jc w:val="both"/>
              <w:rPr>
                <w:rFonts w:ascii="Arial" w:hAnsi="Arial" w:cs="Arial"/>
                <w:sz w:val="24"/>
                <w:szCs w:val="24"/>
              </w:rPr>
            </w:pPr>
            <w:r>
              <w:rPr>
                <w:rFonts w:ascii="Arial" w:hAnsi="Arial" w:cs="Arial"/>
                <w:sz w:val="24"/>
                <w:szCs w:val="24"/>
              </w:rPr>
              <w:t xml:space="preserve">Пир2 – сумма задолженности, в отношении которой по состоянию на 01 </w:t>
            </w:r>
            <w:r>
              <w:rPr>
                <w:rFonts w:ascii="Arial" w:hAnsi="Arial" w:cs="Arial"/>
                <w:sz w:val="24"/>
                <w:szCs w:val="24"/>
              </w:rPr>
              <w:lastRenderedPageBreak/>
              <w:t>число месяца, предшествующего отчетной дате, приняты следующие меры по взысканию:</w:t>
            </w:r>
          </w:p>
          <w:p w:rsidR="00820419" w:rsidRDefault="00820419">
            <w:pPr>
              <w:pStyle w:val="aff6"/>
              <w:ind w:firstLine="709"/>
              <w:jc w:val="both"/>
              <w:rPr>
                <w:rFonts w:ascii="Arial" w:hAnsi="Arial" w:cs="Arial"/>
                <w:sz w:val="24"/>
                <w:szCs w:val="24"/>
              </w:rPr>
            </w:pPr>
            <w:r>
              <w:rPr>
                <w:rFonts w:ascii="Arial" w:hAnsi="Arial" w:cs="Arial"/>
                <w:sz w:val="24"/>
                <w:szCs w:val="24"/>
              </w:rPr>
              <w:t xml:space="preserve">- подано исковое заявление о взыскании задолженности; </w:t>
            </w:r>
          </w:p>
          <w:p w:rsidR="00820419" w:rsidRDefault="00820419">
            <w:pPr>
              <w:pStyle w:val="aff6"/>
              <w:ind w:firstLine="709"/>
              <w:jc w:val="both"/>
              <w:rPr>
                <w:rFonts w:ascii="Arial" w:hAnsi="Arial" w:cs="Arial"/>
                <w:sz w:val="24"/>
                <w:szCs w:val="24"/>
              </w:rPr>
            </w:pPr>
            <w:r>
              <w:rPr>
                <w:rFonts w:ascii="Arial" w:hAnsi="Arial" w:cs="Arial"/>
                <w:sz w:val="24"/>
                <w:szCs w:val="24"/>
              </w:rPr>
              <w:t>- исковое заявление о взыскании задолженности находится на рассмотрении в суде.</w:t>
            </w:r>
          </w:p>
          <w:p w:rsidR="00820419" w:rsidRDefault="00820419">
            <w:pPr>
              <w:pStyle w:val="aff6"/>
              <w:ind w:firstLine="709"/>
              <w:jc w:val="both"/>
              <w:rPr>
                <w:rFonts w:ascii="Arial" w:hAnsi="Arial" w:cs="Arial"/>
                <w:sz w:val="24"/>
                <w:szCs w:val="24"/>
              </w:rPr>
            </w:pPr>
            <w:r>
              <w:rPr>
                <w:rFonts w:ascii="Arial" w:hAnsi="Arial" w:cs="Arial"/>
                <w:sz w:val="24"/>
                <w:szCs w:val="24"/>
              </w:rPr>
              <w:t>К2 – понижающий коэффициент 0,5.</w:t>
            </w:r>
          </w:p>
          <w:p w:rsidR="00820419" w:rsidRDefault="00820419">
            <w:pPr>
              <w:pStyle w:val="aff6"/>
              <w:ind w:firstLine="709"/>
              <w:jc w:val="both"/>
              <w:rPr>
                <w:rFonts w:ascii="Arial" w:hAnsi="Arial" w:cs="Arial"/>
                <w:sz w:val="24"/>
                <w:szCs w:val="24"/>
              </w:rPr>
            </w:pPr>
          </w:p>
          <w:p w:rsidR="00820419" w:rsidRDefault="00820419">
            <w:pPr>
              <w:spacing w:line="240" w:lineRule="auto"/>
              <w:ind w:firstLine="709"/>
              <w:jc w:val="both"/>
              <w:rPr>
                <w:rFonts w:ascii="Arial" w:hAnsi="Arial" w:cs="Arial"/>
                <w:sz w:val="24"/>
                <w:szCs w:val="24"/>
              </w:rPr>
            </w:pPr>
            <w:r>
              <w:rPr>
                <w:rFonts w:ascii="Arial" w:hAnsi="Arial" w:cs="Arial"/>
                <w:sz w:val="24"/>
                <w:szCs w:val="24"/>
              </w:rPr>
              <w:t>Пир3 – сумма задолженности, в отношении которой по состоянию на 01 число месяца, предшествующего отчетной дате, приняты следующие меры по взысканию:</w:t>
            </w:r>
          </w:p>
          <w:p w:rsidR="00820419" w:rsidRDefault="00820419">
            <w:pPr>
              <w:pStyle w:val="aff6"/>
              <w:ind w:firstLine="709"/>
              <w:jc w:val="both"/>
              <w:rPr>
                <w:rFonts w:ascii="Arial" w:hAnsi="Arial" w:cs="Arial"/>
                <w:sz w:val="24"/>
                <w:szCs w:val="24"/>
              </w:rPr>
            </w:pPr>
            <w:r>
              <w:rPr>
                <w:rFonts w:ascii="Arial" w:hAnsi="Arial" w:cs="Arial"/>
                <w:sz w:val="24"/>
                <w:szCs w:val="24"/>
              </w:rPr>
              <w:t>- судебное решение (определение об утверждении мирового соглашения) вступило в законную силу;</w:t>
            </w:r>
          </w:p>
          <w:p w:rsidR="00820419" w:rsidRDefault="00820419">
            <w:pPr>
              <w:pStyle w:val="aff6"/>
              <w:ind w:firstLine="709"/>
              <w:jc w:val="both"/>
              <w:rPr>
                <w:rFonts w:ascii="Arial" w:hAnsi="Arial" w:cs="Arial"/>
                <w:sz w:val="24"/>
                <w:szCs w:val="24"/>
              </w:rPr>
            </w:pPr>
            <w:r>
              <w:rPr>
                <w:rFonts w:ascii="Arial" w:hAnsi="Arial" w:cs="Arial"/>
                <w:sz w:val="24"/>
                <w:szCs w:val="24"/>
              </w:rPr>
              <w:t>- исполнительный лист направлен в Федеральную службу судебных приставов;</w:t>
            </w:r>
          </w:p>
          <w:p w:rsidR="00820419" w:rsidRDefault="00820419">
            <w:pPr>
              <w:pStyle w:val="aff6"/>
              <w:ind w:firstLine="709"/>
              <w:jc w:val="both"/>
              <w:rPr>
                <w:rFonts w:ascii="Arial" w:hAnsi="Arial" w:cs="Arial"/>
                <w:sz w:val="24"/>
                <w:szCs w:val="24"/>
              </w:rPr>
            </w:pPr>
            <w:r>
              <w:rPr>
                <w:rFonts w:ascii="Arial" w:hAnsi="Arial" w:cs="Arial"/>
                <w:sz w:val="24"/>
                <w:szCs w:val="24"/>
              </w:rPr>
              <w:t>- ведется исполнительное производство;</w:t>
            </w:r>
          </w:p>
          <w:p w:rsidR="00820419" w:rsidRDefault="00820419">
            <w:pPr>
              <w:pStyle w:val="aff6"/>
              <w:ind w:firstLine="709"/>
              <w:jc w:val="both"/>
              <w:rPr>
                <w:rFonts w:ascii="Arial" w:hAnsi="Arial" w:cs="Arial"/>
                <w:sz w:val="24"/>
                <w:szCs w:val="24"/>
              </w:rPr>
            </w:pPr>
            <w:r>
              <w:rPr>
                <w:rFonts w:ascii="Arial" w:hAnsi="Arial" w:cs="Arial"/>
                <w:sz w:val="24"/>
                <w:szCs w:val="24"/>
              </w:rPr>
              <w:t xml:space="preserve">- исполнительное производство окончено ввиду невозможности взыскания; </w:t>
            </w:r>
          </w:p>
          <w:p w:rsidR="00820419" w:rsidRDefault="00820419">
            <w:pPr>
              <w:pStyle w:val="aff6"/>
              <w:ind w:firstLine="709"/>
              <w:jc w:val="both"/>
              <w:rPr>
                <w:rFonts w:ascii="Arial" w:hAnsi="Arial" w:cs="Arial"/>
                <w:sz w:val="24"/>
                <w:szCs w:val="24"/>
              </w:rPr>
            </w:pPr>
            <w:r>
              <w:rPr>
                <w:rFonts w:ascii="Arial" w:hAnsi="Arial" w:cs="Arial"/>
                <w:sz w:val="24"/>
                <w:szCs w:val="24"/>
              </w:rPr>
              <w:t>- рассматривается дело о несостоятельности (банкротстве).</w:t>
            </w:r>
          </w:p>
          <w:p w:rsidR="00820419" w:rsidRDefault="00820419">
            <w:pPr>
              <w:pStyle w:val="aff6"/>
              <w:ind w:firstLine="709"/>
              <w:jc w:val="both"/>
              <w:rPr>
                <w:rFonts w:ascii="Arial" w:hAnsi="Arial" w:cs="Arial"/>
                <w:sz w:val="24"/>
                <w:szCs w:val="24"/>
              </w:rPr>
            </w:pPr>
          </w:p>
          <w:p w:rsidR="00820419" w:rsidRDefault="00820419">
            <w:pPr>
              <w:pStyle w:val="aff6"/>
              <w:ind w:firstLine="709"/>
              <w:jc w:val="both"/>
              <w:rPr>
                <w:rFonts w:ascii="Arial" w:hAnsi="Arial" w:cs="Arial"/>
                <w:sz w:val="24"/>
                <w:szCs w:val="24"/>
              </w:rPr>
            </w:pPr>
            <w:r>
              <w:rPr>
                <w:rFonts w:ascii="Arial" w:hAnsi="Arial" w:cs="Arial"/>
                <w:sz w:val="24"/>
                <w:szCs w:val="24"/>
              </w:rPr>
              <w:t xml:space="preserve">Сведения о принятых мерах по взысканию задолженности необходимо указывать с учетом оплаты по состоянию на 01 число месяца, предшествующего отчетной дате. Так, если должник оплатил часть задолженности, то в принятых мерах отображается только неоплаченная часть. </w:t>
            </w:r>
          </w:p>
          <w:p w:rsidR="00820419" w:rsidRDefault="00820419">
            <w:pPr>
              <w:pStyle w:val="aff6"/>
              <w:ind w:firstLine="709"/>
              <w:jc w:val="both"/>
              <w:rPr>
                <w:rFonts w:ascii="Arial" w:hAnsi="Arial" w:cs="Arial"/>
                <w:sz w:val="24"/>
                <w:szCs w:val="24"/>
              </w:rPr>
            </w:pPr>
            <w:r>
              <w:rPr>
                <w:rFonts w:ascii="Arial" w:hAnsi="Arial" w:cs="Arial"/>
                <w:sz w:val="24"/>
                <w:szCs w:val="24"/>
              </w:rPr>
              <w:t>Если в отчетный период принято несколько из перечисленных мер по взысканию задолженности в отношении одного договора аренды, в принятых мерах сумма долга по такому договору учитывается только один раз.</w:t>
            </w:r>
          </w:p>
          <w:p w:rsidR="00820419" w:rsidRDefault="00820419">
            <w:pPr>
              <w:shd w:val="clear" w:color="auto" w:fill="FFFFFF"/>
              <w:tabs>
                <w:tab w:val="left" w:pos="3830"/>
                <w:tab w:val="left" w:pos="6010"/>
                <w:tab w:val="left" w:pos="8131"/>
              </w:tabs>
              <w:spacing w:line="240" w:lineRule="auto"/>
              <w:ind w:firstLine="851"/>
              <w:jc w:val="both"/>
              <w:rPr>
                <w:rFonts w:ascii="Arial" w:hAnsi="Arial" w:cs="Arial"/>
                <w:sz w:val="24"/>
                <w:szCs w:val="24"/>
              </w:rPr>
            </w:pPr>
            <w:r>
              <w:rPr>
                <w:rFonts w:ascii="Arial" w:hAnsi="Arial" w:cs="Arial"/>
                <w:sz w:val="24"/>
                <w:szCs w:val="24"/>
              </w:rPr>
              <w:t xml:space="preserve">В мерах по взысканию задолженности не должны учитываться суммы исковых требований о досрочном внесении арендатором арендной платы согласно п. 5 ст. 614 ГК РФ, поскольку досрочное взыскание арендных платежей является предоплатой (будущим платежом) и оснований для включения органом местного самоуправления данной суммы в мероприятия по взысканию </w:t>
            </w:r>
            <w:r>
              <w:rPr>
                <w:rFonts w:ascii="Arial" w:hAnsi="Arial" w:cs="Arial"/>
                <w:sz w:val="24"/>
                <w:szCs w:val="24"/>
              </w:rPr>
              <w:lastRenderedPageBreak/>
              <w:t>задолженности нет.</w:t>
            </w:r>
          </w:p>
          <w:p w:rsidR="00820419" w:rsidRDefault="00820419">
            <w:pPr>
              <w:spacing w:line="240" w:lineRule="auto"/>
              <w:ind w:firstLine="709"/>
              <w:jc w:val="both"/>
              <w:rPr>
                <w:rFonts w:ascii="Arial" w:hAnsi="Arial" w:cs="Arial"/>
                <w:sz w:val="24"/>
                <w:szCs w:val="24"/>
              </w:rPr>
            </w:pPr>
            <w:r>
              <w:rPr>
                <w:rFonts w:ascii="Arial" w:hAnsi="Arial" w:cs="Arial"/>
                <w:sz w:val="24"/>
                <w:szCs w:val="24"/>
              </w:rPr>
              <w:t>Д - % роста/снижения задолженности, который рассчитывается по формуле:</w:t>
            </w:r>
          </w:p>
          <w:p w:rsidR="00820419" w:rsidRDefault="00820419">
            <w:pPr>
              <w:spacing w:line="240" w:lineRule="auto"/>
              <w:jc w:val="center"/>
              <w:rPr>
                <w:rFonts w:ascii="Arial" w:hAnsi="Arial" w:cs="Arial"/>
                <w:sz w:val="24"/>
                <w:szCs w:val="24"/>
              </w:rPr>
            </w:pPr>
            <m:oMath>
              <m:r>
                <m:rPr>
                  <m:sty m:val="p"/>
                </m:rPr>
                <w:rPr>
                  <w:rFonts w:ascii="Cambria Math" w:hAnsi="Cambria Math" w:cs="Arial"/>
                  <w:sz w:val="24"/>
                  <w:szCs w:val="24"/>
                </w:rPr>
                <m:t>Д=</m:t>
              </m:r>
              <m:f>
                <m:fPr>
                  <m:ctrlPr>
                    <w:rPr>
                      <w:rFonts w:ascii="Cambria Math" w:hAnsi="Cambria Math" w:cs="Arial"/>
                      <w:sz w:val="24"/>
                      <w:szCs w:val="24"/>
                    </w:rPr>
                  </m:ctrlPr>
                </m:fPr>
                <m:num>
                  <m:r>
                    <m:rPr>
                      <m:sty m:val="p"/>
                    </m:rPr>
                    <w:rPr>
                      <w:rFonts w:ascii="Cambria Math" w:hAnsi="Cambria Math" w:cs="Arial"/>
                      <w:sz w:val="24"/>
                      <w:szCs w:val="24"/>
                    </w:rPr>
                    <m:t>Знг - Зод</m:t>
                  </m:r>
                </m:num>
                <m:den>
                  <m:r>
                    <m:rPr>
                      <m:sty m:val="p"/>
                    </m:rPr>
                    <w:rPr>
                      <w:rFonts w:ascii="Cambria Math" w:hAnsi="Cambria Math" w:cs="Arial"/>
                      <w:sz w:val="24"/>
                      <w:szCs w:val="24"/>
                    </w:rPr>
                    <m:t>Знг</m:t>
                  </m:r>
                </m:den>
              </m:f>
              <m:r>
                <m:rPr>
                  <m:sty m:val="p"/>
                </m:rPr>
                <w:rPr>
                  <w:rFonts w:ascii="Cambria Math" w:hAnsi="Cambria Math" w:cs="Arial"/>
                  <w:sz w:val="24"/>
                  <w:szCs w:val="24"/>
                </w:rPr>
                <m:t xml:space="preserve"> *100</m:t>
              </m:r>
            </m:oMath>
            <w:r>
              <w:rPr>
                <w:rFonts w:ascii="Arial" w:hAnsi="Arial" w:cs="Arial"/>
                <w:sz w:val="24"/>
                <w:szCs w:val="24"/>
              </w:rPr>
              <w:t>, где</w:t>
            </w:r>
          </w:p>
          <w:p w:rsidR="00820419" w:rsidRDefault="00820419">
            <w:pPr>
              <w:spacing w:line="240" w:lineRule="auto"/>
              <w:ind w:firstLine="709"/>
              <w:jc w:val="both"/>
              <w:rPr>
                <w:rFonts w:ascii="Arial" w:hAnsi="Arial" w:cs="Arial"/>
                <w:sz w:val="24"/>
                <w:szCs w:val="24"/>
              </w:rPr>
            </w:pPr>
          </w:p>
          <w:p w:rsidR="00820419" w:rsidRDefault="00820419">
            <w:pPr>
              <w:spacing w:line="240" w:lineRule="auto"/>
              <w:ind w:firstLine="709"/>
              <w:jc w:val="both"/>
              <w:rPr>
                <w:rFonts w:ascii="Arial" w:hAnsi="Arial" w:cs="Arial"/>
                <w:sz w:val="24"/>
                <w:szCs w:val="24"/>
              </w:rPr>
            </w:pPr>
            <w:r>
              <w:rPr>
                <w:rFonts w:ascii="Arial" w:hAnsi="Arial" w:cs="Arial"/>
                <w:sz w:val="24"/>
                <w:szCs w:val="24"/>
              </w:rPr>
              <w:t>Зод – общая сумма задолженности по состоянию на 01 число месяца, предшествующего отчетной дате.</w:t>
            </w:r>
          </w:p>
          <w:p w:rsidR="00820419" w:rsidRDefault="00820419">
            <w:pPr>
              <w:pStyle w:val="aff6"/>
              <w:ind w:firstLine="709"/>
              <w:jc w:val="both"/>
              <w:rPr>
                <w:rFonts w:ascii="Arial" w:hAnsi="Arial" w:cs="Arial"/>
                <w:sz w:val="24"/>
                <w:szCs w:val="24"/>
              </w:rPr>
            </w:pPr>
            <w:r>
              <w:rPr>
                <w:rFonts w:ascii="Arial" w:hAnsi="Arial" w:cs="Arial"/>
                <w:sz w:val="24"/>
                <w:szCs w:val="24"/>
              </w:rPr>
              <w:t>Знг – общая сумма задолженности по состоянию на 01 число отчетного года.</w:t>
            </w:r>
          </w:p>
        </w:tc>
      </w:tr>
      <w:tr w:rsidR="00820419" w:rsidTr="00820419">
        <w:trPr>
          <w:trHeight w:val="157"/>
        </w:trPr>
        <w:tc>
          <w:tcPr>
            <w:tcW w:w="853" w:type="dxa"/>
            <w:tcBorders>
              <w:top w:val="single" w:sz="4" w:space="0" w:color="auto"/>
              <w:left w:val="single" w:sz="4" w:space="0" w:color="auto"/>
              <w:bottom w:val="single" w:sz="4" w:space="0" w:color="auto"/>
              <w:right w:val="single" w:sz="4" w:space="0" w:color="auto"/>
            </w:tcBorders>
            <w:hideMark/>
          </w:tcPr>
          <w:p w:rsidR="00820419" w:rsidRDefault="0082041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1.3.</w:t>
            </w:r>
          </w:p>
        </w:tc>
        <w:tc>
          <w:tcPr>
            <w:tcW w:w="1557" w:type="dxa"/>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jc w:val="both"/>
              <w:rPr>
                <w:rFonts w:ascii="Arial" w:hAnsi="Arial" w:cs="Arial"/>
                <w:sz w:val="24"/>
                <w:szCs w:val="24"/>
              </w:rPr>
            </w:pPr>
            <w:r>
              <w:rPr>
                <w:rFonts w:ascii="Arial" w:hAnsi="Arial" w:cs="Arial"/>
                <w:sz w:val="24"/>
                <w:szCs w:val="24"/>
              </w:rPr>
              <w:t>Взыскание задолженности по арендной плате</w:t>
            </w:r>
          </w:p>
        </w:tc>
        <w:tc>
          <w:tcPr>
            <w:tcW w:w="1190" w:type="dxa"/>
            <w:tcBorders>
              <w:top w:val="single" w:sz="4" w:space="0" w:color="auto"/>
              <w:left w:val="single" w:sz="4" w:space="0" w:color="auto"/>
              <w:bottom w:val="single" w:sz="4" w:space="0" w:color="auto"/>
              <w:right w:val="single" w:sz="4" w:space="0" w:color="auto"/>
            </w:tcBorders>
            <w:hideMark/>
          </w:tcPr>
          <w:p w:rsidR="00820419" w:rsidRDefault="0082041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тысяча рублей</w:t>
            </w:r>
          </w:p>
        </w:tc>
        <w:tc>
          <w:tcPr>
            <w:tcW w:w="1929" w:type="dxa"/>
            <w:tcBorders>
              <w:top w:val="single" w:sz="4" w:space="0" w:color="auto"/>
              <w:left w:val="single" w:sz="4" w:space="0" w:color="auto"/>
              <w:bottom w:val="single" w:sz="4" w:space="0" w:color="auto"/>
              <w:right w:val="single" w:sz="4" w:space="0" w:color="auto"/>
            </w:tcBorders>
            <w:hideMark/>
          </w:tcPr>
          <w:p w:rsidR="00820419" w:rsidRDefault="00820419">
            <w:pPr>
              <w:widowControl w:val="0"/>
              <w:autoSpaceDE w:val="0"/>
              <w:autoSpaceDN w:val="0"/>
              <w:adjustRightInd w:val="0"/>
              <w:spacing w:after="0" w:line="240" w:lineRule="auto"/>
              <w:jc w:val="both"/>
              <w:rPr>
                <w:rFonts w:ascii="Arial" w:hAnsi="Arial" w:cs="Arial"/>
                <w:sz w:val="24"/>
                <w:szCs w:val="24"/>
              </w:rPr>
            </w:pPr>
            <w:r>
              <w:rPr>
                <w:rFonts w:ascii="Arial" w:eastAsiaTheme="minorEastAsia" w:hAnsi="Arial" w:cs="Arial"/>
                <w:sz w:val="24"/>
                <w:szCs w:val="24"/>
              </w:rPr>
              <w:t>Отчет правового управления администрации городского округа Люберцы</w:t>
            </w:r>
          </w:p>
        </w:tc>
        <w:tc>
          <w:tcPr>
            <w:tcW w:w="9591" w:type="dxa"/>
            <w:tcBorders>
              <w:top w:val="single" w:sz="4" w:space="0" w:color="auto"/>
              <w:left w:val="single" w:sz="4" w:space="0" w:color="auto"/>
              <w:bottom w:val="single" w:sz="4" w:space="0" w:color="auto"/>
              <w:right w:val="single" w:sz="4" w:space="0" w:color="auto"/>
            </w:tcBorders>
          </w:tcPr>
          <w:p w:rsidR="00820419" w:rsidRDefault="00820419">
            <w:pPr>
              <w:spacing w:after="0" w:line="240" w:lineRule="auto"/>
              <w:jc w:val="both"/>
              <w:rPr>
                <w:rFonts w:ascii="Arial" w:eastAsia="Calibri" w:hAnsi="Arial" w:cs="Arial"/>
                <w:sz w:val="24"/>
                <w:szCs w:val="24"/>
              </w:rPr>
            </w:pPr>
            <w:r>
              <w:rPr>
                <w:rFonts w:ascii="Arial" w:eastAsia="Calibri" w:hAnsi="Arial" w:cs="Arial"/>
                <w:sz w:val="24"/>
                <w:szCs w:val="24"/>
              </w:rPr>
              <w:t>Показатель «</w:t>
            </w:r>
            <w:r>
              <w:rPr>
                <w:rFonts w:ascii="Arial" w:hAnsi="Arial" w:cs="Arial"/>
                <w:sz w:val="24"/>
                <w:szCs w:val="24"/>
              </w:rPr>
              <w:t>Взыскание задолженности по арендной плате»</w:t>
            </w:r>
            <w:r>
              <w:rPr>
                <w:rFonts w:ascii="Arial" w:eastAsia="Calibri" w:hAnsi="Arial" w:cs="Arial"/>
                <w:sz w:val="24"/>
                <w:szCs w:val="24"/>
              </w:rPr>
              <w:t>, возникшей на 01 число предыдущего отчетного периода рассчитывается исходя из суммы задолженности погашенной в ходе исполнительного производства, суммы задолженности погашенной в ходе судебного разбирательства, суммы задолженности погашенной по досудебным претензиям.</w:t>
            </w:r>
          </w:p>
          <w:p w:rsidR="00820419" w:rsidRDefault="00820419">
            <w:pPr>
              <w:spacing w:after="0" w:line="240" w:lineRule="auto"/>
              <w:jc w:val="both"/>
              <w:rPr>
                <w:rFonts w:ascii="Arial" w:hAnsi="Arial" w:cs="Arial"/>
                <w:sz w:val="24"/>
                <w:szCs w:val="24"/>
                <w:u w:val="single"/>
              </w:rPr>
            </w:pPr>
          </w:p>
        </w:tc>
      </w:tr>
      <w:tr w:rsidR="00820419" w:rsidTr="00820419">
        <w:trPr>
          <w:trHeight w:val="157"/>
        </w:trPr>
        <w:tc>
          <w:tcPr>
            <w:tcW w:w="853" w:type="dxa"/>
            <w:tcBorders>
              <w:top w:val="single" w:sz="4" w:space="0" w:color="auto"/>
              <w:left w:val="single" w:sz="4" w:space="0" w:color="auto"/>
              <w:bottom w:val="single" w:sz="4" w:space="0" w:color="auto"/>
              <w:right w:val="single" w:sz="4" w:space="0" w:color="auto"/>
            </w:tcBorders>
            <w:hideMark/>
          </w:tcPr>
          <w:p w:rsidR="00820419" w:rsidRDefault="0082041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1.4.</w:t>
            </w:r>
          </w:p>
        </w:tc>
        <w:tc>
          <w:tcPr>
            <w:tcW w:w="1557" w:type="dxa"/>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jc w:val="both"/>
              <w:rPr>
                <w:rFonts w:ascii="Arial" w:hAnsi="Arial" w:cs="Arial"/>
                <w:sz w:val="24"/>
                <w:szCs w:val="24"/>
              </w:rPr>
            </w:pPr>
            <w:r>
              <w:rPr>
                <w:rFonts w:ascii="Arial" w:hAnsi="Arial" w:cs="Arial"/>
                <w:sz w:val="24"/>
                <w:szCs w:val="24"/>
              </w:rPr>
              <w:t xml:space="preserve">Эффективность работы по расторжению договоров аренды земельных участков, в отношении которых выявлен факт </w:t>
            </w:r>
            <w:r>
              <w:rPr>
                <w:rFonts w:ascii="Arial" w:hAnsi="Arial" w:cs="Arial"/>
                <w:sz w:val="24"/>
                <w:szCs w:val="24"/>
              </w:rPr>
              <w:lastRenderedPageBreak/>
              <w:t>ненадлежащего исполнения условий договора</w:t>
            </w:r>
          </w:p>
        </w:tc>
        <w:tc>
          <w:tcPr>
            <w:tcW w:w="1190" w:type="dxa"/>
            <w:tcBorders>
              <w:top w:val="single" w:sz="4" w:space="0" w:color="auto"/>
              <w:left w:val="single" w:sz="4" w:space="0" w:color="auto"/>
              <w:bottom w:val="single" w:sz="4" w:space="0" w:color="auto"/>
              <w:right w:val="single" w:sz="4" w:space="0" w:color="auto"/>
            </w:tcBorders>
            <w:hideMark/>
          </w:tcPr>
          <w:p w:rsidR="00820419" w:rsidRDefault="00820419">
            <w:pPr>
              <w:shd w:val="clear" w:color="auto" w:fill="FFFFFF"/>
              <w:spacing w:after="0" w:line="240" w:lineRule="auto"/>
              <w:jc w:val="center"/>
              <w:rPr>
                <w:rFonts w:ascii="Arial" w:hAnsi="Arial" w:cs="Arial"/>
                <w:sz w:val="24"/>
                <w:szCs w:val="24"/>
              </w:rPr>
            </w:pPr>
            <w:r>
              <w:rPr>
                <w:rFonts w:ascii="Arial" w:hAnsi="Arial" w:cs="Arial"/>
                <w:sz w:val="24"/>
                <w:szCs w:val="24"/>
              </w:rPr>
              <w:lastRenderedPageBreak/>
              <w:t>процент</w:t>
            </w:r>
          </w:p>
        </w:tc>
        <w:tc>
          <w:tcPr>
            <w:tcW w:w="1929" w:type="dxa"/>
            <w:tcBorders>
              <w:top w:val="single" w:sz="4" w:space="0" w:color="auto"/>
              <w:left w:val="single" w:sz="4" w:space="0" w:color="auto"/>
              <w:bottom w:val="single" w:sz="4" w:space="0" w:color="auto"/>
              <w:right w:val="single" w:sz="4" w:space="0" w:color="auto"/>
            </w:tcBorders>
            <w:hideMark/>
          </w:tcPr>
          <w:p w:rsidR="00820419" w:rsidRDefault="00820419">
            <w:pPr>
              <w:shd w:val="clear" w:color="auto" w:fill="FFFFFF"/>
              <w:spacing w:after="0" w:line="240" w:lineRule="auto"/>
              <w:jc w:val="both"/>
              <w:rPr>
                <w:rFonts w:ascii="Arial" w:hAnsi="Arial" w:cs="Arial"/>
                <w:sz w:val="24"/>
                <w:szCs w:val="24"/>
              </w:rPr>
            </w:pPr>
            <w:r>
              <w:rPr>
                <w:rFonts w:ascii="Arial" w:eastAsiaTheme="minorEastAsia" w:hAnsi="Arial" w:cs="Arial"/>
                <w:sz w:val="24"/>
                <w:szCs w:val="24"/>
              </w:rPr>
              <w:t>Отчет комитета по управлению имуществом администрации городского округа Люберцы</w:t>
            </w:r>
          </w:p>
        </w:tc>
        <w:tc>
          <w:tcPr>
            <w:tcW w:w="9591" w:type="dxa"/>
            <w:tcBorders>
              <w:top w:val="single" w:sz="4" w:space="0" w:color="auto"/>
              <w:left w:val="single" w:sz="4" w:space="0" w:color="auto"/>
              <w:bottom w:val="single" w:sz="4" w:space="0" w:color="auto"/>
              <w:right w:val="single" w:sz="4" w:space="0" w:color="auto"/>
            </w:tcBorders>
            <w:hideMark/>
          </w:tcPr>
          <w:p w:rsidR="00820419" w:rsidRDefault="00820419">
            <w:pPr>
              <w:shd w:val="clear" w:color="auto" w:fill="FFFFFF"/>
              <w:spacing w:after="0" w:line="240" w:lineRule="auto"/>
              <w:rPr>
                <w:rFonts w:ascii="Arial" w:hAnsi="Arial" w:cs="Arial"/>
                <w:sz w:val="24"/>
                <w:szCs w:val="24"/>
              </w:rPr>
            </w:pPr>
            <w:r>
              <w:rPr>
                <w:rFonts w:ascii="Arial" w:hAnsi="Arial" w:cs="Arial"/>
                <w:sz w:val="24"/>
                <w:szCs w:val="24"/>
              </w:rPr>
              <w:t>Показатель рассчитывается по следующей формуле:</w:t>
            </w:r>
          </w:p>
          <w:p w:rsidR="00820419" w:rsidRDefault="00820419">
            <w:pPr>
              <w:shd w:val="clear" w:color="auto" w:fill="FFFFFF"/>
              <w:spacing w:after="0" w:line="240" w:lineRule="auto"/>
              <w:rPr>
                <w:rFonts w:ascii="Arial" w:hAnsi="Arial" w:cs="Arial"/>
                <w:sz w:val="24"/>
                <w:szCs w:val="24"/>
              </w:rPr>
            </w:pPr>
            <w:r>
              <w:rPr>
                <w:rFonts w:ascii="Arial" w:hAnsi="Arial" w:cs="Arial"/>
                <w:sz w:val="24"/>
                <w:szCs w:val="24"/>
              </w:rPr>
              <w:t>Пр=(Рф+Рпм*0,7/Рп-Ри)*100,где</w:t>
            </w:r>
          </w:p>
          <w:p w:rsidR="00820419" w:rsidRDefault="00820419">
            <w:pPr>
              <w:shd w:val="clear" w:color="auto" w:fill="FFFFFF"/>
              <w:tabs>
                <w:tab w:val="left" w:pos="2410"/>
              </w:tabs>
              <w:spacing w:after="0" w:line="240" w:lineRule="auto"/>
              <w:jc w:val="both"/>
              <w:rPr>
                <w:rFonts w:ascii="Arial" w:hAnsi="Arial" w:cs="Arial"/>
                <w:sz w:val="24"/>
                <w:szCs w:val="24"/>
              </w:rPr>
            </w:pPr>
            <w:r>
              <w:rPr>
                <w:rFonts w:ascii="Arial" w:hAnsi="Arial" w:cs="Arial"/>
                <w:b/>
                <w:sz w:val="24"/>
                <w:szCs w:val="24"/>
              </w:rPr>
              <w:t>Пр</w:t>
            </w:r>
            <w:r>
              <w:rPr>
                <w:rFonts w:ascii="Arial" w:hAnsi="Arial" w:cs="Arial"/>
                <w:sz w:val="24"/>
                <w:szCs w:val="24"/>
              </w:rPr>
              <w:t xml:space="preserve"> – показатель «Эффективность работы по расторжению договоров аренды земельных участков, в отношении которых выявлен факт ненадлежащего исполнения условий договора» (%);</w:t>
            </w:r>
          </w:p>
          <w:p w:rsidR="00820419" w:rsidRDefault="00820419">
            <w:pPr>
              <w:shd w:val="clear" w:color="auto" w:fill="FFFFFF"/>
              <w:spacing w:after="0" w:line="240" w:lineRule="auto"/>
              <w:jc w:val="both"/>
              <w:rPr>
                <w:rFonts w:ascii="Arial" w:hAnsi="Arial" w:cs="Arial"/>
                <w:sz w:val="24"/>
                <w:szCs w:val="24"/>
              </w:rPr>
            </w:pPr>
            <w:r>
              <w:rPr>
                <w:rFonts w:ascii="Arial" w:hAnsi="Arial" w:cs="Arial"/>
                <w:b/>
                <w:bCs/>
                <w:spacing w:val="-1"/>
                <w:sz w:val="24"/>
                <w:szCs w:val="24"/>
              </w:rPr>
              <w:t>Рф</w:t>
            </w:r>
            <w:r>
              <w:rPr>
                <w:rFonts w:ascii="Arial" w:hAnsi="Arial" w:cs="Arial"/>
                <w:spacing w:val="-1"/>
                <w:sz w:val="24"/>
                <w:szCs w:val="24"/>
              </w:rPr>
              <w:t xml:space="preserve">– </w:t>
            </w:r>
            <w:r>
              <w:rPr>
                <w:rFonts w:ascii="Arial" w:hAnsi="Arial" w:cs="Arial"/>
                <w:sz w:val="24"/>
                <w:szCs w:val="24"/>
              </w:rPr>
              <w:t>количество земельных участков, высвободившихся (за период с начала отчетного года по отчетную дату) в результате расторжения договоров аренды, по основаниям неиспользования или использования не по целевому назначению, и/или задолженности по арендной плате за два и более периодов неоплаты;</w:t>
            </w:r>
          </w:p>
          <w:p w:rsidR="00820419" w:rsidRDefault="00820419">
            <w:pPr>
              <w:shd w:val="clear" w:color="auto" w:fill="FFFFFF"/>
              <w:spacing w:after="0" w:line="240" w:lineRule="auto"/>
              <w:jc w:val="both"/>
              <w:rPr>
                <w:rFonts w:ascii="Arial" w:hAnsi="Arial" w:cs="Arial"/>
                <w:sz w:val="24"/>
                <w:szCs w:val="24"/>
              </w:rPr>
            </w:pPr>
            <w:r>
              <w:rPr>
                <w:rFonts w:ascii="Arial" w:hAnsi="Arial" w:cs="Arial"/>
                <w:b/>
                <w:bCs/>
                <w:spacing w:val="-1"/>
                <w:sz w:val="24"/>
                <w:szCs w:val="24"/>
              </w:rPr>
              <w:t>Ри</w:t>
            </w:r>
            <w:r>
              <w:rPr>
                <w:rFonts w:ascii="Arial" w:hAnsi="Arial" w:cs="Arial"/>
                <w:sz w:val="24"/>
                <w:szCs w:val="24"/>
              </w:rPr>
              <w:t>– количество земельных участков, предоставленных органом местного самоуправления в аренду, арендаторы которых за период с начала отчетного года по отчетную дату приступили к освоению земельных участков/начали использовать/погасили задолженность;</w:t>
            </w:r>
          </w:p>
          <w:p w:rsidR="00820419" w:rsidRDefault="00820419">
            <w:pPr>
              <w:shd w:val="clear" w:color="auto" w:fill="FFFFFF"/>
              <w:spacing w:after="0" w:line="240" w:lineRule="auto"/>
              <w:jc w:val="both"/>
              <w:rPr>
                <w:rFonts w:ascii="Arial" w:hAnsi="Arial" w:cs="Arial"/>
                <w:sz w:val="24"/>
                <w:szCs w:val="24"/>
              </w:rPr>
            </w:pPr>
            <w:r>
              <w:rPr>
                <w:rFonts w:ascii="Arial" w:hAnsi="Arial" w:cs="Arial"/>
                <w:b/>
                <w:sz w:val="24"/>
                <w:szCs w:val="24"/>
              </w:rPr>
              <w:lastRenderedPageBreak/>
              <w:t>Рпм</w:t>
            </w:r>
            <w:r>
              <w:rPr>
                <w:rFonts w:ascii="Arial" w:hAnsi="Arial" w:cs="Arial"/>
                <w:sz w:val="24"/>
                <w:szCs w:val="24"/>
              </w:rPr>
              <w:t xml:space="preserve"> – количество земельных участков, предоставленных органом местного самоуправления в аренду, в отношении которых выявлен факт неиспользования/использования не по целевому назначению/задолженность по арендной плате, по договорам которых на отчетную дату приняты следующие меры:</w:t>
            </w:r>
          </w:p>
          <w:p w:rsidR="00820419" w:rsidRDefault="00820419">
            <w:pPr>
              <w:spacing w:after="0" w:line="240" w:lineRule="auto"/>
              <w:jc w:val="both"/>
              <w:rPr>
                <w:rFonts w:ascii="Arial" w:hAnsi="Arial" w:cs="Arial"/>
                <w:sz w:val="24"/>
                <w:szCs w:val="24"/>
              </w:rPr>
            </w:pPr>
            <w:r>
              <w:rPr>
                <w:rFonts w:ascii="Arial" w:hAnsi="Arial" w:cs="Arial"/>
                <w:sz w:val="24"/>
                <w:szCs w:val="24"/>
              </w:rPr>
              <w:t>- подано исковое заявление о расторжении договоров аренды;</w:t>
            </w:r>
          </w:p>
          <w:p w:rsidR="00820419" w:rsidRDefault="00820419">
            <w:pPr>
              <w:spacing w:after="0" w:line="240" w:lineRule="auto"/>
              <w:jc w:val="both"/>
              <w:rPr>
                <w:rFonts w:ascii="Arial" w:hAnsi="Arial" w:cs="Arial"/>
                <w:sz w:val="24"/>
                <w:szCs w:val="24"/>
              </w:rPr>
            </w:pPr>
            <w:r>
              <w:rPr>
                <w:rFonts w:ascii="Arial" w:hAnsi="Arial" w:cs="Arial"/>
                <w:sz w:val="24"/>
                <w:szCs w:val="24"/>
              </w:rPr>
              <w:t>- исковое находится на рассмотрении в суде;</w:t>
            </w:r>
          </w:p>
          <w:p w:rsidR="00820419" w:rsidRDefault="00820419">
            <w:pPr>
              <w:spacing w:after="0" w:line="240" w:lineRule="auto"/>
              <w:jc w:val="both"/>
              <w:rPr>
                <w:rFonts w:ascii="Arial" w:hAnsi="Arial" w:cs="Arial"/>
                <w:sz w:val="24"/>
                <w:szCs w:val="24"/>
              </w:rPr>
            </w:pPr>
            <w:r>
              <w:rPr>
                <w:rFonts w:ascii="Arial" w:hAnsi="Arial" w:cs="Arial"/>
                <w:sz w:val="24"/>
                <w:szCs w:val="24"/>
              </w:rPr>
              <w:t>- судебное решение вступило в законную силу.</w:t>
            </w:r>
          </w:p>
          <w:p w:rsidR="00820419" w:rsidRDefault="00820419">
            <w:pPr>
              <w:shd w:val="clear" w:color="auto" w:fill="FFFFFF"/>
              <w:spacing w:after="0" w:line="240" w:lineRule="auto"/>
              <w:jc w:val="both"/>
              <w:rPr>
                <w:rFonts w:ascii="Arial" w:hAnsi="Arial" w:cs="Arial"/>
                <w:sz w:val="24"/>
                <w:szCs w:val="24"/>
              </w:rPr>
            </w:pPr>
            <w:r>
              <w:rPr>
                <w:rFonts w:ascii="Arial" w:hAnsi="Arial" w:cs="Arial"/>
                <w:b/>
                <w:sz w:val="24"/>
                <w:szCs w:val="24"/>
              </w:rPr>
              <w:t>Рп</w:t>
            </w:r>
            <w:r>
              <w:rPr>
                <w:rFonts w:ascii="Arial" w:hAnsi="Arial" w:cs="Arial"/>
                <w:sz w:val="24"/>
                <w:szCs w:val="24"/>
              </w:rPr>
              <w:t xml:space="preserve"> – плановое значение показателя, установленное органу местного самоуправления. В показатель включены земельные участки, переданные органом местного самоуправления в аренду, на которых выявлены признаки неиспользования или использование не по целевому назначению, и/или в отношении которых имеется задолженность по арендной плате за два и более периодов неоплаты. </w:t>
            </w:r>
          </w:p>
          <w:p w:rsidR="00820419" w:rsidRDefault="00820419">
            <w:pPr>
              <w:spacing w:after="0" w:line="240" w:lineRule="auto"/>
              <w:jc w:val="both"/>
              <w:rPr>
                <w:rFonts w:ascii="Arial" w:hAnsi="Arial" w:cs="Arial"/>
                <w:b/>
                <w:sz w:val="24"/>
                <w:szCs w:val="24"/>
              </w:rPr>
            </w:pPr>
            <w:r>
              <w:rPr>
                <w:rFonts w:ascii="Arial" w:hAnsi="Arial" w:cs="Arial"/>
                <w:b/>
                <w:sz w:val="24"/>
                <w:szCs w:val="24"/>
              </w:rPr>
              <w:t>0,7</w:t>
            </w:r>
            <w:r>
              <w:rPr>
                <w:rFonts w:ascii="Arial" w:hAnsi="Arial" w:cs="Arial"/>
                <w:sz w:val="24"/>
                <w:szCs w:val="24"/>
              </w:rPr>
              <w:t xml:space="preserve"> – понижающий коэффициент, установленный в отношении земельных участков, переданных органом местного самоуправления в аренду, в отношении которых выявлен факт неиспользования/использования не по целевому назначению/задолженность по арендной плате, по договорам которых в отчетном периоде не окончены мероприятия по расторжению.</w:t>
            </w:r>
          </w:p>
        </w:tc>
      </w:tr>
      <w:tr w:rsidR="00820419" w:rsidTr="00820419">
        <w:trPr>
          <w:trHeight w:val="157"/>
        </w:trPr>
        <w:tc>
          <w:tcPr>
            <w:tcW w:w="853" w:type="dxa"/>
            <w:tcBorders>
              <w:top w:val="single" w:sz="4" w:space="0" w:color="auto"/>
              <w:left w:val="single" w:sz="4" w:space="0" w:color="auto"/>
              <w:bottom w:val="single" w:sz="4" w:space="0" w:color="auto"/>
              <w:right w:val="single" w:sz="4" w:space="0" w:color="auto"/>
            </w:tcBorders>
            <w:hideMark/>
          </w:tcPr>
          <w:p w:rsidR="00820419" w:rsidRDefault="0082041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1.5.</w:t>
            </w:r>
          </w:p>
        </w:tc>
        <w:tc>
          <w:tcPr>
            <w:tcW w:w="1557" w:type="dxa"/>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jc w:val="both"/>
              <w:rPr>
                <w:rFonts w:ascii="Arial" w:hAnsi="Arial" w:cs="Arial"/>
                <w:sz w:val="24"/>
                <w:szCs w:val="24"/>
              </w:rPr>
            </w:pPr>
            <w:r>
              <w:rPr>
                <w:rFonts w:ascii="Arial" w:hAnsi="Arial" w:cs="Arial"/>
                <w:sz w:val="24"/>
                <w:szCs w:val="24"/>
              </w:rPr>
              <w:t xml:space="preserve">Сумма поступлений от сдачи в аренду имущества, находящегося в муниципальной собственности (за исключением </w:t>
            </w:r>
            <w:r>
              <w:rPr>
                <w:rFonts w:ascii="Arial" w:hAnsi="Arial" w:cs="Arial"/>
                <w:sz w:val="24"/>
                <w:szCs w:val="24"/>
              </w:rPr>
              <w:lastRenderedPageBreak/>
              <w:t>земельных участков)</w:t>
            </w:r>
          </w:p>
        </w:tc>
        <w:tc>
          <w:tcPr>
            <w:tcW w:w="1190" w:type="dxa"/>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center"/>
              <w:rPr>
                <w:rFonts w:ascii="Arial" w:hAnsi="Arial" w:cs="Arial"/>
                <w:sz w:val="24"/>
                <w:szCs w:val="24"/>
              </w:rPr>
            </w:pPr>
            <w:r>
              <w:rPr>
                <w:rFonts w:ascii="Arial" w:hAnsi="Arial" w:cs="Arial"/>
                <w:sz w:val="24"/>
                <w:szCs w:val="24"/>
              </w:rPr>
              <w:lastRenderedPageBreak/>
              <w:t>тысяча рублей</w:t>
            </w:r>
          </w:p>
        </w:tc>
        <w:tc>
          <w:tcPr>
            <w:tcW w:w="1929" w:type="dxa"/>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both"/>
              <w:rPr>
                <w:rFonts w:ascii="Arial" w:hAnsi="Arial" w:cs="Arial"/>
                <w:sz w:val="24"/>
                <w:szCs w:val="24"/>
              </w:rPr>
            </w:pPr>
            <w:r>
              <w:rPr>
                <w:rFonts w:ascii="Arial" w:eastAsiaTheme="minorEastAsia" w:hAnsi="Arial" w:cs="Arial"/>
                <w:sz w:val="24"/>
                <w:szCs w:val="24"/>
              </w:rPr>
              <w:t>Отчет финансового управления администрации городского округа Люберцы о сумме поступлений от сдачи в аренду имущества.</w:t>
            </w:r>
          </w:p>
        </w:tc>
        <w:tc>
          <w:tcPr>
            <w:tcW w:w="9591" w:type="dxa"/>
            <w:tcBorders>
              <w:top w:val="single" w:sz="4" w:space="0" w:color="auto"/>
              <w:left w:val="single" w:sz="4" w:space="0" w:color="auto"/>
              <w:bottom w:val="single" w:sz="4" w:space="0" w:color="auto"/>
              <w:right w:val="single" w:sz="4" w:space="0" w:color="auto"/>
            </w:tcBorders>
          </w:tcPr>
          <w:p w:rsidR="00820419" w:rsidRDefault="00820419">
            <w:pPr>
              <w:spacing w:after="0" w:line="240" w:lineRule="auto"/>
              <w:ind w:right="80"/>
              <w:jc w:val="both"/>
              <w:rPr>
                <w:rFonts w:ascii="Arial" w:hAnsi="Arial" w:cs="Arial"/>
                <w:sz w:val="24"/>
                <w:szCs w:val="24"/>
              </w:rPr>
            </w:pPr>
            <w:r>
              <w:rPr>
                <w:rFonts w:ascii="Arial" w:hAnsi="Arial" w:cs="Arial"/>
                <w:sz w:val="24"/>
                <w:szCs w:val="24"/>
              </w:rPr>
              <w:t>Расчет прогноза поступлений по доходам от сдачи в аренду имущества производится по формуле:</w:t>
            </w:r>
          </w:p>
          <w:p w:rsidR="00820419" w:rsidRDefault="00820419">
            <w:pPr>
              <w:spacing w:after="0" w:line="240" w:lineRule="auto"/>
              <w:ind w:right="80"/>
              <w:jc w:val="both"/>
              <w:rPr>
                <w:rFonts w:ascii="Arial" w:hAnsi="Arial" w:cs="Arial"/>
                <w:b/>
                <w:sz w:val="24"/>
                <w:szCs w:val="24"/>
              </w:rPr>
            </w:pPr>
            <w:r>
              <w:rPr>
                <w:rFonts w:ascii="Arial" w:hAnsi="Arial" w:cs="Arial"/>
                <w:b/>
                <w:sz w:val="24"/>
                <w:szCs w:val="24"/>
              </w:rPr>
              <w:t xml:space="preserve">Паим = Нп*К±Вп+З </w:t>
            </w:r>
          </w:p>
          <w:p w:rsidR="00820419" w:rsidRDefault="00820419">
            <w:pPr>
              <w:spacing w:after="0" w:line="240" w:lineRule="auto"/>
              <w:ind w:right="80"/>
              <w:jc w:val="both"/>
              <w:rPr>
                <w:rFonts w:ascii="Arial" w:hAnsi="Arial" w:cs="Arial"/>
                <w:sz w:val="24"/>
                <w:szCs w:val="24"/>
              </w:rPr>
            </w:pPr>
            <w:r>
              <w:rPr>
                <w:rFonts w:ascii="Arial" w:hAnsi="Arial" w:cs="Arial"/>
                <w:sz w:val="24"/>
                <w:szCs w:val="24"/>
              </w:rPr>
              <w:t>где:</w:t>
            </w:r>
          </w:p>
          <w:p w:rsidR="00820419" w:rsidRDefault="00820419">
            <w:pPr>
              <w:spacing w:after="0" w:line="240" w:lineRule="auto"/>
              <w:ind w:right="80"/>
              <w:jc w:val="both"/>
              <w:rPr>
                <w:rFonts w:ascii="Arial" w:hAnsi="Arial" w:cs="Arial"/>
                <w:sz w:val="24"/>
                <w:szCs w:val="24"/>
              </w:rPr>
            </w:pPr>
            <w:r>
              <w:rPr>
                <w:rFonts w:ascii="Arial" w:hAnsi="Arial" w:cs="Arial"/>
                <w:b/>
                <w:sz w:val="24"/>
                <w:szCs w:val="24"/>
              </w:rPr>
              <w:t>Паим</w:t>
            </w:r>
            <w:r>
              <w:rPr>
                <w:rFonts w:ascii="Arial" w:hAnsi="Arial" w:cs="Arial"/>
                <w:sz w:val="24"/>
                <w:szCs w:val="24"/>
              </w:rPr>
              <w:t xml:space="preserve"> – прогноз поступлений арендной платы за имущество в бюджет городского округа Люберцы;</w:t>
            </w:r>
          </w:p>
          <w:p w:rsidR="00820419" w:rsidRDefault="00820419">
            <w:pPr>
              <w:spacing w:after="0" w:line="240" w:lineRule="auto"/>
              <w:ind w:right="80"/>
              <w:jc w:val="both"/>
              <w:rPr>
                <w:rFonts w:ascii="Arial" w:hAnsi="Arial" w:cs="Arial"/>
                <w:sz w:val="24"/>
                <w:szCs w:val="24"/>
              </w:rPr>
            </w:pPr>
            <w:r>
              <w:rPr>
                <w:rFonts w:ascii="Arial" w:hAnsi="Arial" w:cs="Arial"/>
                <w:b/>
                <w:sz w:val="24"/>
                <w:szCs w:val="24"/>
              </w:rPr>
              <w:t>Нп</w:t>
            </w:r>
            <w:r>
              <w:rPr>
                <w:rFonts w:ascii="Arial" w:hAnsi="Arial" w:cs="Arial"/>
                <w:sz w:val="24"/>
                <w:szCs w:val="24"/>
              </w:rPr>
              <w:t>- ожидаемая оценка суммы начисленных платежей по арендной плате за имущество в бюджет городского округа Люберцы в текущем году;</w:t>
            </w:r>
          </w:p>
          <w:p w:rsidR="00820419" w:rsidRDefault="00820419">
            <w:pPr>
              <w:spacing w:after="0" w:line="240" w:lineRule="auto"/>
              <w:ind w:right="80"/>
              <w:jc w:val="both"/>
              <w:rPr>
                <w:rFonts w:ascii="Arial" w:hAnsi="Arial" w:cs="Arial"/>
                <w:sz w:val="24"/>
                <w:szCs w:val="24"/>
              </w:rPr>
            </w:pPr>
            <w:r>
              <w:rPr>
                <w:rFonts w:ascii="Arial" w:hAnsi="Arial" w:cs="Arial"/>
                <w:b/>
                <w:sz w:val="24"/>
                <w:szCs w:val="24"/>
              </w:rPr>
              <w:t>К</w:t>
            </w:r>
            <w:r>
              <w:rPr>
                <w:rFonts w:ascii="Arial" w:hAnsi="Arial" w:cs="Arial"/>
                <w:sz w:val="24"/>
                <w:szCs w:val="24"/>
              </w:rPr>
              <w:t xml:space="preserve"> - коэффициент индексации базовой ставки арендной платы за 1 кв.метр недвижимого имущества (коэффициент-дефлятор индекса потребительских цен на очередной финансовый год);</w:t>
            </w:r>
          </w:p>
          <w:p w:rsidR="00820419" w:rsidRDefault="00820419">
            <w:pPr>
              <w:spacing w:after="0" w:line="240" w:lineRule="auto"/>
              <w:ind w:right="80"/>
              <w:jc w:val="both"/>
              <w:rPr>
                <w:rFonts w:ascii="Arial" w:hAnsi="Arial" w:cs="Arial"/>
                <w:sz w:val="24"/>
                <w:szCs w:val="24"/>
              </w:rPr>
            </w:pPr>
            <w:r>
              <w:rPr>
                <w:rFonts w:ascii="Arial" w:hAnsi="Arial" w:cs="Arial"/>
                <w:b/>
                <w:sz w:val="24"/>
                <w:szCs w:val="24"/>
              </w:rPr>
              <w:t>Вп</w:t>
            </w:r>
            <w:r>
              <w:rPr>
                <w:rFonts w:ascii="Arial" w:hAnsi="Arial" w:cs="Arial"/>
                <w:sz w:val="24"/>
                <w:szCs w:val="24"/>
              </w:rPr>
              <w:t xml:space="preserve"> –оценка дополнительных (+) или выпадающих (-) доходов от сдачи в аренду имущества в связи с приобретением (выбытием)объектов недвижимости </w:t>
            </w:r>
            <w:r>
              <w:rPr>
                <w:rFonts w:ascii="Arial" w:hAnsi="Arial" w:cs="Arial"/>
                <w:sz w:val="24"/>
                <w:szCs w:val="24"/>
              </w:rPr>
              <w:lastRenderedPageBreak/>
              <w:t xml:space="preserve">(передача(продажа) имущества, заключение (расторжение) договоров и др.); </w:t>
            </w:r>
          </w:p>
          <w:p w:rsidR="00820419" w:rsidRDefault="00820419">
            <w:pPr>
              <w:spacing w:after="0" w:line="240" w:lineRule="auto"/>
              <w:ind w:right="80"/>
              <w:jc w:val="both"/>
              <w:rPr>
                <w:rFonts w:ascii="Arial" w:hAnsi="Arial" w:cs="Arial"/>
                <w:sz w:val="24"/>
                <w:szCs w:val="24"/>
              </w:rPr>
            </w:pPr>
            <w:r>
              <w:rPr>
                <w:rFonts w:ascii="Arial" w:hAnsi="Arial" w:cs="Arial"/>
                <w:b/>
                <w:sz w:val="24"/>
                <w:szCs w:val="24"/>
              </w:rPr>
              <w:t>З</w:t>
            </w:r>
            <w:r>
              <w:rPr>
                <w:rFonts w:ascii="Arial" w:hAnsi="Arial" w:cs="Arial"/>
                <w:sz w:val="24"/>
                <w:szCs w:val="24"/>
              </w:rPr>
              <w:t xml:space="preserve"> – задолженность по арендной плате прошлых лет, планируемая к погашению в планируемом году.</w:t>
            </w:r>
          </w:p>
          <w:p w:rsidR="00820419" w:rsidRDefault="00820419">
            <w:pPr>
              <w:spacing w:after="0" w:line="240" w:lineRule="auto"/>
              <w:ind w:right="80"/>
              <w:jc w:val="both"/>
              <w:rPr>
                <w:rFonts w:ascii="Arial" w:hAnsi="Arial" w:cs="Arial"/>
                <w:sz w:val="24"/>
                <w:szCs w:val="24"/>
              </w:rPr>
            </w:pPr>
            <w:r>
              <w:rPr>
                <w:rFonts w:ascii="Arial" w:hAnsi="Arial" w:cs="Arial"/>
                <w:sz w:val="24"/>
                <w:szCs w:val="24"/>
              </w:rPr>
              <w:t>Утверждается в соответствии с нормативно-правовыми актами о бюджете городского округа Люберцы на соответствующий финансовый год. Фактическое значение показателя устанавливается исходя из фактического поступления доходов от сдачи в аренду имущества, составляющего казну городского округа (за исключением земельных участков) в бюджет городского округа Люберцы на отчетную дату нарастающим итогом с начала года.</w:t>
            </w:r>
          </w:p>
          <w:p w:rsidR="00820419" w:rsidRDefault="00820419">
            <w:pPr>
              <w:pStyle w:val="ConsPlusCell"/>
              <w:jc w:val="both"/>
              <w:rPr>
                <w:rFonts w:ascii="Arial" w:hAnsi="Arial" w:cs="Arial"/>
                <w:bCs/>
                <w:sz w:val="24"/>
                <w:szCs w:val="24"/>
              </w:rPr>
            </w:pPr>
          </w:p>
        </w:tc>
      </w:tr>
      <w:tr w:rsidR="00820419" w:rsidTr="00820419">
        <w:trPr>
          <w:trHeight w:val="157"/>
        </w:trPr>
        <w:tc>
          <w:tcPr>
            <w:tcW w:w="853" w:type="dxa"/>
            <w:tcBorders>
              <w:top w:val="single" w:sz="4" w:space="0" w:color="auto"/>
              <w:left w:val="single" w:sz="4" w:space="0" w:color="auto"/>
              <w:bottom w:val="single" w:sz="4" w:space="0" w:color="auto"/>
              <w:right w:val="single" w:sz="4" w:space="0" w:color="auto"/>
            </w:tcBorders>
            <w:hideMark/>
          </w:tcPr>
          <w:p w:rsidR="00820419" w:rsidRDefault="0082041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1.6.</w:t>
            </w:r>
          </w:p>
        </w:tc>
        <w:tc>
          <w:tcPr>
            <w:tcW w:w="1557" w:type="dxa"/>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jc w:val="both"/>
              <w:rPr>
                <w:rFonts w:ascii="Arial" w:hAnsi="Arial" w:cs="Arial"/>
                <w:sz w:val="24"/>
                <w:szCs w:val="24"/>
              </w:rPr>
            </w:pPr>
            <w:r>
              <w:rPr>
                <w:rFonts w:ascii="Arial" w:hAnsi="Arial" w:cs="Arial"/>
                <w:sz w:val="24"/>
                <w:szCs w:val="24"/>
              </w:rPr>
              <w:t xml:space="preserve">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w:t>
            </w:r>
            <w:r>
              <w:rPr>
                <w:rFonts w:ascii="Arial" w:hAnsi="Arial" w:cs="Arial"/>
                <w:sz w:val="24"/>
                <w:szCs w:val="24"/>
              </w:rPr>
              <w:lastRenderedPageBreak/>
              <w:t>отношений, оказанных ОМС</w:t>
            </w:r>
          </w:p>
        </w:tc>
        <w:tc>
          <w:tcPr>
            <w:tcW w:w="1190" w:type="dxa"/>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center"/>
              <w:rPr>
                <w:rFonts w:ascii="Arial" w:hAnsi="Arial" w:cs="Arial"/>
                <w:sz w:val="24"/>
                <w:szCs w:val="24"/>
              </w:rPr>
            </w:pPr>
            <w:r>
              <w:rPr>
                <w:rFonts w:ascii="Arial" w:eastAsiaTheme="minorEastAsia" w:hAnsi="Arial" w:cs="Arial"/>
                <w:color w:val="000000"/>
                <w:sz w:val="24"/>
                <w:szCs w:val="24"/>
              </w:rPr>
              <w:lastRenderedPageBreak/>
              <w:t>процент</w:t>
            </w:r>
          </w:p>
        </w:tc>
        <w:tc>
          <w:tcPr>
            <w:tcW w:w="1929" w:type="dxa"/>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rPr>
                <w:rFonts w:ascii="Arial" w:hAnsi="Arial" w:cs="Arial"/>
                <w:sz w:val="24"/>
                <w:szCs w:val="24"/>
              </w:rPr>
            </w:pPr>
            <w:r>
              <w:rPr>
                <w:rFonts w:ascii="Arial" w:hAnsi="Arial" w:cs="Arial"/>
                <w:sz w:val="24"/>
                <w:szCs w:val="24"/>
              </w:rPr>
              <w:t>Данные информационной системы Модуль оказания услуг Единой информационной системы оказания услуг.</w:t>
            </w:r>
          </w:p>
        </w:tc>
        <w:tc>
          <w:tcPr>
            <w:tcW w:w="9591" w:type="dxa"/>
            <w:tcBorders>
              <w:top w:val="single" w:sz="4" w:space="0" w:color="auto"/>
              <w:left w:val="single" w:sz="4" w:space="0" w:color="auto"/>
              <w:bottom w:val="single" w:sz="4" w:space="0" w:color="auto"/>
              <w:right w:val="single" w:sz="4" w:space="0" w:color="auto"/>
            </w:tcBorders>
          </w:tcPr>
          <w:p w:rsidR="00820419" w:rsidRDefault="00820419">
            <w:pPr>
              <w:pStyle w:val="aff6"/>
              <w:ind w:firstLine="851"/>
              <w:jc w:val="both"/>
              <w:rPr>
                <w:rFonts w:ascii="Arial" w:hAnsi="Arial" w:cs="Arial"/>
                <w:sz w:val="24"/>
                <w:szCs w:val="24"/>
              </w:rPr>
            </w:pPr>
            <w:r>
              <w:rPr>
                <w:rFonts w:ascii="Arial" w:hAnsi="Arial" w:cs="Arial"/>
                <w:sz w:val="24"/>
                <w:szCs w:val="24"/>
              </w:rPr>
              <w:t>Показатель отражает эффективность работы органов местного самоуправления, по предоставлению государственных и муниципальных услуг в части соблюдения регламентных сроков предоставления государственных и муниципальных услуг в области земельных отношений.</w:t>
            </w:r>
          </w:p>
          <w:p w:rsidR="00820419" w:rsidRDefault="00820419">
            <w:pPr>
              <w:pStyle w:val="aff6"/>
              <w:ind w:firstLine="851"/>
              <w:jc w:val="both"/>
              <w:rPr>
                <w:rFonts w:ascii="Arial" w:hAnsi="Arial" w:cs="Arial"/>
                <w:sz w:val="24"/>
                <w:szCs w:val="24"/>
              </w:rPr>
            </w:pPr>
            <w:r>
              <w:rPr>
                <w:rFonts w:ascii="Arial" w:hAnsi="Arial" w:cs="Arial"/>
                <w:sz w:val="24"/>
                <w:szCs w:val="24"/>
              </w:rPr>
              <w:t>Основной целью показателя является достижение к концу второго полугодия значения более 98 %, исходя из данных информационной системы Модуль оказания услуг ЕИСОУ. При значении показателя 100 % - коэффициент 1, при значении показателя от 98 % до 99 % - коэффициент 0,5, при значении показателя ниже 98 % - коэффициент 0.</w:t>
            </w:r>
          </w:p>
          <w:p w:rsidR="00820419" w:rsidRDefault="00820419">
            <w:pPr>
              <w:pStyle w:val="aff6"/>
              <w:ind w:firstLine="851"/>
              <w:jc w:val="both"/>
              <w:rPr>
                <w:rFonts w:ascii="Arial" w:hAnsi="Arial" w:cs="Arial"/>
                <w:sz w:val="24"/>
                <w:szCs w:val="24"/>
              </w:rPr>
            </w:pPr>
            <w:r>
              <w:rPr>
                <w:rFonts w:ascii="Arial" w:hAnsi="Arial" w:cs="Arial"/>
                <w:sz w:val="24"/>
                <w:szCs w:val="24"/>
              </w:rPr>
              <w:t>Рейтингование органов местного самоуправления осуществляется с учетом показателя «доля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 и периода, в отношении которого, подводятся итоги проведенной органом местного самоуправления работы.</w:t>
            </w:r>
          </w:p>
          <w:p w:rsidR="00820419" w:rsidRDefault="00820419">
            <w:pPr>
              <w:pStyle w:val="aff6"/>
              <w:ind w:firstLine="851"/>
              <w:jc w:val="both"/>
              <w:rPr>
                <w:rFonts w:ascii="Arial" w:hAnsi="Arial" w:cs="Arial"/>
                <w:sz w:val="24"/>
                <w:szCs w:val="24"/>
              </w:rPr>
            </w:pPr>
            <w:r>
              <w:rPr>
                <w:rFonts w:ascii="Arial" w:hAnsi="Arial" w:cs="Arial"/>
                <w:sz w:val="24"/>
                <w:szCs w:val="24"/>
              </w:rPr>
              <w:t>Расчет показателя «доля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 осуществляется по следующей формуле:</w:t>
            </w:r>
          </w:p>
          <w:p w:rsidR="00820419" w:rsidRDefault="00820419">
            <w:pPr>
              <w:pStyle w:val="aff6"/>
              <w:ind w:firstLine="851"/>
              <w:jc w:val="both"/>
              <w:rPr>
                <w:rFonts w:ascii="Arial" w:hAnsi="Arial" w:cs="Arial"/>
                <w:sz w:val="24"/>
                <w:szCs w:val="24"/>
              </w:rPr>
            </w:pPr>
          </w:p>
          <w:p w:rsidR="00820419" w:rsidRDefault="00820419">
            <w:pPr>
              <w:spacing w:line="240" w:lineRule="auto"/>
              <w:ind w:firstLine="851"/>
              <w:jc w:val="center"/>
              <w:rPr>
                <w:rFonts w:ascii="Arial" w:hAnsi="Arial" w:cs="Arial"/>
                <w:sz w:val="24"/>
                <w:szCs w:val="24"/>
              </w:rPr>
            </w:pPr>
            <m:oMath>
              <m:r>
                <m:rPr>
                  <m:sty m:val="p"/>
                </m:rPr>
                <w:rPr>
                  <w:rFonts w:ascii="Cambria Math" w:hAnsi="Cambria Math" w:cs="Arial"/>
                  <w:sz w:val="24"/>
                  <w:szCs w:val="24"/>
                </w:rPr>
                <w:lastRenderedPageBreak/>
                <m:t>П=</m:t>
              </m:r>
              <m:f>
                <m:fPr>
                  <m:ctrlPr>
                    <w:rPr>
                      <w:rFonts w:ascii="Cambria Math" w:hAnsi="Cambria Math" w:cs="Arial"/>
                      <w:sz w:val="24"/>
                      <w:szCs w:val="24"/>
                    </w:rPr>
                  </m:ctrlPr>
                </m:fPr>
                <m:num>
                  <m:r>
                    <m:rPr>
                      <m:sty m:val="p"/>
                    </m:rPr>
                    <w:rPr>
                      <w:rFonts w:ascii="Cambria Math" w:hAnsi="Cambria Math" w:cs="Arial"/>
                      <w:sz w:val="24"/>
                      <w:szCs w:val="24"/>
                    </w:rPr>
                    <m:t>КЗп</m:t>
                  </m:r>
                </m:num>
                <m:den>
                  <m:r>
                    <m:rPr>
                      <m:sty m:val="p"/>
                    </m:rPr>
                    <w:rPr>
                      <w:rFonts w:ascii="Cambria Math" w:hAnsi="Cambria Math" w:cs="Arial"/>
                      <w:sz w:val="24"/>
                      <w:szCs w:val="24"/>
                    </w:rPr>
                    <m:t>ОКЗ</m:t>
                  </m:r>
                </m:den>
              </m:f>
              <m:r>
                <m:rPr>
                  <m:sty m:val="p"/>
                </m:rPr>
                <w:rPr>
                  <w:rFonts w:ascii="Cambria Math" w:hAnsi="Cambria Math" w:cs="Arial"/>
                  <w:sz w:val="24"/>
                  <w:szCs w:val="24"/>
                </w:rPr>
                <m:t>*100</m:t>
              </m:r>
            </m:oMath>
            <w:r>
              <w:rPr>
                <w:rFonts w:ascii="Arial" w:hAnsi="Arial" w:cs="Arial"/>
                <w:sz w:val="24"/>
                <w:szCs w:val="24"/>
              </w:rPr>
              <w:t xml:space="preserve">, где </w:t>
            </w:r>
          </w:p>
          <w:p w:rsidR="00820419" w:rsidRDefault="00820419">
            <w:pPr>
              <w:spacing w:line="240" w:lineRule="auto"/>
              <w:ind w:firstLine="851"/>
              <w:jc w:val="center"/>
              <w:rPr>
                <w:rFonts w:ascii="Arial" w:hAnsi="Arial" w:cs="Arial"/>
                <w:sz w:val="24"/>
                <w:szCs w:val="24"/>
              </w:rPr>
            </w:pPr>
          </w:p>
          <w:p w:rsidR="00820419" w:rsidRDefault="00820419">
            <w:pPr>
              <w:spacing w:line="240" w:lineRule="auto"/>
              <w:ind w:firstLine="851"/>
              <w:jc w:val="both"/>
              <w:rPr>
                <w:rFonts w:ascii="Arial" w:hAnsi="Arial" w:cs="Arial"/>
                <w:sz w:val="24"/>
                <w:szCs w:val="24"/>
              </w:rPr>
            </w:pPr>
            <w:r>
              <w:rPr>
                <w:rFonts w:ascii="Arial" w:hAnsi="Arial" w:cs="Arial"/>
                <w:sz w:val="24"/>
                <w:szCs w:val="24"/>
              </w:rPr>
              <w:t>П – Доля заявлений, предоставленных без нарушения срока;</w:t>
            </w:r>
          </w:p>
          <w:p w:rsidR="00820419" w:rsidRDefault="00820419">
            <w:pPr>
              <w:spacing w:line="240" w:lineRule="auto"/>
              <w:ind w:firstLine="851"/>
              <w:jc w:val="both"/>
              <w:rPr>
                <w:rFonts w:ascii="Arial" w:hAnsi="Arial" w:cs="Arial"/>
                <w:sz w:val="24"/>
                <w:szCs w:val="24"/>
              </w:rPr>
            </w:pPr>
            <w:r>
              <w:rPr>
                <w:rFonts w:ascii="Arial" w:hAnsi="Arial" w:cs="Arial"/>
                <w:sz w:val="24"/>
                <w:szCs w:val="24"/>
              </w:rPr>
              <w:t>КЗп – количество заявлений, предоставленных без нарушения срока;</w:t>
            </w:r>
          </w:p>
          <w:p w:rsidR="00820419" w:rsidRDefault="00820419">
            <w:pPr>
              <w:spacing w:line="240" w:lineRule="auto"/>
              <w:ind w:firstLine="851"/>
              <w:jc w:val="both"/>
              <w:rPr>
                <w:rFonts w:ascii="Arial" w:hAnsi="Arial" w:cs="Arial"/>
                <w:sz w:val="24"/>
                <w:szCs w:val="24"/>
              </w:rPr>
            </w:pPr>
            <w:r>
              <w:rPr>
                <w:rFonts w:ascii="Arial" w:hAnsi="Arial" w:cs="Arial"/>
                <w:sz w:val="24"/>
                <w:szCs w:val="24"/>
              </w:rPr>
              <w:t>ОКЗ – общее количество заявлений, предоставленных ОМС, нарастающим итогом за отчетный период.</w:t>
            </w:r>
          </w:p>
          <w:p w:rsidR="00820419" w:rsidRDefault="00820419">
            <w:pPr>
              <w:spacing w:line="240" w:lineRule="auto"/>
              <w:ind w:firstLine="851"/>
              <w:jc w:val="both"/>
              <w:rPr>
                <w:rFonts w:ascii="Arial" w:hAnsi="Arial" w:cs="Arial"/>
                <w:sz w:val="24"/>
                <w:szCs w:val="24"/>
              </w:rPr>
            </w:pPr>
            <w:r>
              <w:rPr>
                <w:rFonts w:ascii="Arial" w:hAnsi="Arial" w:cs="Arial"/>
                <w:sz w:val="24"/>
                <w:szCs w:val="24"/>
              </w:rPr>
              <w:t>Плановое значение – 100%.</w:t>
            </w:r>
          </w:p>
        </w:tc>
      </w:tr>
      <w:tr w:rsidR="00820419" w:rsidTr="00820419">
        <w:trPr>
          <w:trHeight w:val="157"/>
        </w:trPr>
        <w:tc>
          <w:tcPr>
            <w:tcW w:w="853" w:type="dxa"/>
            <w:tcBorders>
              <w:top w:val="single" w:sz="4" w:space="0" w:color="auto"/>
              <w:left w:val="single" w:sz="4" w:space="0" w:color="auto"/>
              <w:bottom w:val="single" w:sz="4" w:space="0" w:color="auto"/>
              <w:right w:val="single" w:sz="4" w:space="0" w:color="auto"/>
            </w:tcBorders>
            <w:hideMark/>
          </w:tcPr>
          <w:p w:rsidR="00820419" w:rsidRDefault="0082041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1.7.</w:t>
            </w:r>
          </w:p>
        </w:tc>
        <w:tc>
          <w:tcPr>
            <w:tcW w:w="1557" w:type="dxa"/>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jc w:val="both"/>
              <w:rPr>
                <w:rFonts w:ascii="Arial" w:hAnsi="Arial" w:cs="Arial"/>
                <w:bCs/>
                <w:sz w:val="24"/>
                <w:szCs w:val="24"/>
              </w:rPr>
            </w:pPr>
            <w:r>
              <w:rPr>
                <w:rFonts w:ascii="Arial" w:hAnsi="Arial" w:cs="Arial"/>
                <w:bCs/>
                <w:sz w:val="24"/>
                <w:szCs w:val="24"/>
                <w:shd w:val="clear" w:color="auto" w:fill="FFFFFF"/>
              </w:rPr>
              <w:t>Обеспечение сбора платы за наем жилого помещения</w:t>
            </w:r>
          </w:p>
        </w:tc>
        <w:tc>
          <w:tcPr>
            <w:tcW w:w="1190" w:type="dxa"/>
            <w:tcBorders>
              <w:top w:val="single" w:sz="4" w:space="0" w:color="auto"/>
              <w:left w:val="single" w:sz="4" w:space="0" w:color="auto"/>
              <w:bottom w:val="single" w:sz="4" w:space="0" w:color="auto"/>
              <w:right w:val="single" w:sz="4" w:space="0" w:color="auto"/>
            </w:tcBorders>
            <w:hideMark/>
          </w:tcPr>
          <w:p w:rsidR="00820419" w:rsidRDefault="00820419">
            <w:pPr>
              <w:pStyle w:val="aff8"/>
              <w:spacing w:after="0" w:line="240" w:lineRule="auto"/>
              <w:ind w:left="0"/>
              <w:jc w:val="center"/>
              <w:rPr>
                <w:rFonts w:ascii="Arial" w:hAnsi="Arial" w:cs="Arial"/>
                <w:sz w:val="24"/>
                <w:szCs w:val="24"/>
              </w:rPr>
            </w:pPr>
            <w:r>
              <w:rPr>
                <w:rFonts w:ascii="Arial" w:hAnsi="Arial" w:cs="Arial"/>
                <w:sz w:val="24"/>
                <w:szCs w:val="24"/>
              </w:rPr>
              <w:t>тысяча рублей</w:t>
            </w:r>
          </w:p>
        </w:tc>
        <w:tc>
          <w:tcPr>
            <w:tcW w:w="1929" w:type="dxa"/>
            <w:tcBorders>
              <w:top w:val="single" w:sz="4" w:space="0" w:color="auto"/>
              <w:left w:val="single" w:sz="4" w:space="0" w:color="auto"/>
              <w:bottom w:val="single" w:sz="4" w:space="0" w:color="auto"/>
              <w:right w:val="single" w:sz="4" w:space="0" w:color="auto"/>
            </w:tcBorders>
            <w:hideMark/>
          </w:tcPr>
          <w:p w:rsidR="00820419" w:rsidRDefault="00820419">
            <w:pPr>
              <w:pStyle w:val="aff8"/>
              <w:spacing w:after="0" w:line="240" w:lineRule="auto"/>
              <w:ind w:left="0"/>
              <w:jc w:val="both"/>
              <w:rPr>
                <w:rFonts w:ascii="Arial" w:hAnsi="Arial" w:cs="Arial"/>
                <w:sz w:val="24"/>
                <w:szCs w:val="24"/>
              </w:rPr>
            </w:pPr>
            <w:r>
              <w:rPr>
                <w:rFonts w:ascii="Arial" w:hAnsi="Arial" w:cs="Arial"/>
                <w:sz w:val="24"/>
                <w:szCs w:val="24"/>
              </w:rPr>
              <w:t xml:space="preserve">Отчет комитета управления имуществом </w:t>
            </w:r>
            <w:r>
              <w:rPr>
                <w:rFonts w:ascii="Arial" w:eastAsiaTheme="minorEastAsia" w:hAnsi="Arial" w:cs="Arial"/>
                <w:sz w:val="24"/>
                <w:szCs w:val="24"/>
              </w:rPr>
              <w:t xml:space="preserve">администрации </w:t>
            </w:r>
            <w:r>
              <w:rPr>
                <w:rFonts w:ascii="Arial" w:hAnsi="Arial" w:cs="Arial"/>
                <w:sz w:val="24"/>
                <w:szCs w:val="24"/>
              </w:rPr>
              <w:t>городского округа Люберцы: акт выполненных работ/оказанных услуг.</w:t>
            </w:r>
          </w:p>
        </w:tc>
        <w:tc>
          <w:tcPr>
            <w:tcW w:w="9591" w:type="dxa"/>
            <w:tcBorders>
              <w:top w:val="single" w:sz="4" w:space="0" w:color="auto"/>
              <w:left w:val="single" w:sz="4" w:space="0" w:color="auto"/>
              <w:bottom w:val="single" w:sz="4" w:space="0" w:color="auto"/>
              <w:right w:val="single" w:sz="4" w:space="0" w:color="auto"/>
            </w:tcBorders>
          </w:tcPr>
          <w:p w:rsidR="00820419" w:rsidRDefault="00820419">
            <w:pPr>
              <w:pStyle w:val="aff8"/>
              <w:spacing w:after="0" w:line="240" w:lineRule="auto"/>
              <w:ind w:left="0"/>
              <w:jc w:val="both"/>
              <w:rPr>
                <w:rFonts w:ascii="Arial" w:hAnsi="Arial" w:cs="Arial"/>
                <w:sz w:val="24"/>
                <w:szCs w:val="24"/>
              </w:rPr>
            </w:pPr>
            <w:r>
              <w:rPr>
                <w:rFonts w:ascii="Arial" w:hAnsi="Arial" w:cs="Arial"/>
                <w:sz w:val="24"/>
                <w:szCs w:val="24"/>
              </w:rPr>
              <w:t xml:space="preserve">Общая площадь жилых помещений по договорам социального найма – 315 000 м2. Тариф, утвержденный решением Совета депутатов городского округа Люберцы Московской области от 6 декабря 2017 г. N 150/17 – 9,07 руб./м2. </w:t>
            </w:r>
            <w:r>
              <w:rPr>
                <w:rFonts w:ascii="Arial" w:hAnsi="Arial" w:cs="Arial"/>
                <w:sz w:val="24"/>
                <w:szCs w:val="24"/>
              </w:rPr>
              <w:tab/>
              <w:t>Период начисления –7 месяцев. 315 000 м2 х 9,07 руб./м2 х 7 мес. х 1,5% = 299 990,25 руб., на основании выставленных актов сдачи приемки оказанных услуг.</w:t>
            </w:r>
          </w:p>
          <w:p w:rsidR="00820419" w:rsidRDefault="00820419">
            <w:pPr>
              <w:pStyle w:val="aff8"/>
              <w:spacing w:after="0" w:line="240" w:lineRule="auto"/>
              <w:ind w:left="0"/>
              <w:jc w:val="both"/>
              <w:rPr>
                <w:rFonts w:ascii="Arial" w:hAnsi="Arial" w:cs="Arial"/>
                <w:sz w:val="24"/>
                <w:szCs w:val="24"/>
              </w:rPr>
            </w:pPr>
            <w:r>
              <w:rPr>
                <w:rFonts w:ascii="Arial" w:hAnsi="Arial" w:cs="Arial"/>
                <w:sz w:val="24"/>
                <w:szCs w:val="24"/>
              </w:rPr>
              <w:t xml:space="preserve">Услуги Исполнителя по организации начисления, учета, выставления, сбора и последующего перечисления платы за пользование (наем) жилыми помещениями муниципального жилищного фонда в бюджет городского округа Люберцы составляют 299 990 (двести девяносто девять тысяч девятьсот девяносто) рублей 25 копеек. Мероприятие с данным показателем будет считаться реализованным с момента подписания актов оказанных услуг. Фактическое значение объема выполненных работ/оказанных услуг за отчетный период в соответствии с заключенным муниципальным контрактом. </w:t>
            </w:r>
          </w:p>
          <w:p w:rsidR="00820419" w:rsidRDefault="00820419">
            <w:pPr>
              <w:pStyle w:val="aff8"/>
              <w:spacing w:after="0" w:line="240" w:lineRule="auto"/>
              <w:ind w:left="0"/>
              <w:jc w:val="both"/>
              <w:rPr>
                <w:rFonts w:ascii="Arial" w:hAnsi="Arial" w:cs="Arial"/>
                <w:sz w:val="24"/>
                <w:szCs w:val="24"/>
              </w:rPr>
            </w:pPr>
          </w:p>
        </w:tc>
      </w:tr>
      <w:tr w:rsidR="00820419" w:rsidTr="00820419">
        <w:trPr>
          <w:trHeight w:val="157"/>
        </w:trPr>
        <w:tc>
          <w:tcPr>
            <w:tcW w:w="853" w:type="dxa"/>
            <w:tcBorders>
              <w:top w:val="single" w:sz="4" w:space="0" w:color="auto"/>
              <w:left w:val="single" w:sz="4" w:space="0" w:color="auto"/>
              <w:bottom w:val="single" w:sz="4" w:space="0" w:color="auto"/>
              <w:right w:val="single" w:sz="4" w:space="0" w:color="auto"/>
            </w:tcBorders>
            <w:hideMark/>
          </w:tcPr>
          <w:p w:rsidR="00820419" w:rsidRDefault="0082041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1.8.</w:t>
            </w:r>
          </w:p>
        </w:tc>
        <w:tc>
          <w:tcPr>
            <w:tcW w:w="1557" w:type="dxa"/>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jc w:val="both"/>
              <w:rPr>
                <w:rFonts w:ascii="Arial" w:hAnsi="Arial" w:cs="Arial"/>
                <w:bCs/>
                <w:color w:val="2E2E2E"/>
                <w:sz w:val="24"/>
                <w:szCs w:val="24"/>
                <w:shd w:val="clear" w:color="auto" w:fill="FFFFFF"/>
              </w:rPr>
            </w:pPr>
            <w:r>
              <w:rPr>
                <w:rFonts w:ascii="Arial" w:hAnsi="Arial" w:cs="Arial"/>
                <w:sz w:val="24"/>
                <w:szCs w:val="24"/>
              </w:rPr>
              <w:t xml:space="preserve">Выполнение плановых показателей по доходам от </w:t>
            </w:r>
            <w:r>
              <w:rPr>
                <w:rFonts w:ascii="Arial" w:hAnsi="Arial" w:cs="Arial"/>
                <w:sz w:val="24"/>
                <w:szCs w:val="24"/>
              </w:rPr>
              <w:lastRenderedPageBreak/>
              <w:t>сдачи в аренду земельных участков</w:t>
            </w:r>
          </w:p>
        </w:tc>
        <w:tc>
          <w:tcPr>
            <w:tcW w:w="1190" w:type="dxa"/>
            <w:tcBorders>
              <w:top w:val="single" w:sz="4" w:space="0" w:color="auto"/>
              <w:left w:val="single" w:sz="4" w:space="0" w:color="auto"/>
              <w:bottom w:val="single" w:sz="4" w:space="0" w:color="auto"/>
              <w:right w:val="single" w:sz="4" w:space="0" w:color="auto"/>
            </w:tcBorders>
            <w:hideMark/>
          </w:tcPr>
          <w:p w:rsidR="00820419" w:rsidRDefault="00820419">
            <w:pPr>
              <w:pStyle w:val="p1"/>
              <w:shd w:val="clear" w:color="auto" w:fill="FFFFFF"/>
              <w:spacing w:before="0" w:beforeAutospacing="0" w:after="0" w:afterAutospacing="0"/>
              <w:jc w:val="center"/>
              <w:rPr>
                <w:rFonts w:ascii="Arial" w:hAnsi="Arial" w:cs="Arial"/>
                <w:color w:val="000000"/>
              </w:rPr>
            </w:pPr>
            <w:r>
              <w:rPr>
                <w:rFonts w:ascii="Arial" w:hAnsi="Arial" w:cs="Arial"/>
              </w:rPr>
              <w:lastRenderedPageBreak/>
              <w:t>тысяча рублей</w:t>
            </w:r>
          </w:p>
        </w:tc>
        <w:tc>
          <w:tcPr>
            <w:tcW w:w="1929" w:type="dxa"/>
            <w:tcBorders>
              <w:top w:val="single" w:sz="4" w:space="0" w:color="auto"/>
              <w:left w:val="single" w:sz="4" w:space="0" w:color="auto"/>
              <w:bottom w:val="single" w:sz="4" w:space="0" w:color="auto"/>
              <w:right w:val="single" w:sz="4" w:space="0" w:color="auto"/>
            </w:tcBorders>
            <w:hideMark/>
          </w:tcPr>
          <w:p w:rsidR="00820419" w:rsidRDefault="00820419">
            <w:pPr>
              <w:pStyle w:val="p1"/>
              <w:shd w:val="clear" w:color="auto" w:fill="FFFFFF"/>
              <w:spacing w:before="0" w:beforeAutospacing="0" w:after="0" w:afterAutospacing="0"/>
              <w:jc w:val="both"/>
              <w:rPr>
                <w:rFonts w:ascii="Arial" w:hAnsi="Arial" w:cs="Arial"/>
                <w:color w:val="000000"/>
              </w:rPr>
            </w:pPr>
            <w:r>
              <w:rPr>
                <w:rFonts w:ascii="Arial" w:hAnsi="Arial" w:cs="Arial"/>
              </w:rPr>
              <w:t xml:space="preserve">Отчет комитета по управлению имуществом </w:t>
            </w:r>
            <w:r>
              <w:rPr>
                <w:rFonts w:ascii="Arial" w:eastAsiaTheme="minorEastAsia" w:hAnsi="Arial" w:cs="Arial"/>
              </w:rPr>
              <w:t>администраци</w:t>
            </w:r>
            <w:r>
              <w:rPr>
                <w:rFonts w:ascii="Arial" w:eastAsiaTheme="minorEastAsia" w:hAnsi="Arial" w:cs="Arial"/>
              </w:rPr>
              <w:lastRenderedPageBreak/>
              <w:t>и городского округа Люберцы</w:t>
            </w:r>
            <w:r>
              <w:rPr>
                <w:rFonts w:ascii="Arial" w:hAnsi="Arial" w:cs="Arial"/>
              </w:rPr>
              <w:t xml:space="preserve"> о выполнении плановых показателей по доходам от сдачи в аренду земельных участков</w:t>
            </w:r>
          </w:p>
        </w:tc>
        <w:tc>
          <w:tcPr>
            <w:tcW w:w="9591" w:type="dxa"/>
            <w:tcBorders>
              <w:top w:val="single" w:sz="4" w:space="0" w:color="auto"/>
              <w:left w:val="single" w:sz="4" w:space="0" w:color="auto"/>
              <w:bottom w:val="single" w:sz="4" w:space="0" w:color="auto"/>
              <w:right w:val="single" w:sz="4" w:space="0" w:color="auto"/>
            </w:tcBorders>
          </w:tcPr>
          <w:p w:rsidR="00820419" w:rsidRDefault="00820419">
            <w:pPr>
              <w:pStyle w:val="p1"/>
              <w:shd w:val="clear" w:color="auto" w:fill="FFFFFF"/>
              <w:spacing w:before="0" w:beforeAutospacing="0" w:after="0" w:afterAutospacing="0"/>
              <w:jc w:val="both"/>
              <w:rPr>
                <w:rFonts w:ascii="Arial" w:hAnsi="Arial" w:cs="Arial"/>
                <w:color w:val="000000"/>
              </w:rPr>
            </w:pPr>
            <w:r>
              <w:rPr>
                <w:rFonts w:ascii="Arial" w:hAnsi="Arial" w:cs="Arial"/>
                <w:color w:val="000000"/>
              </w:rPr>
              <w:lastRenderedPageBreak/>
              <w:t>Для расчета прогнозного объема поступлений учитываются:</w:t>
            </w:r>
          </w:p>
          <w:p w:rsidR="00820419" w:rsidRDefault="00820419">
            <w:pPr>
              <w:pStyle w:val="p1"/>
              <w:shd w:val="clear" w:color="auto" w:fill="FFFFFF"/>
              <w:spacing w:before="0" w:beforeAutospacing="0" w:after="0" w:afterAutospacing="0"/>
              <w:jc w:val="both"/>
              <w:rPr>
                <w:rFonts w:ascii="Arial" w:hAnsi="Arial" w:cs="Arial"/>
                <w:color w:val="000000"/>
              </w:rPr>
            </w:pPr>
            <w:r>
              <w:rPr>
                <w:rFonts w:ascii="Arial" w:hAnsi="Arial" w:cs="Arial"/>
                <w:color w:val="000000"/>
              </w:rPr>
              <w:t>Прогноз общей суммы поступлений арендной платы за земельные участки рассчитывается по формуле:</w:t>
            </w:r>
          </w:p>
          <w:p w:rsidR="00820419" w:rsidRDefault="00820419">
            <w:pPr>
              <w:pStyle w:val="p4"/>
              <w:shd w:val="clear" w:color="auto" w:fill="FFFFFF"/>
              <w:spacing w:before="0" w:beforeAutospacing="0" w:after="0" w:afterAutospacing="0"/>
              <w:jc w:val="both"/>
              <w:rPr>
                <w:rFonts w:ascii="Arial" w:hAnsi="Arial" w:cs="Arial"/>
                <w:color w:val="000000"/>
              </w:rPr>
            </w:pPr>
            <w:r>
              <w:rPr>
                <w:rFonts w:ascii="Arial" w:hAnsi="Arial" w:cs="Arial"/>
                <w:b/>
                <w:color w:val="000000"/>
              </w:rPr>
              <w:t>Ап = Аож</w:t>
            </w:r>
            <w:r>
              <w:rPr>
                <w:rStyle w:val="s5"/>
                <w:rFonts w:ascii="Arial" w:hAnsi="Arial" w:cs="Arial"/>
                <w:b/>
                <w:color w:val="000000"/>
              </w:rPr>
              <w:t>1</w:t>
            </w:r>
            <w:r>
              <w:rPr>
                <w:rFonts w:ascii="Arial" w:hAnsi="Arial" w:cs="Arial"/>
                <w:b/>
                <w:color w:val="000000"/>
              </w:rPr>
              <w:t> х К - Аум + Аув + Аож</w:t>
            </w:r>
            <w:r>
              <w:rPr>
                <w:rStyle w:val="s5"/>
                <w:rFonts w:ascii="Arial" w:hAnsi="Arial" w:cs="Arial"/>
                <w:b/>
                <w:color w:val="000000"/>
              </w:rPr>
              <w:t>2</w:t>
            </w:r>
            <w:r>
              <w:rPr>
                <w:rFonts w:ascii="Arial" w:hAnsi="Arial" w:cs="Arial"/>
                <w:b/>
                <w:color w:val="000000"/>
              </w:rPr>
              <w:t> + Аз</w:t>
            </w:r>
            <w:r>
              <w:rPr>
                <w:rFonts w:ascii="Arial" w:hAnsi="Arial" w:cs="Arial"/>
                <w:color w:val="000000"/>
              </w:rPr>
              <w:t>, где</w:t>
            </w:r>
          </w:p>
          <w:p w:rsidR="00820419" w:rsidRDefault="00820419">
            <w:pPr>
              <w:pStyle w:val="p1"/>
              <w:shd w:val="clear" w:color="auto" w:fill="FFFFFF"/>
              <w:spacing w:before="0" w:beforeAutospacing="0" w:after="0" w:afterAutospacing="0"/>
              <w:jc w:val="both"/>
              <w:rPr>
                <w:rFonts w:ascii="Arial" w:hAnsi="Arial" w:cs="Arial"/>
                <w:color w:val="000000"/>
              </w:rPr>
            </w:pPr>
            <w:r>
              <w:rPr>
                <w:rFonts w:ascii="Arial" w:hAnsi="Arial" w:cs="Arial"/>
                <w:b/>
                <w:color w:val="000000"/>
              </w:rPr>
              <w:t>Ап</w:t>
            </w:r>
            <w:r>
              <w:rPr>
                <w:rFonts w:ascii="Arial" w:hAnsi="Arial" w:cs="Arial"/>
                <w:color w:val="000000"/>
              </w:rPr>
              <w:t xml:space="preserve"> - прогноз общей суммы арендной платы за земельные участки в очередном </w:t>
            </w:r>
            <w:r>
              <w:rPr>
                <w:rFonts w:ascii="Arial" w:hAnsi="Arial" w:cs="Arial"/>
                <w:color w:val="000000"/>
              </w:rPr>
              <w:lastRenderedPageBreak/>
              <w:t>финансовом году;</w:t>
            </w:r>
          </w:p>
          <w:p w:rsidR="00820419" w:rsidRDefault="00820419">
            <w:pPr>
              <w:pStyle w:val="p1"/>
              <w:shd w:val="clear" w:color="auto" w:fill="FFFFFF"/>
              <w:spacing w:before="0" w:beforeAutospacing="0" w:after="0" w:afterAutospacing="0"/>
              <w:jc w:val="both"/>
              <w:rPr>
                <w:rFonts w:ascii="Arial" w:hAnsi="Arial" w:cs="Arial"/>
                <w:color w:val="000000"/>
              </w:rPr>
            </w:pPr>
            <w:r>
              <w:rPr>
                <w:rFonts w:ascii="Arial" w:hAnsi="Arial" w:cs="Arial"/>
                <w:b/>
                <w:color w:val="000000"/>
              </w:rPr>
              <w:t>Аож</w:t>
            </w:r>
            <w:r>
              <w:rPr>
                <w:rStyle w:val="s5"/>
                <w:rFonts w:ascii="Arial" w:hAnsi="Arial" w:cs="Arial"/>
                <w:b/>
                <w:color w:val="000000"/>
              </w:rPr>
              <w:t>1</w:t>
            </w:r>
            <w:r>
              <w:rPr>
                <w:rFonts w:ascii="Arial" w:hAnsi="Arial" w:cs="Arial"/>
                <w:color w:val="000000"/>
              </w:rPr>
              <w:t> - ожидаемый объем поступлений арендной платы за земельные участки в текущем году, которая индексируется на коэффициент-дефлятор;</w:t>
            </w:r>
          </w:p>
          <w:p w:rsidR="00820419" w:rsidRDefault="00820419">
            <w:pPr>
              <w:pStyle w:val="p1"/>
              <w:shd w:val="clear" w:color="auto" w:fill="FFFFFF"/>
              <w:spacing w:before="0" w:beforeAutospacing="0" w:after="0" w:afterAutospacing="0"/>
              <w:jc w:val="both"/>
              <w:rPr>
                <w:rFonts w:ascii="Arial" w:hAnsi="Arial" w:cs="Arial"/>
                <w:color w:val="000000"/>
              </w:rPr>
            </w:pPr>
            <w:r>
              <w:rPr>
                <w:rFonts w:ascii="Arial" w:hAnsi="Arial" w:cs="Arial"/>
                <w:b/>
                <w:color w:val="000000"/>
              </w:rPr>
              <w:t>Аум</w:t>
            </w:r>
            <w:r>
              <w:rPr>
                <w:rFonts w:ascii="Arial" w:hAnsi="Arial" w:cs="Arial"/>
                <w:color w:val="000000"/>
              </w:rPr>
              <w:t xml:space="preserve"> - прогноз объема уменьшения поступлений арендной платы за земельные участки в очередном финансовом году;</w:t>
            </w:r>
          </w:p>
          <w:p w:rsidR="00820419" w:rsidRDefault="00820419">
            <w:pPr>
              <w:pStyle w:val="p1"/>
              <w:shd w:val="clear" w:color="auto" w:fill="FFFFFF"/>
              <w:spacing w:before="0" w:beforeAutospacing="0" w:after="0" w:afterAutospacing="0"/>
              <w:jc w:val="both"/>
              <w:rPr>
                <w:rFonts w:ascii="Arial" w:hAnsi="Arial" w:cs="Arial"/>
                <w:color w:val="000000"/>
              </w:rPr>
            </w:pPr>
            <w:r>
              <w:rPr>
                <w:rFonts w:ascii="Arial" w:hAnsi="Arial" w:cs="Arial"/>
                <w:b/>
                <w:color w:val="000000"/>
              </w:rPr>
              <w:t>Аув</w:t>
            </w:r>
            <w:r>
              <w:rPr>
                <w:rFonts w:ascii="Arial" w:hAnsi="Arial" w:cs="Arial"/>
                <w:color w:val="000000"/>
              </w:rPr>
              <w:t xml:space="preserve"> - прогноз объема увеличения арендной платы за земельные участки в очередном финансовом году;</w:t>
            </w:r>
          </w:p>
          <w:p w:rsidR="00820419" w:rsidRDefault="00820419">
            <w:pPr>
              <w:pStyle w:val="p1"/>
              <w:shd w:val="clear" w:color="auto" w:fill="FFFFFF"/>
              <w:spacing w:before="0" w:beforeAutospacing="0" w:after="0" w:afterAutospacing="0"/>
              <w:jc w:val="both"/>
              <w:rPr>
                <w:rFonts w:ascii="Arial" w:hAnsi="Arial" w:cs="Arial"/>
                <w:color w:val="000000"/>
              </w:rPr>
            </w:pPr>
            <w:r>
              <w:rPr>
                <w:rFonts w:ascii="Arial" w:hAnsi="Arial" w:cs="Arial"/>
                <w:b/>
                <w:color w:val="000000"/>
              </w:rPr>
              <w:t>Аож</w:t>
            </w:r>
            <w:r>
              <w:rPr>
                <w:rStyle w:val="s5"/>
                <w:rFonts w:ascii="Arial" w:hAnsi="Arial" w:cs="Arial"/>
                <w:b/>
                <w:color w:val="000000"/>
              </w:rPr>
              <w:t>2</w:t>
            </w:r>
            <w:r>
              <w:rPr>
                <w:rFonts w:ascii="Arial" w:hAnsi="Arial" w:cs="Arial"/>
                <w:color w:val="000000"/>
              </w:rPr>
              <w:t> – ожидаемый объем поступления арендной платы за земельные участки в текущем году, которая не индексируется;</w:t>
            </w:r>
          </w:p>
          <w:p w:rsidR="00820419" w:rsidRDefault="00820419">
            <w:pPr>
              <w:pStyle w:val="p1"/>
              <w:shd w:val="clear" w:color="auto" w:fill="FFFFFF"/>
              <w:spacing w:before="0" w:beforeAutospacing="0" w:after="0" w:afterAutospacing="0"/>
              <w:jc w:val="both"/>
              <w:rPr>
                <w:rFonts w:ascii="Arial" w:hAnsi="Arial" w:cs="Arial"/>
                <w:color w:val="000000"/>
              </w:rPr>
            </w:pPr>
            <w:r>
              <w:rPr>
                <w:rFonts w:ascii="Arial" w:hAnsi="Arial" w:cs="Arial"/>
                <w:b/>
                <w:color w:val="000000"/>
              </w:rPr>
              <w:t>Аз</w:t>
            </w:r>
            <w:r>
              <w:rPr>
                <w:rFonts w:ascii="Arial" w:hAnsi="Arial" w:cs="Arial"/>
                <w:color w:val="000000"/>
              </w:rPr>
              <w:t xml:space="preserve"> - прогнозируемая сумма поступлений задолженности прошлых лет в очередном финансовом году;</w:t>
            </w:r>
          </w:p>
          <w:p w:rsidR="00820419" w:rsidRDefault="00820419">
            <w:pPr>
              <w:pStyle w:val="p1"/>
              <w:shd w:val="clear" w:color="auto" w:fill="FFFFFF"/>
              <w:spacing w:before="0" w:beforeAutospacing="0" w:after="0" w:afterAutospacing="0"/>
              <w:jc w:val="both"/>
              <w:rPr>
                <w:rFonts w:ascii="Arial" w:hAnsi="Arial" w:cs="Arial"/>
                <w:color w:val="000000"/>
              </w:rPr>
            </w:pPr>
            <w:r>
              <w:rPr>
                <w:rFonts w:ascii="Arial" w:hAnsi="Arial" w:cs="Arial"/>
                <w:b/>
                <w:color w:val="000000"/>
              </w:rPr>
              <w:t>К</w:t>
            </w:r>
            <w:r>
              <w:rPr>
                <w:rFonts w:ascii="Arial" w:hAnsi="Arial" w:cs="Arial"/>
                <w:color w:val="000000"/>
              </w:rPr>
              <w:t xml:space="preserve"> - коэффициент-дефлятор.</w:t>
            </w:r>
          </w:p>
          <w:p w:rsidR="00820419" w:rsidRDefault="00820419">
            <w:pPr>
              <w:pStyle w:val="p1"/>
              <w:shd w:val="clear" w:color="auto" w:fill="FFFFFF"/>
              <w:spacing w:before="0" w:beforeAutospacing="0" w:after="0" w:afterAutospacing="0"/>
              <w:jc w:val="both"/>
              <w:rPr>
                <w:rFonts w:ascii="Arial" w:hAnsi="Arial" w:cs="Arial"/>
                <w:color w:val="000000"/>
              </w:rPr>
            </w:pPr>
          </w:p>
        </w:tc>
      </w:tr>
      <w:tr w:rsidR="00820419" w:rsidTr="00820419">
        <w:trPr>
          <w:trHeight w:val="2131"/>
        </w:trPr>
        <w:tc>
          <w:tcPr>
            <w:tcW w:w="853" w:type="dxa"/>
            <w:tcBorders>
              <w:top w:val="single" w:sz="4" w:space="0" w:color="auto"/>
              <w:left w:val="single" w:sz="4" w:space="0" w:color="auto"/>
              <w:bottom w:val="single" w:sz="4" w:space="0" w:color="auto"/>
              <w:right w:val="single" w:sz="4" w:space="0" w:color="auto"/>
            </w:tcBorders>
            <w:hideMark/>
          </w:tcPr>
          <w:p w:rsidR="00820419" w:rsidRDefault="0082041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1.9.</w:t>
            </w:r>
          </w:p>
        </w:tc>
        <w:tc>
          <w:tcPr>
            <w:tcW w:w="1557" w:type="dxa"/>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jc w:val="both"/>
              <w:rPr>
                <w:rFonts w:ascii="Arial" w:hAnsi="Arial" w:cs="Arial"/>
                <w:sz w:val="24"/>
                <w:szCs w:val="24"/>
              </w:rPr>
            </w:pPr>
            <w:r>
              <w:rPr>
                <w:rFonts w:ascii="Arial" w:hAnsi="Arial" w:cs="Arial"/>
                <w:sz w:val="24"/>
                <w:szCs w:val="24"/>
              </w:rPr>
              <w:t>Эффективность работы по вовлечению в хозяйственный оборот земельных участков, государственная собственность на которые не разграничена</w:t>
            </w:r>
          </w:p>
        </w:tc>
        <w:tc>
          <w:tcPr>
            <w:tcW w:w="1190" w:type="dxa"/>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center"/>
              <w:rPr>
                <w:rFonts w:ascii="Arial" w:hAnsi="Arial" w:cs="Arial"/>
                <w:sz w:val="24"/>
                <w:szCs w:val="24"/>
              </w:rPr>
            </w:pPr>
            <w:r>
              <w:rPr>
                <w:rFonts w:ascii="Arial" w:hAnsi="Arial" w:cs="Arial"/>
                <w:sz w:val="24"/>
                <w:szCs w:val="24"/>
              </w:rPr>
              <w:t>процент</w:t>
            </w:r>
          </w:p>
        </w:tc>
        <w:tc>
          <w:tcPr>
            <w:tcW w:w="1929" w:type="dxa"/>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both"/>
              <w:rPr>
                <w:rFonts w:ascii="Arial" w:hAnsi="Arial" w:cs="Arial"/>
                <w:sz w:val="24"/>
                <w:szCs w:val="24"/>
              </w:rPr>
            </w:pPr>
            <w:r>
              <w:rPr>
                <w:rFonts w:ascii="Arial" w:eastAsiaTheme="minorEastAsia" w:hAnsi="Arial" w:cs="Arial"/>
                <w:sz w:val="24"/>
                <w:szCs w:val="24"/>
              </w:rPr>
              <w:t>Отчет комитета по управлению имуществом администрации городского округа Люберцы</w:t>
            </w:r>
          </w:p>
        </w:tc>
        <w:tc>
          <w:tcPr>
            <w:tcW w:w="9591" w:type="dxa"/>
            <w:tcBorders>
              <w:top w:val="single" w:sz="4" w:space="0" w:color="auto"/>
              <w:left w:val="single" w:sz="4" w:space="0" w:color="auto"/>
              <w:bottom w:val="single" w:sz="4" w:space="0" w:color="auto"/>
              <w:right w:val="single" w:sz="4" w:space="0" w:color="auto"/>
            </w:tcBorders>
          </w:tcPr>
          <w:p w:rsidR="00820419" w:rsidRDefault="00820419">
            <w:pPr>
              <w:spacing w:after="0" w:line="240" w:lineRule="auto"/>
              <w:jc w:val="both"/>
              <w:rPr>
                <w:rFonts w:ascii="Arial" w:hAnsi="Arial" w:cs="Arial"/>
                <w:sz w:val="24"/>
                <w:szCs w:val="24"/>
              </w:rPr>
            </w:pPr>
            <w:r>
              <w:rPr>
                <w:rFonts w:ascii="Arial" w:hAnsi="Arial" w:cs="Arial"/>
                <w:sz w:val="24"/>
                <w:szCs w:val="24"/>
              </w:rPr>
              <w:t>Основной целью показателя является 100 % выполнение органом местного самоуправления плана по вовлечению земельных участков в хозяйственный оборот.</w:t>
            </w:r>
          </w:p>
          <w:p w:rsidR="00820419" w:rsidRDefault="00820419">
            <w:pPr>
              <w:shd w:val="clear" w:color="auto" w:fill="FFFFFF"/>
              <w:spacing w:after="0" w:line="240" w:lineRule="auto"/>
              <w:rPr>
                <w:rFonts w:ascii="Arial" w:hAnsi="Arial" w:cs="Arial"/>
                <w:sz w:val="24"/>
                <w:szCs w:val="24"/>
              </w:rPr>
            </w:pPr>
            <w:r>
              <w:rPr>
                <w:rFonts w:ascii="Arial" w:hAnsi="Arial" w:cs="Arial"/>
                <w:sz w:val="24"/>
                <w:szCs w:val="24"/>
              </w:rPr>
              <w:t>Показатель рассчитывается по следующей формуле:</w:t>
            </w:r>
          </w:p>
          <w:p w:rsidR="00820419" w:rsidRDefault="00820419">
            <w:pPr>
              <w:shd w:val="clear" w:color="auto" w:fill="FFFFFF"/>
              <w:spacing w:after="0" w:line="240" w:lineRule="auto"/>
              <w:rPr>
                <w:rFonts w:ascii="Arial" w:hAnsi="Arial" w:cs="Arial"/>
                <w:sz w:val="24"/>
                <w:szCs w:val="24"/>
              </w:rPr>
            </w:pPr>
            <w:r>
              <w:rPr>
                <w:rFonts w:ascii="Arial" w:hAnsi="Arial" w:cs="Arial"/>
                <w:b/>
                <w:sz w:val="24"/>
                <w:szCs w:val="24"/>
              </w:rPr>
              <w:t>Пв=Вф/Вп*100</w:t>
            </w:r>
            <w:r>
              <w:rPr>
                <w:rFonts w:ascii="Arial" w:hAnsi="Arial" w:cs="Arial"/>
                <w:sz w:val="24"/>
                <w:szCs w:val="24"/>
              </w:rPr>
              <w:t xml:space="preserve"> ,где</w:t>
            </w:r>
          </w:p>
          <w:p w:rsidR="00820419" w:rsidRDefault="00820419">
            <w:pPr>
              <w:shd w:val="clear" w:color="auto" w:fill="FFFFFF"/>
              <w:tabs>
                <w:tab w:val="left" w:pos="2410"/>
              </w:tabs>
              <w:spacing w:after="0" w:line="240" w:lineRule="auto"/>
              <w:jc w:val="both"/>
              <w:rPr>
                <w:rFonts w:ascii="Arial" w:hAnsi="Arial" w:cs="Arial"/>
                <w:sz w:val="24"/>
                <w:szCs w:val="24"/>
              </w:rPr>
            </w:pPr>
            <w:r>
              <w:rPr>
                <w:rFonts w:ascii="Arial" w:hAnsi="Arial" w:cs="Arial"/>
                <w:b/>
                <w:sz w:val="24"/>
                <w:szCs w:val="24"/>
              </w:rPr>
              <w:t>Пв</w:t>
            </w:r>
            <w:r>
              <w:rPr>
                <w:rFonts w:ascii="Arial" w:hAnsi="Arial" w:cs="Arial"/>
                <w:sz w:val="24"/>
                <w:szCs w:val="24"/>
              </w:rPr>
              <w:t xml:space="preserve"> – показатель «Эффективность работы по вовлечению в хозяйственный оборот земельных участков, государственная собственность на которые не разграничена</w:t>
            </w:r>
            <w:r>
              <w:rPr>
                <w:rFonts w:ascii="Arial" w:hAnsi="Arial" w:cs="Arial"/>
                <w:b/>
                <w:sz w:val="24"/>
                <w:szCs w:val="24"/>
              </w:rPr>
              <w:t>»</w:t>
            </w:r>
            <w:r>
              <w:rPr>
                <w:rFonts w:ascii="Arial" w:hAnsi="Arial" w:cs="Arial"/>
                <w:sz w:val="24"/>
                <w:szCs w:val="24"/>
              </w:rPr>
              <w:t xml:space="preserve"> (%);</w:t>
            </w:r>
          </w:p>
          <w:p w:rsidR="00820419" w:rsidRDefault="00820419">
            <w:pPr>
              <w:shd w:val="clear" w:color="auto" w:fill="FFFFFF"/>
              <w:spacing w:after="0" w:line="240" w:lineRule="auto"/>
              <w:jc w:val="both"/>
              <w:rPr>
                <w:rFonts w:ascii="Arial" w:hAnsi="Arial" w:cs="Arial"/>
                <w:sz w:val="24"/>
                <w:szCs w:val="24"/>
              </w:rPr>
            </w:pPr>
            <w:r>
              <w:rPr>
                <w:rFonts w:ascii="Arial" w:hAnsi="Arial" w:cs="Arial"/>
                <w:b/>
                <w:bCs/>
                <w:spacing w:val="-1"/>
                <w:sz w:val="24"/>
                <w:szCs w:val="24"/>
              </w:rPr>
              <w:t>Вф</w:t>
            </w:r>
            <w:r>
              <w:rPr>
                <w:rFonts w:ascii="Arial" w:hAnsi="Arial" w:cs="Arial"/>
                <w:spacing w:val="-1"/>
                <w:sz w:val="24"/>
                <w:szCs w:val="24"/>
              </w:rPr>
              <w:t xml:space="preserve">– </w:t>
            </w:r>
            <w:r>
              <w:rPr>
                <w:rFonts w:ascii="Arial" w:hAnsi="Arial" w:cs="Arial"/>
                <w:sz w:val="24"/>
                <w:szCs w:val="24"/>
              </w:rPr>
              <w:t>количество земельных участков, вовлеченных в хозяйственный оборот (заключено договоров аренды, купли-продажи, постоянного (бессрочного) пользования) за период с начала отчетного года по отчетную дату;</w:t>
            </w:r>
          </w:p>
          <w:p w:rsidR="00820419" w:rsidRDefault="00820419">
            <w:pPr>
              <w:shd w:val="clear" w:color="auto" w:fill="FFFFFF"/>
              <w:spacing w:after="0" w:line="240" w:lineRule="auto"/>
              <w:jc w:val="both"/>
              <w:rPr>
                <w:rFonts w:ascii="Arial" w:hAnsi="Arial" w:cs="Arial"/>
                <w:b/>
                <w:sz w:val="24"/>
                <w:szCs w:val="24"/>
              </w:rPr>
            </w:pPr>
          </w:p>
          <w:p w:rsidR="00820419" w:rsidRDefault="00820419">
            <w:pPr>
              <w:shd w:val="clear" w:color="auto" w:fill="FFFFFF"/>
              <w:spacing w:after="0" w:line="240" w:lineRule="auto"/>
              <w:jc w:val="both"/>
              <w:rPr>
                <w:rFonts w:ascii="Arial" w:hAnsi="Arial" w:cs="Arial"/>
                <w:sz w:val="24"/>
                <w:szCs w:val="24"/>
              </w:rPr>
            </w:pPr>
            <w:r>
              <w:rPr>
                <w:rFonts w:ascii="Arial" w:hAnsi="Arial" w:cs="Arial"/>
                <w:b/>
                <w:sz w:val="24"/>
                <w:szCs w:val="24"/>
              </w:rPr>
              <w:t>Вп</w:t>
            </w:r>
            <w:r>
              <w:rPr>
                <w:rFonts w:ascii="Arial" w:hAnsi="Arial" w:cs="Arial"/>
                <w:sz w:val="24"/>
                <w:szCs w:val="24"/>
              </w:rPr>
              <w:t xml:space="preserve"> – плановое значение показателя, установленное органу местного самоуправления, которое рассчитывается по следующей формуле: </w:t>
            </w:r>
            <w:r>
              <w:rPr>
                <w:rFonts w:ascii="Arial" w:hAnsi="Arial" w:cs="Arial"/>
                <w:b/>
                <w:sz w:val="24"/>
                <w:szCs w:val="24"/>
              </w:rPr>
              <w:t>Вп=Прч+П</w:t>
            </w:r>
            <w:r>
              <w:rPr>
                <w:rFonts w:ascii="Arial" w:hAnsi="Arial" w:cs="Arial"/>
                <w:b/>
                <w:sz w:val="24"/>
                <w:szCs w:val="24"/>
                <w:lang w:val="en-US"/>
              </w:rPr>
              <w:t>s</w:t>
            </w:r>
            <w:r>
              <w:rPr>
                <w:rFonts w:ascii="Arial" w:hAnsi="Arial" w:cs="Arial"/>
                <w:b/>
                <w:sz w:val="24"/>
                <w:szCs w:val="24"/>
              </w:rPr>
              <w:t>+Помс</w:t>
            </w:r>
            <w:r>
              <w:rPr>
                <w:rFonts w:ascii="Arial" w:hAnsi="Arial" w:cs="Arial"/>
                <w:sz w:val="24"/>
                <w:szCs w:val="24"/>
              </w:rPr>
              <w:t xml:space="preserve"> ,где</w:t>
            </w:r>
          </w:p>
          <w:p w:rsidR="00820419" w:rsidRDefault="00820419">
            <w:pPr>
              <w:shd w:val="clear" w:color="auto" w:fill="FFFFFF"/>
              <w:spacing w:after="0" w:line="240" w:lineRule="auto"/>
              <w:jc w:val="both"/>
              <w:rPr>
                <w:rFonts w:ascii="Arial" w:hAnsi="Arial" w:cs="Arial"/>
                <w:sz w:val="24"/>
                <w:szCs w:val="24"/>
              </w:rPr>
            </w:pPr>
            <w:r>
              <w:rPr>
                <w:rFonts w:ascii="Arial" w:hAnsi="Arial" w:cs="Arial"/>
                <w:b/>
                <w:sz w:val="24"/>
                <w:szCs w:val="24"/>
              </w:rPr>
              <w:t>Прч</w:t>
            </w:r>
            <w:r>
              <w:rPr>
                <w:rFonts w:ascii="Arial" w:hAnsi="Arial" w:cs="Arial"/>
                <w:sz w:val="24"/>
                <w:szCs w:val="24"/>
              </w:rPr>
              <w:t xml:space="preserve"> – количество земельных участков необходимых вовлечь, от расторгнутых договоров аренды земельных участков, в отношении которых выявлен факт ненадлежащего исполнения условий договора, рассчитанное по формуле:</w:t>
            </w:r>
          </w:p>
          <w:p w:rsidR="00820419" w:rsidRDefault="00820419">
            <w:pPr>
              <w:shd w:val="clear" w:color="auto" w:fill="FFFFFF"/>
              <w:spacing w:after="0" w:line="240" w:lineRule="auto"/>
              <w:jc w:val="both"/>
              <w:rPr>
                <w:rFonts w:ascii="Arial" w:hAnsi="Arial" w:cs="Arial"/>
                <w:sz w:val="24"/>
                <w:szCs w:val="24"/>
              </w:rPr>
            </w:pPr>
            <w:r>
              <w:rPr>
                <w:rFonts w:ascii="Arial" w:hAnsi="Arial" w:cs="Arial"/>
                <w:sz w:val="24"/>
                <w:szCs w:val="24"/>
              </w:rPr>
              <w:t xml:space="preserve"> </w:t>
            </w:r>
            <m:oMath>
              <m:r>
                <m:rPr>
                  <m:sty m:val="b"/>
                </m:rPr>
                <w:rPr>
                  <w:rFonts w:ascii="Cambria Math" w:hAnsi="Cambria Math" w:cs="Arial"/>
                  <w:sz w:val="24"/>
                  <w:szCs w:val="24"/>
                </w:rPr>
                <m:t>Прч=Пр*30 %</m:t>
              </m:r>
            </m:oMath>
            <w:r>
              <w:rPr>
                <w:rFonts w:ascii="Arial" w:hAnsi="Arial" w:cs="Arial"/>
                <w:b/>
                <w:sz w:val="24"/>
                <w:szCs w:val="24"/>
              </w:rPr>
              <w:t>,</w:t>
            </w:r>
            <w:r>
              <w:rPr>
                <w:rFonts w:ascii="Arial" w:hAnsi="Arial" w:cs="Arial"/>
                <w:sz w:val="24"/>
                <w:szCs w:val="24"/>
              </w:rPr>
              <w:t xml:space="preserve">где Пр – плановое значение показателя «Эффективность работы </w:t>
            </w:r>
            <w:r>
              <w:rPr>
                <w:rFonts w:ascii="Arial" w:hAnsi="Arial" w:cs="Arial"/>
                <w:sz w:val="24"/>
                <w:szCs w:val="24"/>
              </w:rPr>
              <w:lastRenderedPageBreak/>
              <w:t>по расторжению договоров аренды земельных участков, в отношении которых выявлен факт ненадлежащего исполнения условий договора»;</w:t>
            </w:r>
          </w:p>
          <w:p w:rsidR="00820419" w:rsidRDefault="00820419">
            <w:pPr>
              <w:spacing w:after="0" w:line="240" w:lineRule="auto"/>
              <w:jc w:val="both"/>
              <w:rPr>
                <w:rFonts w:ascii="Arial" w:hAnsi="Arial" w:cs="Arial"/>
                <w:sz w:val="24"/>
                <w:szCs w:val="24"/>
              </w:rPr>
            </w:pPr>
            <w:r>
              <w:rPr>
                <w:rFonts w:ascii="Arial" w:hAnsi="Arial" w:cs="Arial"/>
                <w:b/>
                <w:sz w:val="24"/>
                <w:szCs w:val="24"/>
              </w:rPr>
              <w:t>П</w:t>
            </w:r>
            <w:r>
              <w:rPr>
                <w:rFonts w:ascii="Arial" w:hAnsi="Arial" w:cs="Arial"/>
                <w:b/>
                <w:sz w:val="24"/>
                <w:szCs w:val="24"/>
                <w:lang w:val="en-US"/>
              </w:rPr>
              <w:t>s</w:t>
            </w:r>
            <w:r>
              <w:rPr>
                <w:rFonts w:ascii="Arial" w:hAnsi="Arial" w:cs="Arial"/>
                <w:sz w:val="24"/>
                <w:szCs w:val="24"/>
              </w:rPr>
              <w:t xml:space="preserve">– количество земельных участков необходимых вовлечь, рассчитанное исходя из площади территории муниципального образования по формуле: </w:t>
            </w:r>
            <m:oMath>
              <m:r>
                <m:rPr>
                  <m:sty m:val="p"/>
                </m:rPr>
                <w:rPr>
                  <w:rFonts w:ascii="Cambria Math" w:hAnsi="Cambria Math" w:cs="Arial"/>
                  <w:sz w:val="24"/>
                  <w:szCs w:val="24"/>
                </w:rPr>
                <m:t>П</m:t>
              </m:r>
              <m:r>
                <m:rPr>
                  <m:sty m:val="p"/>
                </m:rPr>
                <w:rPr>
                  <w:rFonts w:ascii="Cambria Math" w:hAnsi="Cambria Math" w:cs="Arial"/>
                  <w:sz w:val="24"/>
                  <w:szCs w:val="24"/>
                  <w:lang w:val="en-US"/>
                </w:rPr>
                <m:t>s</m:t>
              </m:r>
              <m:r>
                <m:rPr>
                  <m:sty m:val="p"/>
                </m:rPr>
                <w:rPr>
                  <w:rFonts w:ascii="Cambria Math" w:hAnsi="Cambria Math" w:cs="Arial"/>
                  <w:sz w:val="24"/>
                  <w:szCs w:val="24"/>
                </w:rPr>
                <m:t>=</m:t>
              </m:r>
              <m:r>
                <m:rPr>
                  <m:sty m:val="p"/>
                </m:rPr>
                <w:rPr>
                  <w:rFonts w:ascii="Cambria Math" w:hAnsi="Cambria Math" w:cs="Arial"/>
                  <w:sz w:val="24"/>
                  <w:szCs w:val="24"/>
                  <w:lang w:val="en-US"/>
                </w:rPr>
                <m:t>S</m:t>
              </m:r>
              <m:r>
                <m:rPr>
                  <m:sty m:val="p"/>
                </m:rPr>
                <w:rPr>
                  <w:rFonts w:ascii="Cambria Math" w:hAnsi="Cambria Math" w:cs="Arial"/>
                  <w:sz w:val="24"/>
                  <w:szCs w:val="24"/>
                </w:rPr>
                <m:t>*N*0,03 %</m:t>
              </m:r>
            </m:oMath>
            <w:r>
              <w:rPr>
                <w:rFonts w:ascii="Arial" w:hAnsi="Arial" w:cs="Arial"/>
                <w:sz w:val="24"/>
                <w:szCs w:val="24"/>
              </w:rPr>
              <w:t xml:space="preserve">,где </w:t>
            </w:r>
            <w:r>
              <w:rPr>
                <w:rFonts w:ascii="Arial" w:hAnsi="Arial" w:cs="Arial"/>
                <w:sz w:val="24"/>
                <w:szCs w:val="24"/>
                <w:lang w:val="en-US"/>
              </w:rPr>
              <w:t>S</w:t>
            </w:r>
            <w:r>
              <w:rPr>
                <w:rFonts w:ascii="Arial" w:hAnsi="Arial" w:cs="Arial"/>
                <w:sz w:val="24"/>
                <w:szCs w:val="24"/>
              </w:rPr>
              <w:t xml:space="preserve"> – площадь территории муниципального образования (га); N – среднее количество земельных участков, на 1 га земли, равное единице;</w:t>
            </w:r>
          </w:p>
          <w:p w:rsidR="00820419" w:rsidRDefault="00820419">
            <w:pPr>
              <w:spacing w:after="0" w:line="240" w:lineRule="auto"/>
              <w:jc w:val="both"/>
              <w:rPr>
                <w:rFonts w:ascii="Arial" w:hAnsi="Arial" w:cs="Arial"/>
                <w:sz w:val="24"/>
                <w:szCs w:val="24"/>
              </w:rPr>
            </w:pPr>
            <w:r>
              <w:rPr>
                <w:rFonts w:ascii="Arial" w:hAnsi="Arial" w:cs="Arial"/>
                <w:b/>
                <w:sz w:val="24"/>
                <w:szCs w:val="24"/>
              </w:rPr>
              <w:t>Помс</w:t>
            </w:r>
            <w:r>
              <w:rPr>
                <w:rFonts w:ascii="Arial" w:hAnsi="Arial" w:cs="Arial"/>
                <w:sz w:val="24"/>
                <w:szCs w:val="24"/>
              </w:rPr>
              <w:t xml:space="preserve"> – количество земельных участков, вовлеченных органом местного самоуправления вне установленного плана.</w:t>
            </w:r>
          </w:p>
        </w:tc>
      </w:tr>
      <w:tr w:rsidR="00820419" w:rsidTr="00820419">
        <w:trPr>
          <w:trHeight w:val="157"/>
        </w:trPr>
        <w:tc>
          <w:tcPr>
            <w:tcW w:w="853" w:type="dxa"/>
            <w:tcBorders>
              <w:top w:val="single" w:sz="4" w:space="0" w:color="auto"/>
              <w:left w:val="single" w:sz="4" w:space="0" w:color="auto"/>
              <w:bottom w:val="single" w:sz="4" w:space="0" w:color="auto"/>
              <w:right w:val="single" w:sz="4" w:space="0" w:color="auto"/>
            </w:tcBorders>
            <w:hideMark/>
          </w:tcPr>
          <w:p w:rsidR="00820419" w:rsidRDefault="00820419">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lastRenderedPageBreak/>
              <w:t>1.10.</w:t>
            </w:r>
          </w:p>
        </w:tc>
        <w:tc>
          <w:tcPr>
            <w:tcW w:w="1557" w:type="dxa"/>
            <w:tcBorders>
              <w:top w:val="single" w:sz="4" w:space="0" w:color="auto"/>
              <w:left w:val="single" w:sz="4" w:space="0" w:color="auto"/>
              <w:bottom w:val="single" w:sz="4" w:space="0" w:color="auto"/>
              <w:right w:val="single" w:sz="4" w:space="0" w:color="auto"/>
            </w:tcBorders>
          </w:tcPr>
          <w:p w:rsidR="00820419" w:rsidRDefault="00820419">
            <w:pPr>
              <w:spacing w:line="240" w:lineRule="auto"/>
              <w:jc w:val="both"/>
              <w:rPr>
                <w:rFonts w:ascii="Arial" w:eastAsiaTheme="minorEastAsia" w:hAnsi="Arial" w:cs="Arial"/>
                <w:sz w:val="24"/>
                <w:szCs w:val="24"/>
              </w:rPr>
            </w:pPr>
            <w:r>
              <w:rPr>
                <w:rFonts w:ascii="Arial" w:eastAsiaTheme="minorEastAsia" w:hAnsi="Arial" w:cs="Arial"/>
                <w:sz w:val="24"/>
                <w:szCs w:val="24"/>
              </w:rPr>
              <w:t>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p w:rsidR="00820419" w:rsidRDefault="00820419">
            <w:pPr>
              <w:spacing w:line="240" w:lineRule="auto"/>
              <w:jc w:val="both"/>
              <w:rPr>
                <w:rFonts w:ascii="Arial" w:hAnsi="Arial" w:cs="Arial"/>
                <w:sz w:val="24"/>
                <w:szCs w:val="24"/>
              </w:rPr>
            </w:pPr>
          </w:p>
        </w:tc>
        <w:tc>
          <w:tcPr>
            <w:tcW w:w="1190" w:type="dxa"/>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center"/>
              <w:rPr>
                <w:rFonts w:ascii="Arial" w:hAnsi="Arial" w:cs="Arial"/>
                <w:sz w:val="24"/>
                <w:szCs w:val="24"/>
              </w:rPr>
            </w:pPr>
            <w:r>
              <w:rPr>
                <w:rFonts w:ascii="Arial" w:hAnsi="Arial" w:cs="Arial"/>
                <w:sz w:val="24"/>
                <w:szCs w:val="24"/>
              </w:rPr>
              <w:t>процент</w:t>
            </w:r>
          </w:p>
        </w:tc>
        <w:tc>
          <w:tcPr>
            <w:tcW w:w="1929" w:type="dxa"/>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both"/>
              <w:rPr>
                <w:rFonts w:ascii="Arial" w:hAnsi="Arial" w:cs="Arial"/>
                <w:sz w:val="24"/>
                <w:szCs w:val="24"/>
              </w:rPr>
            </w:pPr>
            <w:r>
              <w:rPr>
                <w:rFonts w:ascii="Arial" w:eastAsiaTheme="minorEastAsia" w:hAnsi="Arial" w:cs="Arial"/>
                <w:sz w:val="24"/>
                <w:szCs w:val="24"/>
              </w:rPr>
              <w:t>Система ГАС «Управление»</w:t>
            </w:r>
          </w:p>
        </w:tc>
        <w:tc>
          <w:tcPr>
            <w:tcW w:w="9591" w:type="dxa"/>
            <w:tcBorders>
              <w:top w:val="single" w:sz="4" w:space="0" w:color="auto"/>
              <w:left w:val="single" w:sz="4" w:space="0" w:color="auto"/>
              <w:bottom w:val="single" w:sz="4" w:space="0" w:color="auto"/>
              <w:right w:val="single" w:sz="4" w:space="0" w:color="auto"/>
            </w:tcBorders>
          </w:tcPr>
          <w:p w:rsidR="00820419" w:rsidRDefault="00820419">
            <w:pPr>
              <w:shd w:val="clear" w:color="auto" w:fill="FFFFFF"/>
              <w:tabs>
                <w:tab w:val="left" w:pos="3830"/>
                <w:tab w:val="left" w:pos="6010"/>
                <w:tab w:val="left" w:pos="8131"/>
              </w:tabs>
              <w:spacing w:line="240" w:lineRule="auto"/>
              <w:ind w:firstLine="709"/>
              <w:jc w:val="both"/>
              <w:rPr>
                <w:rFonts w:ascii="Arial" w:hAnsi="Arial" w:cs="Arial"/>
                <w:sz w:val="24"/>
                <w:szCs w:val="24"/>
              </w:rPr>
            </w:pPr>
            <w:r>
              <w:rPr>
                <w:rFonts w:ascii="Arial" w:hAnsi="Arial" w:cs="Arial"/>
                <w:sz w:val="24"/>
                <w:szCs w:val="24"/>
              </w:rPr>
              <w:t xml:space="preserve">Основной целью показателя является максимальное снижение задолженности по арендной плате за земельные участки, государственная собственность на которые не разграничена, а также 100% принятие мер для снижения задолженности.  </w:t>
            </w:r>
          </w:p>
          <w:p w:rsidR="00820419" w:rsidRDefault="00820419">
            <w:pPr>
              <w:pStyle w:val="aff6"/>
              <w:ind w:firstLine="709"/>
              <w:jc w:val="both"/>
              <w:rPr>
                <w:rFonts w:ascii="Arial" w:hAnsi="Arial" w:cs="Arial"/>
                <w:sz w:val="24"/>
                <w:szCs w:val="24"/>
              </w:rPr>
            </w:pPr>
            <w:r>
              <w:rPr>
                <w:rFonts w:ascii="Arial" w:hAnsi="Arial" w:cs="Arial"/>
                <w:sz w:val="24"/>
                <w:szCs w:val="24"/>
              </w:rPr>
              <w:t>Оценка проведения муниципальным образованием Московской области мероприятий по снижению задолженности рассчитывается по формуле:</w:t>
            </w:r>
          </w:p>
          <w:p w:rsidR="00820419" w:rsidRDefault="00820419">
            <w:pPr>
              <w:pStyle w:val="aff6"/>
              <w:jc w:val="center"/>
              <w:rPr>
                <w:rFonts w:ascii="Arial" w:hAnsi="Arial" w:cs="Arial"/>
                <w:sz w:val="24"/>
                <w:szCs w:val="24"/>
              </w:rPr>
            </w:pPr>
            <w:r>
              <w:rPr>
                <w:rFonts w:ascii="Arial" w:hAnsi="Arial" w:cs="Arial"/>
                <w:sz w:val="24"/>
                <w:szCs w:val="24"/>
              </w:rPr>
              <w:t>СЗ = Пир + Д, где</w:t>
            </w:r>
          </w:p>
          <w:p w:rsidR="00820419" w:rsidRDefault="00820419">
            <w:pPr>
              <w:pStyle w:val="aff6"/>
              <w:ind w:left="1559" w:firstLine="709"/>
              <w:jc w:val="center"/>
              <w:rPr>
                <w:rFonts w:ascii="Arial" w:hAnsi="Arial" w:cs="Arial"/>
                <w:sz w:val="24"/>
                <w:szCs w:val="24"/>
              </w:rPr>
            </w:pPr>
            <w:r>
              <w:rPr>
                <w:rFonts w:ascii="Arial" w:hAnsi="Arial" w:cs="Arial"/>
                <w:sz w:val="24"/>
                <w:szCs w:val="24"/>
              </w:rPr>
              <w:t xml:space="preserve">     </w:t>
            </w:r>
          </w:p>
          <w:p w:rsidR="00820419" w:rsidRDefault="00820419">
            <w:pPr>
              <w:pStyle w:val="aff6"/>
              <w:ind w:firstLine="709"/>
              <w:jc w:val="both"/>
              <w:rPr>
                <w:rFonts w:ascii="Arial" w:hAnsi="Arial" w:cs="Arial"/>
                <w:sz w:val="24"/>
                <w:szCs w:val="24"/>
              </w:rPr>
            </w:pPr>
            <w:r>
              <w:rPr>
                <w:rFonts w:ascii="Arial" w:hAnsi="Arial" w:cs="Arial"/>
                <w:sz w:val="24"/>
                <w:szCs w:val="24"/>
              </w:rPr>
              <w:t xml:space="preserve">СЗ – % исполнения показателя «Эффективность работы по взысканию задолженности по арендной плате за земельные участки, государственная собственность на которые не разграничена». Первое место присваивается муниципальному образованию с наибольшим значением </w:t>
            </w:r>
            <m:oMath>
              <m:r>
                <m:rPr>
                  <m:sty m:val="p"/>
                </m:rPr>
                <w:rPr>
                  <w:rFonts w:ascii="Cambria Math" w:hAnsi="Cambria Math" w:cs="Arial"/>
                  <w:sz w:val="24"/>
                  <w:szCs w:val="24"/>
                </w:rPr>
                <m:t>СЗ.</m:t>
              </m:r>
            </m:oMath>
          </w:p>
          <w:p w:rsidR="00820419" w:rsidRDefault="00820419">
            <w:pPr>
              <w:pStyle w:val="aff6"/>
              <w:ind w:firstLine="709"/>
              <w:jc w:val="both"/>
              <w:rPr>
                <w:rFonts w:ascii="Arial" w:hAnsi="Arial" w:cs="Arial"/>
                <w:sz w:val="24"/>
                <w:szCs w:val="24"/>
              </w:rPr>
            </w:pPr>
            <w:r>
              <w:rPr>
                <w:rFonts w:ascii="Arial" w:hAnsi="Arial" w:cs="Arial"/>
                <w:sz w:val="24"/>
                <w:szCs w:val="24"/>
              </w:rPr>
              <w:t>Пир - % принятых мер, который рассчитывается по формуле:</w:t>
            </w:r>
          </w:p>
          <w:p w:rsidR="00820419" w:rsidRDefault="00820419">
            <w:pPr>
              <w:spacing w:line="240" w:lineRule="auto"/>
              <w:rPr>
                <w:rFonts w:ascii="Arial" w:eastAsiaTheme="minorEastAsia" w:hAnsi="Arial" w:cs="Arial"/>
                <w:sz w:val="24"/>
                <w:szCs w:val="24"/>
              </w:rPr>
            </w:pPr>
          </w:p>
          <w:p w:rsidR="00820419" w:rsidRDefault="00820419">
            <w:pPr>
              <w:spacing w:line="240" w:lineRule="auto"/>
              <w:jc w:val="center"/>
              <w:rPr>
                <w:rFonts w:ascii="Arial" w:hAnsi="Arial" w:cs="Arial"/>
                <w:sz w:val="24"/>
                <w:szCs w:val="24"/>
              </w:rPr>
            </w:pPr>
            <m:oMath>
              <m:r>
                <m:rPr>
                  <m:sty m:val="p"/>
                </m:rPr>
                <w:rPr>
                  <w:rFonts w:ascii="Cambria Math" w:hAnsi="Cambria Math" w:cs="Arial"/>
                  <w:sz w:val="24"/>
                  <w:szCs w:val="24"/>
                </w:rPr>
                <m:t>Пир=</m:t>
              </m:r>
              <m:f>
                <m:fPr>
                  <m:ctrlPr>
                    <w:rPr>
                      <w:rFonts w:ascii="Cambria Math" w:hAnsi="Cambria Math" w:cs="Arial"/>
                      <w:sz w:val="24"/>
                      <w:szCs w:val="24"/>
                    </w:rPr>
                  </m:ctrlPr>
                </m:fPr>
                <m:num>
                  <m:r>
                    <m:rPr>
                      <m:sty m:val="p"/>
                    </m:rPr>
                    <w:rPr>
                      <w:rFonts w:ascii="Cambria Math" w:hAnsi="Cambria Math" w:cs="Arial"/>
                      <w:sz w:val="24"/>
                      <w:szCs w:val="24"/>
                    </w:rPr>
                    <m:t>Пир1*К1 + Пир2*К2 + Пир3</m:t>
                  </m:r>
                </m:num>
                <m:den>
                  <m:r>
                    <m:rPr>
                      <m:sty m:val="p"/>
                    </m:rPr>
                    <w:rPr>
                      <w:rFonts w:ascii="Cambria Math" w:hAnsi="Cambria Math" w:cs="Arial"/>
                      <w:sz w:val="24"/>
                      <w:szCs w:val="24"/>
                    </w:rPr>
                    <m:t>Зод</m:t>
                  </m:r>
                </m:den>
              </m:f>
              <m:r>
                <m:rPr>
                  <m:sty m:val="p"/>
                </m:rPr>
                <w:rPr>
                  <w:rFonts w:ascii="Cambria Math" w:hAnsi="Cambria Math" w:cs="Arial"/>
                  <w:sz w:val="24"/>
                  <w:szCs w:val="24"/>
                </w:rPr>
                <m:t>*100</m:t>
              </m:r>
            </m:oMath>
            <w:r>
              <w:rPr>
                <w:rFonts w:ascii="Arial" w:hAnsi="Arial" w:cs="Arial"/>
                <w:sz w:val="24"/>
                <w:szCs w:val="24"/>
              </w:rPr>
              <w:t>, где</w:t>
            </w:r>
          </w:p>
          <w:p w:rsidR="00820419" w:rsidRDefault="00820419">
            <w:pPr>
              <w:pStyle w:val="aff6"/>
              <w:ind w:firstLine="709"/>
              <w:jc w:val="both"/>
              <w:rPr>
                <w:rFonts w:ascii="Arial" w:hAnsi="Arial" w:cs="Arial"/>
                <w:sz w:val="24"/>
                <w:szCs w:val="24"/>
              </w:rPr>
            </w:pPr>
          </w:p>
          <w:p w:rsidR="00820419" w:rsidRDefault="00820419">
            <w:pPr>
              <w:pStyle w:val="aff6"/>
              <w:ind w:firstLine="709"/>
              <w:jc w:val="both"/>
              <w:rPr>
                <w:rFonts w:ascii="Arial" w:hAnsi="Arial" w:cs="Arial"/>
                <w:sz w:val="24"/>
                <w:szCs w:val="24"/>
              </w:rPr>
            </w:pPr>
            <w:r>
              <w:rPr>
                <w:rFonts w:ascii="Arial" w:hAnsi="Arial" w:cs="Arial"/>
                <w:sz w:val="24"/>
                <w:szCs w:val="24"/>
              </w:rPr>
              <w:t>Пир1 – сумма задолженности, в отношении которой по состоянию на 01 число месяца, предшествующего отчетной дате, приняты следующие меры по взысканию:</w:t>
            </w:r>
          </w:p>
          <w:p w:rsidR="00820419" w:rsidRDefault="00820419">
            <w:pPr>
              <w:pStyle w:val="aff6"/>
              <w:ind w:firstLine="709"/>
              <w:jc w:val="both"/>
              <w:rPr>
                <w:rFonts w:ascii="Arial" w:hAnsi="Arial" w:cs="Arial"/>
                <w:sz w:val="24"/>
                <w:szCs w:val="24"/>
              </w:rPr>
            </w:pPr>
            <w:r>
              <w:rPr>
                <w:rFonts w:ascii="Arial" w:hAnsi="Arial" w:cs="Arial"/>
                <w:sz w:val="24"/>
                <w:szCs w:val="24"/>
              </w:rPr>
              <w:t>- направлена досудебная претензия.</w:t>
            </w:r>
          </w:p>
          <w:p w:rsidR="00820419" w:rsidRDefault="00820419">
            <w:pPr>
              <w:pStyle w:val="aff6"/>
              <w:ind w:firstLine="709"/>
              <w:jc w:val="both"/>
              <w:rPr>
                <w:rFonts w:ascii="Arial" w:hAnsi="Arial" w:cs="Arial"/>
                <w:sz w:val="24"/>
                <w:szCs w:val="24"/>
              </w:rPr>
            </w:pPr>
            <w:r>
              <w:rPr>
                <w:rFonts w:ascii="Arial" w:hAnsi="Arial" w:cs="Arial"/>
                <w:sz w:val="24"/>
                <w:szCs w:val="24"/>
              </w:rPr>
              <w:t>К1 – понижающий коэффициент 0,1.</w:t>
            </w:r>
          </w:p>
          <w:p w:rsidR="00820419" w:rsidRDefault="00820419">
            <w:pPr>
              <w:pStyle w:val="aff6"/>
              <w:ind w:firstLine="709"/>
              <w:jc w:val="both"/>
              <w:rPr>
                <w:rFonts w:ascii="Arial" w:hAnsi="Arial" w:cs="Arial"/>
                <w:sz w:val="24"/>
                <w:szCs w:val="24"/>
              </w:rPr>
            </w:pPr>
          </w:p>
          <w:p w:rsidR="00820419" w:rsidRDefault="00820419">
            <w:pPr>
              <w:pStyle w:val="aff6"/>
              <w:ind w:firstLine="709"/>
              <w:jc w:val="both"/>
              <w:rPr>
                <w:rFonts w:ascii="Arial" w:hAnsi="Arial" w:cs="Arial"/>
                <w:sz w:val="24"/>
                <w:szCs w:val="24"/>
              </w:rPr>
            </w:pPr>
            <w:r>
              <w:rPr>
                <w:rFonts w:ascii="Arial" w:hAnsi="Arial" w:cs="Arial"/>
                <w:sz w:val="24"/>
                <w:szCs w:val="24"/>
              </w:rPr>
              <w:t>Пир2 – сумма задолженности, в отношении которой по состоянию на 01 число месяца, предшествующего отчетной дате, приняты следующие меры по взысканию:</w:t>
            </w:r>
          </w:p>
          <w:p w:rsidR="00820419" w:rsidRDefault="00820419">
            <w:pPr>
              <w:pStyle w:val="aff6"/>
              <w:ind w:firstLine="709"/>
              <w:jc w:val="both"/>
              <w:rPr>
                <w:rFonts w:ascii="Arial" w:hAnsi="Arial" w:cs="Arial"/>
                <w:sz w:val="24"/>
                <w:szCs w:val="24"/>
              </w:rPr>
            </w:pPr>
            <w:r>
              <w:rPr>
                <w:rFonts w:ascii="Arial" w:hAnsi="Arial" w:cs="Arial"/>
                <w:sz w:val="24"/>
                <w:szCs w:val="24"/>
              </w:rPr>
              <w:t xml:space="preserve">- подано исковое заявление о взыскании задолженности; </w:t>
            </w:r>
          </w:p>
          <w:p w:rsidR="00820419" w:rsidRDefault="00820419">
            <w:pPr>
              <w:pStyle w:val="aff6"/>
              <w:ind w:firstLine="709"/>
              <w:jc w:val="both"/>
              <w:rPr>
                <w:rFonts w:ascii="Arial" w:hAnsi="Arial" w:cs="Arial"/>
                <w:sz w:val="24"/>
                <w:szCs w:val="24"/>
              </w:rPr>
            </w:pPr>
            <w:r>
              <w:rPr>
                <w:rFonts w:ascii="Arial" w:hAnsi="Arial" w:cs="Arial"/>
                <w:sz w:val="24"/>
                <w:szCs w:val="24"/>
              </w:rPr>
              <w:t>- исковое заявление о взыскании задолженности находится на рассмотрении в суде.</w:t>
            </w:r>
          </w:p>
          <w:p w:rsidR="00820419" w:rsidRDefault="00820419">
            <w:pPr>
              <w:pStyle w:val="aff6"/>
              <w:ind w:firstLine="709"/>
              <w:jc w:val="both"/>
              <w:rPr>
                <w:rFonts w:ascii="Arial" w:hAnsi="Arial" w:cs="Arial"/>
                <w:sz w:val="24"/>
                <w:szCs w:val="24"/>
              </w:rPr>
            </w:pPr>
            <w:r>
              <w:rPr>
                <w:rFonts w:ascii="Arial" w:hAnsi="Arial" w:cs="Arial"/>
                <w:sz w:val="24"/>
                <w:szCs w:val="24"/>
              </w:rPr>
              <w:t>К2 – понижающий коэффициент 0,5.</w:t>
            </w:r>
          </w:p>
          <w:p w:rsidR="00820419" w:rsidRDefault="00820419">
            <w:pPr>
              <w:pStyle w:val="aff6"/>
              <w:ind w:firstLine="709"/>
              <w:jc w:val="both"/>
              <w:rPr>
                <w:rFonts w:ascii="Arial" w:hAnsi="Arial" w:cs="Arial"/>
                <w:sz w:val="24"/>
                <w:szCs w:val="24"/>
              </w:rPr>
            </w:pPr>
          </w:p>
          <w:p w:rsidR="00820419" w:rsidRDefault="00820419">
            <w:pPr>
              <w:spacing w:line="240" w:lineRule="auto"/>
              <w:ind w:firstLine="709"/>
              <w:jc w:val="both"/>
              <w:rPr>
                <w:rFonts w:ascii="Arial" w:hAnsi="Arial" w:cs="Arial"/>
                <w:sz w:val="24"/>
                <w:szCs w:val="24"/>
              </w:rPr>
            </w:pPr>
            <w:r>
              <w:rPr>
                <w:rFonts w:ascii="Arial" w:hAnsi="Arial" w:cs="Arial"/>
                <w:sz w:val="24"/>
                <w:szCs w:val="24"/>
              </w:rPr>
              <w:t>Пир3 – сумма задолженности, в отношении которой по состоянию на 01 число месяца, предшествующего отчетной дате, приняты следующие меры по взысканию:</w:t>
            </w:r>
          </w:p>
          <w:p w:rsidR="00820419" w:rsidRDefault="00820419">
            <w:pPr>
              <w:pStyle w:val="aff6"/>
              <w:ind w:firstLine="709"/>
              <w:jc w:val="both"/>
              <w:rPr>
                <w:rFonts w:ascii="Arial" w:hAnsi="Arial" w:cs="Arial"/>
                <w:sz w:val="24"/>
                <w:szCs w:val="24"/>
              </w:rPr>
            </w:pPr>
            <w:r>
              <w:rPr>
                <w:rFonts w:ascii="Arial" w:hAnsi="Arial" w:cs="Arial"/>
                <w:sz w:val="24"/>
                <w:szCs w:val="24"/>
              </w:rPr>
              <w:t>- судебное решение (определение об утверждении мирового соглашения) вступило в законную силу;</w:t>
            </w:r>
          </w:p>
          <w:p w:rsidR="00820419" w:rsidRDefault="00820419">
            <w:pPr>
              <w:pStyle w:val="aff6"/>
              <w:ind w:firstLine="709"/>
              <w:jc w:val="both"/>
              <w:rPr>
                <w:rFonts w:ascii="Arial" w:hAnsi="Arial" w:cs="Arial"/>
                <w:sz w:val="24"/>
                <w:szCs w:val="24"/>
              </w:rPr>
            </w:pPr>
            <w:r>
              <w:rPr>
                <w:rFonts w:ascii="Arial" w:hAnsi="Arial" w:cs="Arial"/>
                <w:sz w:val="24"/>
                <w:szCs w:val="24"/>
              </w:rPr>
              <w:t>- исполнительный лист направлен в Федеральную службу судебных приставов;</w:t>
            </w:r>
          </w:p>
          <w:p w:rsidR="00820419" w:rsidRDefault="00820419">
            <w:pPr>
              <w:pStyle w:val="aff6"/>
              <w:ind w:firstLine="709"/>
              <w:jc w:val="both"/>
              <w:rPr>
                <w:rFonts w:ascii="Arial" w:hAnsi="Arial" w:cs="Arial"/>
                <w:sz w:val="24"/>
                <w:szCs w:val="24"/>
              </w:rPr>
            </w:pPr>
            <w:r>
              <w:rPr>
                <w:rFonts w:ascii="Arial" w:hAnsi="Arial" w:cs="Arial"/>
                <w:sz w:val="24"/>
                <w:szCs w:val="24"/>
              </w:rPr>
              <w:t>- ведется исполнительное производство;</w:t>
            </w:r>
          </w:p>
          <w:p w:rsidR="00820419" w:rsidRDefault="00820419">
            <w:pPr>
              <w:pStyle w:val="aff6"/>
              <w:ind w:firstLine="709"/>
              <w:jc w:val="both"/>
              <w:rPr>
                <w:rFonts w:ascii="Arial" w:hAnsi="Arial" w:cs="Arial"/>
                <w:sz w:val="24"/>
                <w:szCs w:val="24"/>
              </w:rPr>
            </w:pPr>
            <w:r>
              <w:rPr>
                <w:rFonts w:ascii="Arial" w:hAnsi="Arial" w:cs="Arial"/>
                <w:sz w:val="24"/>
                <w:szCs w:val="24"/>
              </w:rPr>
              <w:t xml:space="preserve">- исполнительное производство окончено ввиду невозможности взыскания; </w:t>
            </w:r>
          </w:p>
          <w:p w:rsidR="00820419" w:rsidRDefault="00820419">
            <w:pPr>
              <w:pStyle w:val="aff6"/>
              <w:ind w:firstLine="709"/>
              <w:jc w:val="both"/>
              <w:rPr>
                <w:rFonts w:ascii="Arial" w:hAnsi="Arial" w:cs="Arial"/>
                <w:sz w:val="24"/>
                <w:szCs w:val="24"/>
              </w:rPr>
            </w:pPr>
            <w:r>
              <w:rPr>
                <w:rFonts w:ascii="Arial" w:hAnsi="Arial" w:cs="Arial"/>
                <w:sz w:val="24"/>
                <w:szCs w:val="24"/>
              </w:rPr>
              <w:t>- рассматривается дело о несостоятельности (банкротстве).</w:t>
            </w:r>
          </w:p>
          <w:p w:rsidR="00820419" w:rsidRDefault="00820419">
            <w:pPr>
              <w:pStyle w:val="aff6"/>
              <w:ind w:firstLine="709"/>
              <w:jc w:val="both"/>
              <w:rPr>
                <w:rFonts w:ascii="Arial" w:hAnsi="Arial" w:cs="Arial"/>
                <w:sz w:val="24"/>
                <w:szCs w:val="24"/>
              </w:rPr>
            </w:pPr>
          </w:p>
          <w:p w:rsidR="00820419" w:rsidRDefault="00820419">
            <w:pPr>
              <w:pStyle w:val="aff6"/>
              <w:ind w:firstLine="709"/>
              <w:jc w:val="both"/>
              <w:rPr>
                <w:rFonts w:ascii="Arial" w:hAnsi="Arial" w:cs="Arial"/>
                <w:sz w:val="24"/>
                <w:szCs w:val="24"/>
              </w:rPr>
            </w:pPr>
            <w:r>
              <w:rPr>
                <w:rFonts w:ascii="Arial" w:hAnsi="Arial" w:cs="Arial"/>
                <w:sz w:val="24"/>
                <w:szCs w:val="24"/>
              </w:rPr>
              <w:t xml:space="preserve">Сведения о принятых мерах по взысканию задолженности необходимо указывать с учетом оплаты по состоянию на 01 число месяца, предшествующего отчетной дате. Так, если должник оплатил часть задолженности, то в принятых мерах отображается только неоплаченная часть. </w:t>
            </w:r>
          </w:p>
          <w:p w:rsidR="00820419" w:rsidRDefault="00820419">
            <w:pPr>
              <w:pStyle w:val="aff6"/>
              <w:ind w:firstLine="709"/>
              <w:jc w:val="both"/>
              <w:rPr>
                <w:rFonts w:ascii="Arial" w:hAnsi="Arial" w:cs="Arial"/>
                <w:sz w:val="24"/>
                <w:szCs w:val="24"/>
              </w:rPr>
            </w:pPr>
            <w:r>
              <w:rPr>
                <w:rFonts w:ascii="Arial" w:hAnsi="Arial" w:cs="Arial"/>
                <w:sz w:val="24"/>
                <w:szCs w:val="24"/>
              </w:rPr>
              <w:t>Если в отчетный период принято несколько из перечисленных мер по взысканию задолженности в отношении одного договора аренды, в принятых мерах сумма долга по такому договору учитывается только один раз.</w:t>
            </w:r>
          </w:p>
          <w:p w:rsidR="00820419" w:rsidRDefault="00820419">
            <w:pPr>
              <w:shd w:val="clear" w:color="auto" w:fill="FFFFFF"/>
              <w:tabs>
                <w:tab w:val="left" w:pos="3830"/>
                <w:tab w:val="left" w:pos="6010"/>
                <w:tab w:val="left" w:pos="8131"/>
              </w:tabs>
              <w:spacing w:line="240" w:lineRule="auto"/>
              <w:ind w:firstLine="851"/>
              <w:jc w:val="both"/>
              <w:rPr>
                <w:rFonts w:ascii="Arial" w:hAnsi="Arial" w:cs="Arial"/>
                <w:sz w:val="24"/>
                <w:szCs w:val="24"/>
              </w:rPr>
            </w:pPr>
            <w:r>
              <w:rPr>
                <w:rFonts w:ascii="Arial" w:hAnsi="Arial" w:cs="Arial"/>
                <w:sz w:val="24"/>
                <w:szCs w:val="24"/>
              </w:rPr>
              <w:t xml:space="preserve">В мерах по взысканию задолженности не должны учитываться суммы исковых требований о досрочном внесении арендатором арендной платы согласно п. 5 ст. 614 ГК РФ, поскольку досрочное взыскание арендных платежей является предоплатой (будущим платежом) и оснований для включения органом </w:t>
            </w:r>
            <w:r>
              <w:rPr>
                <w:rFonts w:ascii="Arial" w:hAnsi="Arial" w:cs="Arial"/>
                <w:sz w:val="24"/>
                <w:szCs w:val="24"/>
              </w:rPr>
              <w:lastRenderedPageBreak/>
              <w:t>местного самоуправления данной суммы в мероприятия по взысканию задолженности нет.</w:t>
            </w:r>
          </w:p>
          <w:p w:rsidR="00820419" w:rsidRDefault="00820419">
            <w:pPr>
              <w:spacing w:line="240" w:lineRule="auto"/>
              <w:ind w:firstLine="709"/>
              <w:jc w:val="both"/>
              <w:rPr>
                <w:rFonts w:ascii="Arial" w:hAnsi="Arial" w:cs="Arial"/>
                <w:sz w:val="24"/>
                <w:szCs w:val="24"/>
              </w:rPr>
            </w:pPr>
            <w:r>
              <w:rPr>
                <w:rFonts w:ascii="Arial" w:hAnsi="Arial" w:cs="Arial"/>
                <w:sz w:val="24"/>
                <w:szCs w:val="24"/>
              </w:rPr>
              <w:t>Д - % роста/снижения задолженности, который рассчитывается по формуле:</w:t>
            </w:r>
          </w:p>
          <w:p w:rsidR="00820419" w:rsidRDefault="00820419">
            <w:pPr>
              <w:spacing w:line="240" w:lineRule="auto"/>
              <w:jc w:val="center"/>
              <w:rPr>
                <w:rFonts w:ascii="Arial" w:hAnsi="Arial" w:cs="Arial"/>
                <w:sz w:val="24"/>
                <w:szCs w:val="24"/>
              </w:rPr>
            </w:pPr>
            <m:oMath>
              <m:r>
                <m:rPr>
                  <m:sty m:val="p"/>
                </m:rPr>
                <w:rPr>
                  <w:rFonts w:ascii="Cambria Math" w:hAnsi="Cambria Math" w:cs="Arial"/>
                  <w:sz w:val="24"/>
                  <w:szCs w:val="24"/>
                </w:rPr>
                <m:t>Д=</m:t>
              </m:r>
              <m:f>
                <m:fPr>
                  <m:ctrlPr>
                    <w:rPr>
                      <w:rFonts w:ascii="Cambria Math" w:hAnsi="Cambria Math" w:cs="Arial"/>
                      <w:sz w:val="24"/>
                      <w:szCs w:val="24"/>
                    </w:rPr>
                  </m:ctrlPr>
                </m:fPr>
                <m:num>
                  <m:r>
                    <m:rPr>
                      <m:sty m:val="p"/>
                    </m:rPr>
                    <w:rPr>
                      <w:rFonts w:ascii="Cambria Math" w:hAnsi="Cambria Math" w:cs="Arial"/>
                      <w:sz w:val="24"/>
                      <w:szCs w:val="24"/>
                    </w:rPr>
                    <m:t>Знг - Зод</m:t>
                  </m:r>
                </m:num>
                <m:den>
                  <m:r>
                    <m:rPr>
                      <m:sty m:val="p"/>
                    </m:rPr>
                    <w:rPr>
                      <w:rFonts w:ascii="Cambria Math" w:hAnsi="Cambria Math" w:cs="Arial"/>
                      <w:sz w:val="24"/>
                      <w:szCs w:val="24"/>
                    </w:rPr>
                    <m:t>Знг</m:t>
                  </m:r>
                </m:den>
              </m:f>
              <m:r>
                <m:rPr>
                  <m:sty m:val="p"/>
                </m:rPr>
                <w:rPr>
                  <w:rFonts w:ascii="Cambria Math" w:hAnsi="Cambria Math" w:cs="Arial"/>
                  <w:sz w:val="24"/>
                  <w:szCs w:val="24"/>
                </w:rPr>
                <m:t xml:space="preserve"> *100</m:t>
              </m:r>
            </m:oMath>
            <w:r>
              <w:rPr>
                <w:rFonts w:ascii="Arial" w:hAnsi="Arial" w:cs="Arial"/>
                <w:sz w:val="24"/>
                <w:szCs w:val="24"/>
              </w:rPr>
              <w:t>, где</w:t>
            </w:r>
          </w:p>
          <w:p w:rsidR="00820419" w:rsidRDefault="00820419">
            <w:pPr>
              <w:spacing w:line="240" w:lineRule="auto"/>
              <w:ind w:firstLine="709"/>
              <w:jc w:val="both"/>
              <w:rPr>
                <w:rFonts w:ascii="Arial" w:hAnsi="Arial" w:cs="Arial"/>
                <w:sz w:val="24"/>
                <w:szCs w:val="24"/>
              </w:rPr>
            </w:pPr>
            <w:r>
              <w:rPr>
                <w:rFonts w:ascii="Arial" w:hAnsi="Arial" w:cs="Arial"/>
                <w:sz w:val="24"/>
                <w:szCs w:val="24"/>
              </w:rPr>
              <w:t>Зод – общая сумма задолженности по состоянию на 01 число месяца, предшествующего отчетной дате.</w:t>
            </w:r>
          </w:p>
          <w:p w:rsidR="00820419" w:rsidRDefault="00820419">
            <w:pPr>
              <w:pStyle w:val="aff6"/>
              <w:ind w:firstLine="709"/>
              <w:jc w:val="both"/>
              <w:rPr>
                <w:rFonts w:ascii="Arial" w:hAnsi="Arial" w:cs="Arial"/>
                <w:sz w:val="24"/>
                <w:szCs w:val="24"/>
              </w:rPr>
            </w:pPr>
            <w:r>
              <w:rPr>
                <w:rFonts w:ascii="Arial" w:hAnsi="Arial" w:cs="Arial"/>
                <w:sz w:val="24"/>
                <w:szCs w:val="24"/>
              </w:rPr>
              <w:t>Знг – общая сумма задолженности по состоянию на 01 число отчетного года.</w:t>
            </w:r>
          </w:p>
        </w:tc>
      </w:tr>
      <w:tr w:rsidR="00820419" w:rsidTr="00820419">
        <w:trPr>
          <w:trHeight w:val="157"/>
        </w:trPr>
        <w:tc>
          <w:tcPr>
            <w:tcW w:w="853" w:type="dxa"/>
            <w:tcBorders>
              <w:top w:val="single" w:sz="4" w:space="0" w:color="auto"/>
              <w:left w:val="single" w:sz="4" w:space="0" w:color="auto"/>
              <w:bottom w:val="single" w:sz="4" w:space="0" w:color="auto"/>
              <w:right w:val="single" w:sz="4" w:space="0" w:color="auto"/>
            </w:tcBorders>
            <w:hideMark/>
          </w:tcPr>
          <w:p w:rsidR="00820419" w:rsidRDefault="0082041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1.11.</w:t>
            </w:r>
          </w:p>
        </w:tc>
        <w:tc>
          <w:tcPr>
            <w:tcW w:w="1557" w:type="dxa"/>
            <w:tcBorders>
              <w:top w:val="single" w:sz="4" w:space="0" w:color="auto"/>
              <w:left w:val="single" w:sz="4" w:space="0" w:color="auto"/>
              <w:bottom w:val="single" w:sz="4" w:space="0" w:color="auto"/>
              <w:right w:val="single" w:sz="4" w:space="0" w:color="auto"/>
            </w:tcBorders>
          </w:tcPr>
          <w:p w:rsidR="00820419" w:rsidRDefault="00820419">
            <w:pPr>
              <w:spacing w:line="240" w:lineRule="auto"/>
              <w:jc w:val="both"/>
              <w:rPr>
                <w:rFonts w:ascii="Arial" w:hAnsi="Arial" w:cs="Arial"/>
                <w:sz w:val="24"/>
                <w:szCs w:val="24"/>
              </w:rPr>
            </w:pPr>
            <w:r>
              <w:rPr>
                <w:rFonts w:ascii="Arial" w:hAnsi="Arial" w:cs="Arial"/>
                <w:sz w:val="24"/>
                <w:szCs w:val="24"/>
              </w:rPr>
              <w:t xml:space="preserve">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w:t>
            </w:r>
          </w:p>
          <w:p w:rsidR="00820419" w:rsidRDefault="00820419">
            <w:pPr>
              <w:spacing w:line="240" w:lineRule="auto"/>
              <w:jc w:val="both"/>
              <w:rPr>
                <w:rFonts w:ascii="Arial" w:eastAsiaTheme="minorEastAsia" w:hAnsi="Arial" w:cs="Arial"/>
                <w:sz w:val="24"/>
                <w:szCs w:val="24"/>
              </w:rPr>
            </w:pPr>
          </w:p>
        </w:tc>
        <w:tc>
          <w:tcPr>
            <w:tcW w:w="1190" w:type="dxa"/>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center"/>
              <w:rPr>
                <w:rFonts w:ascii="Arial" w:hAnsi="Arial" w:cs="Arial"/>
                <w:sz w:val="24"/>
                <w:szCs w:val="24"/>
              </w:rPr>
            </w:pPr>
            <w:r>
              <w:rPr>
                <w:rFonts w:ascii="Arial" w:hAnsi="Arial" w:cs="Arial"/>
                <w:sz w:val="24"/>
                <w:szCs w:val="24"/>
              </w:rPr>
              <w:lastRenderedPageBreak/>
              <w:t>процент</w:t>
            </w:r>
          </w:p>
        </w:tc>
        <w:tc>
          <w:tcPr>
            <w:tcW w:w="1929" w:type="dxa"/>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both"/>
              <w:rPr>
                <w:rFonts w:ascii="Arial" w:hAnsi="Arial" w:cs="Arial"/>
                <w:sz w:val="24"/>
                <w:szCs w:val="24"/>
              </w:rPr>
            </w:pPr>
            <w:r>
              <w:rPr>
                <w:rFonts w:ascii="Arial" w:eastAsiaTheme="minorEastAsia" w:hAnsi="Arial" w:cs="Arial"/>
                <w:sz w:val="24"/>
                <w:szCs w:val="24"/>
              </w:rPr>
              <w:t>Система ГАС «Управление», утвержденные бюджеты городского округа Люберцы Московской области</w:t>
            </w:r>
          </w:p>
        </w:tc>
        <w:tc>
          <w:tcPr>
            <w:tcW w:w="9591" w:type="dxa"/>
            <w:tcBorders>
              <w:top w:val="single" w:sz="4" w:space="0" w:color="auto"/>
              <w:left w:val="single" w:sz="4" w:space="0" w:color="auto"/>
              <w:bottom w:val="single" w:sz="4" w:space="0" w:color="auto"/>
              <w:right w:val="single" w:sz="4" w:space="0" w:color="auto"/>
            </w:tcBorders>
            <w:hideMark/>
          </w:tcPr>
          <w:p w:rsidR="00820419" w:rsidRDefault="00820419">
            <w:pPr>
              <w:pStyle w:val="aff6"/>
              <w:ind w:firstLine="709"/>
              <w:jc w:val="both"/>
              <w:rPr>
                <w:rFonts w:ascii="Arial" w:hAnsi="Arial" w:cs="Arial"/>
                <w:sz w:val="24"/>
                <w:szCs w:val="24"/>
              </w:rPr>
            </w:pPr>
            <w:r>
              <w:rPr>
                <w:rFonts w:ascii="Arial" w:hAnsi="Arial" w:cs="Arial"/>
                <w:sz w:val="24"/>
                <w:szCs w:val="24"/>
              </w:rPr>
              <w:t xml:space="preserve">Показатель отражает работу органов местного самоуправления, в части собираемости средств в бюджет муниципального образования от распоряжения земельными участками, государственная собственность на которые не разграничена. </w:t>
            </w:r>
          </w:p>
          <w:p w:rsidR="00820419" w:rsidRDefault="00820419">
            <w:pPr>
              <w:pStyle w:val="aff6"/>
              <w:ind w:firstLine="709"/>
              <w:jc w:val="both"/>
              <w:rPr>
                <w:rFonts w:ascii="Arial" w:hAnsi="Arial" w:cs="Arial"/>
                <w:sz w:val="24"/>
                <w:szCs w:val="24"/>
              </w:rPr>
            </w:pPr>
            <w:r>
              <w:rPr>
                <w:rFonts w:ascii="Arial" w:hAnsi="Arial" w:cs="Arial"/>
                <w:sz w:val="24"/>
                <w:szCs w:val="24"/>
              </w:rPr>
              <w:t>При расчете учитываются следующие источники доходов:</w:t>
            </w:r>
          </w:p>
          <w:p w:rsidR="00820419" w:rsidRDefault="00820419">
            <w:pPr>
              <w:pStyle w:val="aff6"/>
              <w:ind w:firstLine="709"/>
              <w:jc w:val="both"/>
              <w:rPr>
                <w:rFonts w:ascii="Arial" w:hAnsi="Arial" w:cs="Arial"/>
                <w:sz w:val="24"/>
                <w:szCs w:val="24"/>
              </w:rPr>
            </w:pPr>
            <w:r>
              <w:rPr>
                <w:rFonts w:ascii="Arial" w:hAnsi="Arial" w:cs="Arial"/>
                <w:sz w:val="24"/>
                <w:szCs w:val="24"/>
              </w:rPr>
              <w:t>– 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p w:rsidR="00820419" w:rsidRDefault="00820419">
            <w:pPr>
              <w:pStyle w:val="aff6"/>
              <w:ind w:firstLine="709"/>
              <w:jc w:val="both"/>
              <w:rPr>
                <w:rFonts w:ascii="Arial" w:hAnsi="Arial" w:cs="Arial"/>
                <w:sz w:val="24"/>
                <w:szCs w:val="24"/>
              </w:rPr>
            </w:pPr>
            <w:r>
              <w:rPr>
                <w:rFonts w:ascii="Arial" w:hAnsi="Arial" w:cs="Arial"/>
                <w:sz w:val="24"/>
                <w:szCs w:val="24"/>
              </w:rPr>
              <w:t>– доходы от продажи земельных участков, государственная собственность на которые не разграничена;</w:t>
            </w:r>
          </w:p>
          <w:p w:rsidR="00820419" w:rsidRDefault="00820419">
            <w:pPr>
              <w:pStyle w:val="aff6"/>
              <w:ind w:firstLine="709"/>
              <w:jc w:val="both"/>
              <w:rPr>
                <w:rFonts w:ascii="Arial" w:hAnsi="Arial" w:cs="Arial"/>
                <w:sz w:val="24"/>
                <w:szCs w:val="24"/>
              </w:rPr>
            </w:pPr>
            <w:r>
              <w:rPr>
                <w:rFonts w:ascii="Arial" w:hAnsi="Arial" w:cs="Arial"/>
                <w:sz w:val="24"/>
                <w:szCs w:val="24"/>
              </w:rPr>
              <w:t>–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собственности.</w:t>
            </w:r>
          </w:p>
          <w:p w:rsidR="00820419" w:rsidRDefault="00820419">
            <w:pPr>
              <w:pStyle w:val="aff6"/>
              <w:ind w:firstLine="709"/>
              <w:jc w:val="both"/>
              <w:rPr>
                <w:rFonts w:ascii="Arial" w:hAnsi="Arial" w:cs="Arial"/>
                <w:sz w:val="24"/>
                <w:szCs w:val="24"/>
              </w:rPr>
            </w:pPr>
            <w:r>
              <w:rPr>
                <w:rFonts w:ascii="Arial" w:hAnsi="Arial" w:cs="Arial"/>
                <w:sz w:val="24"/>
                <w:szCs w:val="24"/>
              </w:rPr>
              <w:t>Расчет показателя осуществляется по следующей формуле:</w:t>
            </w:r>
          </w:p>
          <w:p w:rsidR="00820419" w:rsidRDefault="00820419">
            <w:pPr>
              <w:pStyle w:val="aff6"/>
              <w:ind w:left="1560" w:firstLine="709"/>
              <w:jc w:val="both"/>
              <w:rPr>
                <w:rFonts w:ascii="Arial" w:hAnsi="Arial" w:cs="Arial"/>
                <w:sz w:val="24"/>
                <w:szCs w:val="24"/>
              </w:rPr>
            </w:pPr>
            <m:oMath>
              <m:r>
                <m:rPr>
                  <m:sty m:val="p"/>
                </m:rPr>
                <w:rPr>
                  <w:rFonts w:ascii="Cambria Math" w:hAnsi="Cambria Math" w:cs="Arial"/>
                  <w:sz w:val="24"/>
                  <w:szCs w:val="24"/>
                </w:rPr>
                <m:t>Д=</m:t>
              </m:r>
              <m:f>
                <m:fPr>
                  <m:ctrlPr>
                    <w:rPr>
                      <w:rFonts w:ascii="Cambria Math" w:hAnsi="Cambria Math" w:cs="Arial"/>
                      <w:sz w:val="24"/>
                      <w:szCs w:val="24"/>
                    </w:rPr>
                  </m:ctrlPr>
                </m:fPr>
                <m:num>
                  <m:r>
                    <m:rPr>
                      <m:sty m:val="p"/>
                    </m:rPr>
                    <w:rPr>
                      <w:rFonts w:ascii="Cambria Math" w:hAnsi="Cambria Math" w:cs="Arial"/>
                      <w:sz w:val="24"/>
                      <w:szCs w:val="24"/>
                    </w:rPr>
                    <m:t>Дф</m:t>
                  </m:r>
                </m:num>
                <m:den>
                  <m:r>
                    <m:rPr>
                      <m:sty m:val="p"/>
                    </m:rPr>
                    <w:rPr>
                      <w:rFonts w:ascii="Cambria Math" w:hAnsi="Cambria Math" w:cs="Arial"/>
                      <w:sz w:val="24"/>
                      <w:szCs w:val="24"/>
                    </w:rPr>
                    <m:t>Дп</m:t>
                  </m:r>
                </m:den>
              </m:f>
              <m:r>
                <m:rPr>
                  <m:sty m:val="p"/>
                </m:rPr>
                <w:rPr>
                  <w:rFonts w:ascii="Cambria Math" w:hAnsi="Cambria Math" w:cs="Arial"/>
                  <w:sz w:val="24"/>
                  <w:szCs w:val="24"/>
                </w:rPr>
                <m:t>*100</m:t>
              </m:r>
            </m:oMath>
            <w:r>
              <w:rPr>
                <w:rFonts w:ascii="Arial" w:hAnsi="Arial" w:cs="Arial"/>
                <w:sz w:val="24"/>
                <w:szCs w:val="24"/>
              </w:rPr>
              <w:t xml:space="preserve">, где </w:t>
            </w:r>
          </w:p>
          <w:p w:rsidR="00820419" w:rsidRDefault="00820419">
            <w:pPr>
              <w:pStyle w:val="aff6"/>
              <w:ind w:firstLine="709"/>
              <w:jc w:val="both"/>
              <w:rPr>
                <w:rFonts w:ascii="Arial" w:hAnsi="Arial" w:cs="Arial"/>
                <w:sz w:val="24"/>
                <w:szCs w:val="24"/>
              </w:rPr>
            </w:pPr>
            <w:r>
              <w:rPr>
                <w:rFonts w:ascii="Arial" w:hAnsi="Arial" w:cs="Arial"/>
                <w:sz w:val="24"/>
                <w:szCs w:val="24"/>
              </w:rPr>
              <w:t xml:space="preserve">Д – % исполнения показателя «Поступления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w:t>
            </w:r>
          </w:p>
          <w:p w:rsidR="00820419" w:rsidRDefault="00820419">
            <w:pPr>
              <w:pStyle w:val="aff6"/>
              <w:ind w:firstLine="709"/>
              <w:jc w:val="both"/>
              <w:rPr>
                <w:rFonts w:ascii="Arial" w:hAnsi="Arial" w:cs="Arial"/>
                <w:sz w:val="24"/>
                <w:szCs w:val="24"/>
              </w:rPr>
            </w:pPr>
            <w:r>
              <w:rPr>
                <w:rFonts w:ascii="Arial" w:hAnsi="Arial" w:cs="Arial"/>
                <w:sz w:val="24"/>
                <w:szCs w:val="24"/>
              </w:rPr>
              <w:t xml:space="preserve">Дп – прогнозный объем поступлений доходов в бюджет муниципального </w:t>
            </w:r>
            <w:r>
              <w:rPr>
                <w:rFonts w:ascii="Arial" w:hAnsi="Arial" w:cs="Arial"/>
                <w:sz w:val="24"/>
                <w:szCs w:val="24"/>
              </w:rPr>
              <w:lastRenderedPageBreak/>
              <w:t>образования от распоряжения земельными участками, государственная собственность на которые не разграничена (согласно бюджету муниципального образования, утвержденному решением Совета депутатов муниципального образования на отчетный год).</w:t>
            </w:r>
          </w:p>
          <w:p w:rsidR="00820419" w:rsidRDefault="00820419">
            <w:pPr>
              <w:pStyle w:val="aff6"/>
              <w:ind w:firstLine="709"/>
              <w:jc w:val="both"/>
              <w:rPr>
                <w:rFonts w:ascii="Arial" w:hAnsi="Arial" w:cs="Arial"/>
                <w:sz w:val="24"/>
                <w:szCs w:val="24"/>
              </w:rPr>
            </w:pPr>
            <w:r>
              <w:rPr>
                <w:rFonts w:ascii="Arial" w:hAnsi="Arial" w:cs="Arial"/>
                <w:sz w:val="24"/>
                <w:szCs w:val="24"/>
              </w:rPr>
              <w:t>Дф – фактические 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по состоянию на последнее число отчетного периода.</w:t>
            </w:r>
          </w:p>
          <w:p w:rsidR="00820419" w:rsidRDefault="00820419">
            <w:pPr>
              <w:spacing w:line="240" w:lineRule="auto"/>
              <w:ind w:firstLine="567"/>
              <w:jc w:val="both"/>
              <w:rPr>
                <w:rFonts w:ascii="Arial" w:hAnsi="Arial" w:cs="Arial"/>
                <w:sz w:val="24"/>
                <w:szCs w:val="24"/>
              </w:rPr>
            </w:pPr>
            <w:r>
              <w:rPr>
                <w:rFonts w:ascii="Arial" w:hAnsi="Arial" w:cs="Arial"/>
                <w:sz w:val="24"/>
                <w:szCs w:val="24"/>
              </w:rPr>
              <w:t>Статистические источники – данные органов местного самоуправления, внесенные в Подсистему «Ведомственная отчетность ЦИОГВ, ГО Московской области» Государственной автоматизированной информационной системы «Управление», Министерство экономики и финансов Московской области.</w:t>
            </w:r>
          </w:p>
          <w:p w:rsidR="00820419" w:rsidRDefault="00820419">
            <w:pPr>
              <w:spacing w:line="240" w:lineRule="auto"/>
              <w:ind w:firstLine="709"/>
              <w:jc w:val="both"/>
              <w:rPr>
                <w:rFonts w:ascii="Arial" w:hAnsi="Arial" w:cs="Arial"/>
                <w:sz w:val="24"/>
                <w:szCs w:val="24"/>
              </w:rPr>
            </w:pPr>
            <w:r>
              <w:rPr>
                <w:rFonts w:ascii="Arial" w:hAnsi="Arial" w:cs="Arial"/>
                <w:sz w:val="24"/>
                <w:szCs w:val="24"/>
              </w:rPr>
              <w:t>Плановое значение  – 100%.</w:t>
            </w:r>
          </w:p>
        </w:tc>
      </w:tr>
      <w:tr w:rsidR="00820419" w:rsidTr="00820419">
        <w:trPr>
          <w:trHeight w:val="157"/>
        </w:trPr>
        <w:tc>
          <w:tcPr>
            <w:tcW w:w="853" w:type="dxa"/>
            <w:tcBorders>
              <w:top w:val="single" w:sz="4" w:space="0" w:color="auto"/>
              <w:left w:val="single" w:sz="4" w:space="0" w:color="auto"/>
              <w:bottom w:val="single" w:sz="4" w:space="0" w:color="auto"/>
              <w:right w:val="single" w:sz="4" w:space="0" w:color="auto"/>
            </w:tcBorders>
            <w:hideMark/>
          </w:tcPr>
          <w:p w:rsidR="00820419" w:rsidRDefault="0082041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1.12.</w:t>
            </w:r>
          </w:p>
        </w:tc>
        <w:tc>
          <w:tcPr>
            <w:tcW w:w="1557" w:type="dxa"/>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rPr>
                <w:rFonts w:ascii="Arial" w:hAnsi="Arial" w:cs="Arial"/>
                <w:sz w:val="24"/>
                <w:szCs w:val="24"/>
              </w:rPr>
            </w:pPr>
            <w:r>
              <w:rPr>
                <w:rFonts w:ascii="Arial" w:hAnsi="Arial" w:cs="Arial"/>
                <w:sz w:val="24"/>
                <w:szCs w:val="24"/>
              </w:rPr>
              <w:t>Сумма поступлений от приватизации недвижимого имущества</w:t>
            </w:r>
          </w:p>
        </w:tc>
        <w:tc>
          <w:tcPr>
            <w:tcW w:w="1190" w:type="dxa"/>
            <w:tcBorders>
              <w:top w:val="single" w:sz="4" w:space="0" w:color="auto"/>
              <w:left w:val="single" w:sz="4" w:space="0" w:color="auto"/>
              <w:bottom w:val="single" w:sz="4" w:space="0" w:color="auto"/>
              <w:right w:val="single" w:sz="4" w:space="0" w:color="auto"/>
            </w:tcBorders>
            <w:hideMark/>
          </w:tcPr>
          <w:p w:rsidR="00820419" w:rsidRDefault="00820419">
            <w:pPr>
              <w:pStyle w:val="ConsPlusCell"/>
              <w:jc w:val="center"/>
              <w:rPr>
                <w:rFonts w:ascii="Arial" w:hAnsi="Arial" w:cs="Arial"/>
                <w:bCs/>
                <w:sz w:val="24"/>
                <w:szCs w:val="24"/>
              </w:rPr>
            </w:pPr>
            <w:r>
              <w:rPr>
                <w:rFonts w:ascii="Arial" w:hAnsi="Arial" w:cs="Arial"/>
                <w:bCs/>
                <w:sz w:val="24"/>
                <w:szCs w:val="24"/>
              </w:rPr>
              <w:t>тысяча рублей</w:t>
            </w:r>
          </w:p>
        </w:tc>
        <w:tc>
          <w:tcPr>
            <w:tcW w:w="1929" w:type="dxa"/>
            <w:tcBorders>
              <w:top w:val="single" w:sz="4" w:space="0" w:color="auto"/>
              <w:left w:val="single" w:sz="4" w:space="0" w:color="auto"/>
              <w:bottom w:val="single" w:sz="4" w:space="0" w:color="auto"/>
              <w:right w:val="single" w:sz="4" w:space="0" w:color="auto"/>
            </w:tcBorders>
            <w:hideMark/>
          </w:tcPr>
          <w:p w:rsidR="00820419" w:rsidRDefault="00820419">
            <w:pPr>
              <w:pStyle w:val="ConsPlusCell"/>
              <w:jc w:val="both"/>
              <w:rPr>
                <w:rFonts w:ascii="Arial" w:hAnsi="Arial" w:cs="Arial"/>
                <w:bCs/>
                <w:sz w:val="24"/>
                <w:szCs w:val="24"/>
              </w:rPr>
            </w:pPr>
            <w:r>
              <w:rPr>
                <w:rFonts w:ascii="Arial" w:eastAsiaTheme="minorEastAsia" w:hAnsi="Arial" w:cs="Arial"/>
                <w:sz w:val="24"/>
                <w:szCs w:val="24"/>
              </w:rPr>
              <w:t>Отчёт финансового управления администрации городского округа Люберцы о сумме поступлений от  приватизации недвижимого имущества</w:t>
            </w:r>
          </w:p>
        </w:tc>
        <w:tc>
          <w:tcPr>
            <w:tcW w:w="9591" w:type="dxa"/>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rPr>
                <w:rFonts w:ascii="Arial" w:hAnsi="Arial" w:cs="Arial"/>
                <w:sz w:val="24"/>
                <w:szCs w:val="24"/>
              </w:rPr>
            </w:pPr>
            <w:r>
              <w:rPr>
                <w:rFonts w:ascii="Arial" w:hAnsi="Arial" w:cs="Arial"/>
                <w:sz w:val="24"/>
                <w:szCs w:val="24"/>
              </w:rPr>
              <w:t xml:space="preserve">Планируемое значение показателя рассчитывается по формуле: </w:t>
            </w:r>
          </w:p>
          <w:p w:rsidR="00820419" w:rsidRDefault="00820419">
            <w:pPr>
              <w:spacing w:line="240" w:lineRule="auto"/>
              <w:rPr>
                <w:rFonts w:ascii="Arial" w:hAnsi="Arial" w:cs="Arial"/>
                <w:b/>
                <w:sz w:val="24"/>
                <w:szCs w:val="24"/>
              </w:rPr>
            </w:pPr>
            <w:r>
              <w:rPr>
                <w:rFonts w:ascii="Arial" w:hAnsi="Arial" w:cs="Arial"/>
                <w:b/>
                <w:sz w:val="24"/>
                <w:szCs w:val="24"/>
              </w:rPr>
              <w:t xml:space="preserve">Дрим = Дп + Дрп </w:t>
            </w:r>
          </w:p>
          <w:p w:rsidR="00820419" w:rsidRDefault="00820419">
            <w:pPr>
              <w:spacing w:line="240" w:lineRule="auto"/>
              <w:jc w:val="both"/>
              <w:rPr>
                <w:rFonts w:ascii="Arial" w:hAnsi="Arial" w:cs="Arial"/>
                <w:sz w:val="24"/>
                <w:szCs w:val="24"/>
              </w:rPr>
            </w:pPr>
            <w:r>
              <w:rPr>
                <w:rFonts w:ascii="Arial" w:hAnsi="Arial" w:cs="Arial"/>
                <w:sz w:val="24"/>
                <w:szCs w:val="24"/>
              </w:rPr>
              <w:t xml:space="preserve">где, </w:t>
            </w:r>
          </w:p>
          <w:p w:rsidR="00820419" w:rsidRDefault="00820419">
            <w:pPr>
              <w:spacing w:line="240" w:lineRule="auto"/>
              <w:jc w:val="both"/>
              <w:rPr>
                <w:rFonts w:ascii="Arial" w:hAnsi="Arial" w:cs="Arial"/>
                <w:sz w:val="24"/>
                <w:szCs w:val="24"/>
              </w:rPr>
            </w:pPr>
            <w:r>
              <w:rPr>
                <w:rFonts w:ascii="Arial" w:hAnsi="Arial" w:cs="Arial"/>
                <w:b/>
                <w:sz w:val="24"/>
                <w:szCs w:val="24"/>
              </w:rPr>
              <w:t>Дрим</w:t>
            </w:r>
            <w:r>
              <w:rPr>
                <w:rFonts w:ascii="Arial" w:hAnsi="Arial" w:cs="Arial"/>
                <w:sz w:val="24"/>
                <w:szCs w:val="24"/>
              </w:rPr>
              <w:t xml:space="preserve"> – доход от реализации имущества;</w:t>
            </w:r>
          </w:p>
          <w:p w:rsidR="00820419" w:rsidRDefault="00820419">
            <w:pPr>
              <w:spacing w:line="240" w:lineRule="auto"/>
              <w:jc w:val="both"/>
              <w:rPr>
                <w:rFonts w:ascii="Arial" w:hAnsi="Arial" w:cs="Arial"/>
                <w:sz w:val="24"/>
                <w:szCs w:val="24"/>
              </w:rPr>
            </w:pPr>
            <w:r>
              <w:rPr>
                <w:rFonts w:ascii="Arial" w:hAnsi="Arial" w:cs="Arial"/>
                <w:b/>
                <w:sz w:val="24"/>
                <w:szCs w:val="24"/>
              </w:rPr>
              <w:t xml:space="preserve">Дп </w:t>
            </w:r>
            <w:r>
              <w:rPr>
                <w:rFonts w:ascii="Arial" w:hAnsi="Arial" w:cs="Arial"/>
                <w:sz w:val="24"/>
                <w:szCs w:val="24"/>
              </w:rPr>
              <w:t>– доход от реализации имущества согласно прогнозного плана приватизации;</w:t>
            </w:r>
          </w:p>
          <w:p w:rsidR="00820419" w:rsidRDefault="00820419">
            <w:pPr>
              <w:spacing w:line="240" w:lineRule="auto"/>
              <w:jc w:val="both"/>
              <w:rPr>
                <w:rFonts w:ascii="Arial" w:hAnsi="Arial" w:cs="Arial"/>
                <w:sz w:val="24"/>
                <w:szCs w:val="24"/>
              </w:rPr>
            </w:pPr>
            <w:r>
              <w:rPr>
                <w:rFonts w:ascii="Arial" w:hAnsi="Arial" w:cs="Arial"/>
                <w:b/>
                <w:sz w:val="24"/>
                <w:szCs w:val="24"/>
              </w:rPr>
              <w:t>Дрп</w:t>
            </w:r>
            <w:r>
              <w:rPr>
                <w:rFonts w:ascii="Arial" w:hAnsi="Arial" w:cs="Arial"/>
                <w:sz w:val="24"/>
                <w:szCs w:val="24"/>
              </w:rPr>
              <w:t xml:space="preserve"> – доход от реализации имущества арендуемого субъектами МСП (малого и среднего предпринимательства).</w:t>
            </w:r>
          </w:p>
          <w:p w:rsidR="00820419" w:rsidRDefault="00820419">
            <w:pPr>
              <w:spacing w:line="240" w:lineRule="auto"/>
              <w:jc w:val="both"/>
              <w:rPr>
                <w:rFonts w:ascii="Arial" w:hAnsi="Arial" w:cs="Arial"/>
                <w:sz w:val="24"/>
                <w:szCs w:val="24"/>
              </w:rPr>
            </w:pPr>
            <w:r>
              <w:rPr>
                <w:rFonts w:ascii="Arial" w:hAnsi="Arial" w:cs="Arial"/>
                <w:sz w:val="24"/>
                <w:szCs w:val="24"/>
              </w:rPr>
              <w:t xml:space="preserve">Утверждается в соответствии с нормативно-правовыми актами о бюджете городского округа Люберцы на соответствующий финансовый год. Фактическое значение показателя рассчитывается исходя из фактического поступления доходов от реализации иного имущества, находящегося в собственности городского округа Люберцы (за исключением имущества муниципальных бюджетных и автономных учреждений, а также имущества муниципальных </w:t>
            </w:r>
            <w:r>
              <w:rPr>
                <w:rFonts w:ascii="Arial" w:hAnsi="Arial" w:cs="Arial"/>
                <w:sz w:val="24"/>
                <w:szCs w:val="24"/>
              </w:rPr>
              <w:lastRenderedPageBreak/>
              <w:t>унитарных предприятий, в том числе казенных), в части реализации основных средств по указанному имуществу в консолидированный бюджет городского округа Люберцы на отчетную дату нарастающим итогом с начала года.</w:t>
            </w:r>
          </w:p>
        </w:tc>
      </w:tr>
      <w:tr w:rsidR="00820419" w:rsidTr="00820419">
        <w:trPr>
          <w:trHeight w:val="157"/>
        </w:trPr>
        <w:tc>
          <w:tcPr>
            <w:tcW w:w="853" w:type="dxa"/>
            <w:tcBorders>
              <w:top w:val="single" w:sz="4" w:space="0" w:color="auto"/>
              <w:left w:val="single" w:sz="4" w:space="0" w:color="auto"/>
              <w:bottom w:val="single" w:sz="4" w:space="0" w:color="auto"/>
              <w:right w:val="single" w:sz="4" w:space="0" w:color="auto"/>
            </w:tcBorders>
            <w:hideMark/>
          </w:tcPr>
          <w:p w:rsidR="00820419" w:rsidRDefault="0082041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1.13.</w:t>
            </w:r>
          </w:p>
        </w:tc>
        <w:tc>
          <w:tcPr>
            <w:tcW w:w="1557" w:type="dxa"/>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rPr>
                <w:rFonts w:ascii="Arial" w:eastAsiaTheme="minorEastAsia" w:hAnsi="Arial" w:cs="Arial"/>
                <w:bCs/>
                <w:sz w:val="24"/>
                <w:szCs w:val="24"/>
              </w:rPr>
            </w:pPr>
            <w:r>
              <w:rPr>
                <w:rFonts w:ascii="Arial" w:hAnsi="Arial" w:cs="Arial"/>
                <w:sz w:val="24"/>
                <w:szCs w:val="24"/>
              </w:rPr>
              <w:t>Исполнение обязательств собственника по плате за содержание и  коммунальные услуги свободных жилых и  нежилых помещений, находящихся в казне городского округа Люберцы</w:t>
            </w:r>
          </w:p>
        </w:tc>
        <w:tc>
          <w:tcPr>
            <w:tcW w:w="1190" w:type="dxa"/>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center"/>
              <w:rPr>
                <w:rFonts w:ascii="Arial" w:hAnsi="Arial" w:cs="Arial"/>
                <w:sz w:val="24"/>
                <w:szCs w:val="24"/>
              </w:rPr>
            </w:pPr>
            <w:r>
              <w:rPr>
                <w:rFonts w:ascii="Arial" w:hAnsi="Arial" w:cs="Arial"/>
                <w:sz w:val="24"/>
                <w:szCs w:val="24"/>
              </w:rPr>
              <w:t>процент</w:t>
            </w:r>
          </w:p>
        </w:tc>
        <w:tc>
          <w:tcPr>
            <w:tcW w:w="1929" w:type="dxa"/>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both"/>
              <w:rPr>
                <w:rFonts w:ascii="Arial" w:hAnsi="Arial" w:cs="Arial"/>
                <w:sz w:val="24"/>
                <w:szCs w:val="24"/>
              </w:rPr>
            </w:pPr>
            <w:r>
              <w:rPr>
                <w:rFonts w:ascii="Arial" w:hAnsi="Arial" w:cs="Arial"/>
                <w:sz w:val="24"/>
                <w:szCs w:val="24"/>
              </w:rPr>
              <w:t xml:space="preserve">Отчет комитета по управлению имуществом </w:t>
            </w:r>
            <w:r>
              <w:rPr>
                <w:rFonts w:ascii="Arial" w:eastAsiaTheme="minorEastAsia" w:hAnsi="Arial" w:cs="Arial"/>
                <w:sz w:val="24"/>
                <w:szCs w:val="24"/>
              </w:rPr>
              <w:t>администрации городского округа Люберцы</w:t>
            </w:r>
            <w:r>
              <w:rPr>
                <w:rFonts w:ascii="Arial" w:hAnsi="Arial" w:cs="Arial"/>
                <w:sz w:val="24"/>
                <w:szCs w:val="24"/>
              </w:rPr>
              <w:t xml:space="preserve"> об исполнении обязательств собственника по плате за содержание и коммунальные услуги свободных жилых и нежилых помещений</w:t>
            </w:r>
          </w:p>
        </w:tc>
        <w:tc>
          <w:tcPr>
            <w:tcW w:w="9591" w:type="dxa"/>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both"/>
              <w:rPr>
                <w:rFonts w:ascii="Arial" w:hAnsi="Arial" w:cs="Arial"/>
                <w:sz w:val="24"/>
                <w:szCs w:val="24"/>
              </w:rPr>
            </w:pPr>
            <w:r>
              <w:rPr>
                <w:rFonts w:ascii="Arial" w:hAnsi="Arial" w:cs="Arial"/>
                <w:sz w:val="24"/>
                <w:szCs w:val="24"/>
              </w:rPr>
              <w:t xml:space="preserve">Показатель отражает эффективность работы органов местного самоуправления, по исполнению обязательств в части касающейся отплаты за содержание и  коммунальные услуги свободных жилых и нежилых помещений, находящихся в казне городского округа Люберцы. Данный показатель рассчитывается из  произведения площади свободных жилых и нежилых помещений на  утвержденную Постановлением администрации городского округа Люберцы Московской области от 10.09.2019 №3352-ПА тарифную ставку. </w:t>
            </w:r>
          </w:p>
        </w:tc>
      </w:tr>
      <w:tr w:rsidR="00820419" w:rsidTr="00820419">
        <w:trPr>
          <w:trHeight w:val="5340"/>
        </w:trPr>
        <w:tc>
          <w:tcPr>
            <w:tcW w:w="853" w:type="dxa"/>
            <w:tcBorders>
              <w:top w:val="single" w:sz="4" w:space="0" w:color="auto"/>
              <w:left w:val="single" w:sz="4" w:space="0" w:color="auto"/>
              <w:bottom w:val="single" w:sz="4" w:space="0" w:color="auto"/>
              <w:right w:val="single" w:sz="4" w:space="0" w:color="auto"/>
            </w:tcBorders>
            <w:hideMark/>
          </w:tcPr>
          <w:p w:rsidR="00820419" w:rsidRDefault="0082041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1.14.</w:t>
            </w:r>
          </w:p>
        </w:tc>
        <w:tc>
          <w:tcPr>
            <w:tcW w:w="1557" w:type="dxa"/>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rPr>
                <w:rFonts w:ascii="Arial" w:hAnsi="Arial" w:cs="Arial"/>
                <w:sz w:val="24"/>
                <w:szCs w:val="24"/>
              </w:rPr>
            </w:pPr>
            <w:r>
              <w:rPr>
                <w:rFonts w:ascii="Arial" w:hAnsi="Arial" w:cs="Arial"/>
                <w:sz w:val="24"/>
                <w:szCs w:val="24"/>
              </w:rPr>
              <w:t>Участие в расходах на содержание общего имущества в многоквартирном доме соразмерного своей доле в праве общей собственности на это имущество</w:t>
            </w:r>
          </w:p>
        </w:tc>
        <w:tc>
          <w:tcPr>
            <w:tcW w:w="1190" w:type="dxa"/>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center"/>
              <w:rPr>
                <w:rFonts w:ascii="Arial" w:hAnsi="Arial" w:cs="Arial"/>
                <w:sz w:val="24"/>
                <w:szCs w:val="24"/>
              </w:rPr>
            </w:pPr>
            <w:r>
              <w:rPr>
                <w:rFonts w:ascii="Arial" w:hAnsi="Arial" w:cs="Arial"/>
                <w:sz w:val="24"/>
                <w:szCs w:val="24"/>
              </w:rPr>
              <w:t>процент</w:t>
            </w:r>
          </w:p>
        </w:tc>
        <w:tc>
          <w:tcPr>
            <w:tcW w:w="1929" w:type="dxa"/>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rPr>
                <w:rFonts w:ascii="Arial" w:hAnsi="Arial" w:cs="Arial"/>
                <w:sz w:val="24"/>
                <w:szCs w:val="24"/>
              </w:rPr>
            </w:pPr>
            <w:r>
              <w:rPr>
                <w:rFonts w:ascii="Arial" w:hAnsi="Arial" w:cs="Arial"/>
                <w:sz w:val="24"/>
                <w:szCs w:val="24"/>
              </w:rPr>
              <w:t xml:space="preserve">Отчет комитета по управлению имуществом </w:t>
            </w:r>
            <w:r>
              <w:rPr>
                <w:rFonts w:ascii="Arial" w:eastAsiaTheme="minorEastAsia" w:hAnsi="Arial" w:cs="Arial"/>
                <w:sz w:val="24"/>
                <w:szCs w:val="24"/>
              </w:rPr>
              <w:t>администрации городского округа Люберцы</w:t>
            </w:r>
            <w:r>
              <w:rPr>
                <w:rFonts w:ascii="Arial" w:hAnsi="Arial" w:cs="Arial"/>
                <w:sz w:val="24"/>
                <w:szCs w:val="24"/>
              </w:rPr>
              <w:t xml:space="preserve"> об участии в расходах на содержание общего имущества в многоквартирном доме соразмерного своей доле в праве общей собственности на  это имущество</w:t>
            </w:r>
          </w:p>
        </w:tc>
        <w:tc>
          <w:tcPr>
            <w:tcW w:w="9591" w:type="dxa"/>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both"/>
              <w:rPr>
                <w:rFonts w:ascii="Arial" w:hAnsi="Arial" w:cs="Arial"/>
                <w:sz w:val="24"/>
                <w:szCs w:val="24"/>
              </w:rPr>
            </w:pPr>
            <w:r>
              <w:rPr>
                <w:rFonts w:ascii="Arial" w:hAnsi="Arial" w:cs="Arial"/>
                <w:sz w:val="24"/>
                <w:szCs w:val="24"/>
              </w:rPr>
              <w:t xml:space="preserve">Показатель отражает эффективность работы органов местного самоуправления, по участию в расходах на содержание общего имущества в многоквартирном доме соразмерно своей доле в праве общей собственности на это имущество. </w:t>
            </w:r>
          </w:p>
          <w:p w:rsidR="00820419" w:rsidRDefault="00820419">
            <w:pPr>
              <w:spacing w:after="0" w:line="240" w:lineRule="auto"/>
              <w:jc w:val="both"/>
              <w:rPr>
                <w:rFonts w:ascii="Arial" w:hAnsi="Arial" w:cs="Arial"/>
                <w:sz w:val="24"/>
                <w:szCs w:val="24"/>
              </w:rPr>
            </w:pPr>
            <w:r>
              <w:rPr>
                <w:rFonts w:ascii="Arial" w:hAnsi="Arial" w:cs="Arial"/>
                <w:sz w:val="24"/>
                <w:szCs w:val="24"/>
              </w:rPr>
              <w:t>Данный показатель рассчитывается из произведения доли муниципального имущества на расчетные характеристики УК.</w:t>
            </w:r>
          </w:p>
        </w:tc>
      </w:tr>
      <w:tr w:rsidR="00820419" w:rsidTr="00820419">
        <w:trPr>
          <w:trHeight w:val="1422"/>
        </w:trPr>
        <w:tc>
          <w:tcPr>
            <w:tcW w:w="853" w:type="dxa"/>
            <w:tcBorders>
              <w:top w:val="single" w:sz="4" w:space="0" w:color="auto"/>
              <w:left w:val="single" w:sz="4" w:space="0" w:color="auto"/>
              <w:bottom w:val="single" w:sz="4" w:space="0" w:color="auto"/>
              <w:right w:val="single" w:sz="4" w:space="0" w:color="auto"/>
            </w:tcBorders>
            <w:hideMark/>
          </w:tcPr>
          <w:p w:rsidR="00820419" w:rsidRDefault="0082041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1.15.</w:t>
            </w:r>
          </w:p>
        </w:tc>
        <w:tc>
          <w:tcPr>
            <w:tcW w:w="1557" w:type="dxa"/>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rPr>
                <w:rFonts w:ascii="Arial" w:hAnsi="Arial" w:cs="Arial"/>
                <w:sz w:val="24"/>
                <w:szCs w:val="24"/>
              </w:rPr>
            </w:pPr>
            <w:r>
              <w:rPr>
                <w:rFonts w:ascii="Arial" w:hAnsi="Arial" w:cs="Arial"/>
                <w:sz w:val="24"/>
                <w:szCs w:val="24"/>
              </w:rPr>
              <w:t xml:space="preserve">Организация проведения торгов по продаже и  предоставлению в  аренду земельных участков в рамках </w:t>
            </w:r>
            <w:r>
              <w:rPr>
                <w:rFonts w:ascii="Arial" w:hAnsi="Arial" w:cs="Arial"/>
                <w:sz w:val="24"/>
                <w:szCs w:val="24"/>
              </w:rPr>
              <w:lastRenderedPageBreak/>
              <w:t>полномочий городского округа Люберцы, продажа участков без торгов собственникам объектов недвижимого имущества</w:t>
            </w:r>
          </w:p>
        </w:tc>
        <w:tc>
          <w:tcPr>
            <w:tcW w:w="1190" w:type="dxa"/>
            <w:tcBorders>
              <w:top w:val="single" w:sz="4" w:space="0" w:color="auto"/>
              <w:left w:val="single" w:sz="4" w:space="0" w:color="auto"/>
              <w:bottom w:val="single" w:sz="4" w:space="0" w:color="auto"/>
              <w:right w:val="single" w:sz="4" w:space="0" w:color="auto"/>
            </w:tcBorders>
          </w:tcPr>
          <w:p w:rsidR="00820419" w:rsidRDefault="00820419">
            <w:pPr>
              <w:spacing w:after="0" w:line="240" w:lineRule="auto"/>
              <w:jc w:val="center"/>
              <w:rPr>
                <w:rFonts w:ascii="Arial" w:hAnsi="Arial" w:cs="Arial"/>
                <w:bCs/>
                <w:sz w:val="24"/>
                <w:szCs w:val="24"/>
              </w:rPr>
            </w:pPr>
            <w:r>
              <w:rPr>
                <w:rFonts w:ascii="Arial" w:hAnsi="Arial" w:cs="Arial"/>
                <w:bCs/>
                <w:sz w:val="24"/>
                <w:szCs w:val="24"/>
              </w:rPr>
              <w:lastRenderedPageBreak/>
              <w:t>тысяча рублей</w:t>
            </w:r>
          </w:p>
          <w:p w:rsidR="00820419" w:rsidRDefault="00820419">
            <w:pPr>
              <w:spacing w:after="0" w:line="240" w:lineRule="auto"/>
              <w:jc w:val="center"/>
              <w:rPr>
                <w:rFonts w:ascii="Arial" w:hAnsi="Arial" w:cs="Arial"/>
                <w:sz w:val="24"/>
                <w:szCs w:val="24"/>
              </w:rPr>
            </w:pPr>
          </w:p>
        </w:tc>
        <w:tc>
          <w:tcPr>
            <w:tcW w:w="1929" w:type="dxa"/>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rPr>
                <w:rFonts w:ascii="Arial" w:hAnsi="Arial" w:cs="Arial"/>
                <w:sz w:val="24"/>
                <w:szCs w:val="24"/>
              </w:rPr>
            </w:pPr>
            <w:r>
              <w:rPr>
                <w:rFonts w:ascii="Arial" w:hAnsi="Arial" w:cs="Arial"/>
                <w:sz w:val="24"/>
                <w:szCs w:val="24"/>
              </w:rPr>
              <w:t xml:space="preserve">Отчет комитета по  управлению имуществом </w:t>
            </w:r>
            <w:r>
              <w:rPr>
                <w:rFonts w:ascii="Arial" w:eastAsiaTheme="minorEastAsia" w:hAnsi="Arial" w:cs="Arial"/>
                <w:sz w:val="24"/>
                <w:szCs w:val="24"/>
              </w:rPr>
              <w:t xml:space="preserve">администрации городского округа Люберцы </w:t>
            </w:r>
            <w:r>
              <w:rPr>
                <w:rFonts w:ascii="Arial" w:hAnsi="Arial" w:cs="Arial"/>
                <w:sz w:val="24"/>
                <w:szCs w:val="24"/>
              </w:rPr>
              <w:t xml:space="preserve">об организации проведения торгов по </w:t>
            </w:r>
            <w:r>
              <w:rPr>
                <w:rFonts w:ascii="Arial" w:hAnsi="Arial" w:cs="Arial"/>
                <w:sz w:val="24"/>
                <w:szCs w:val="24"/>
              </w:rPr>
              <w:lastRenderedPageBreak/>
              <w:t>продаже и  предоставлению в аренду земельных участков в рамках полномочий</w:t>
            </w:r>
          </w:p>
        </w:tc>
        <w:tc>
          <w:tcPr>
            <w:tcW w:w="9591" w:type="dxa"/>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both"/>
              <w:rPr>
                <w:rFonts w:ascii="Arial" w:hAnsi="Arial" w:cs="Arial"/>
                <w:sz w:val="24"/>
                <w:szCs w:val="24"/>
              </w:rPr>
            </w:pPr>
            <w:r>
              <w:rPr>
                <w:rFonts w:ascii="Arial" w:hAnsi="Arial" w:cs="Arial"/>
                <w:bCs/>
                <w:sz w:val="24"/>
                <w:szCs w:val="24"/>
              </w:rPr>
              <w:lastRenderedPageBreak/>
              <w:t>Показатель отражает эффективность работы органов местного самоуправления по организации проведения торгов по продаже и предоставления в аренду земельных участков в рамках полномочий городского округа Люберцы, а так же продажа участков без торгов собственникам объектов недвижимого имущества. Фактическое значение показателя рассчитывается исходя из фактического поступления доходов по результатам проведенных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имущества на отчетную дату нарастающим итогом с начала года</w:t>
            </w:r>
          </w:p>
        </w:tc>
      </w:tr>
      <w:tr w:rsidR="00820419" w:rsidTr="00820419">
        <w:trPr>
          <w:trHeight w:val="1422"/>
        </w:trPr>
        <w:tc>
          <w:tcPr>
            <w:tcW w:w="853" w:type="dxa"/>
            <w:tcBorders>
              <w:top w:val="single" w:sz="4" w:space="0" w:color="auto"/>
              <w:left w:val="single" w:sz="4" w:space="0" w:color="auto"/>
              <w:bottom w:val="single" w:sz="4" w:space="0" w:color="auto"/>
              <w:right w:val="single" w:sz="4" w:space="0" w:color="auto"/>
            </w:tcBorders>
            <w:hideMark/>
          </w:tcPr>
          <w:p w:rsidR="00820419" w:rsidRDefault="0082041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1.16.</w:t>
            </w:r>
          </w:p>
        </w:tc>
        <w:tc>
          <w:tcPr>
            <w:tcW w:w="1557" w:type="dxa"/>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rPr>
                <w:rFonts w:ascii="Arial" w:hAnsi="Arial" w:cs="Arial"/>
                <w:sz w:val="24"/>
                <w:szCs w:val="24"/>
              </w:rPr>
            </w:pPr>
            <w:r>
              <w:rPr>
                <w:rFonts w:ascii="Arial" w:hAnsi="Arial" w:cs="Arial"/>
                <w:bCs/>
                <w:spacing w:val="-3"/>
                <w:sz w:val="24"/>
                <w:szCs w:val="24"/>
              </w:rPr>
              <w:t>Предоставление земельных участков многодетным семьям</w:t>
            </w:r>
          </w:p>
        </w:tc>
        <w:tc>
          <w:tcPr>
            <w:tcW w:w="1190" w:type="dxa"/>
            <w:tcBorders>
              <w:top w:val="single" w:sz="4" w:space="0" w:color="auto"/>
              <w:left w:val="single" w:sz="4" w:space="0" w:color="auto"/>
              <w:bottom w:val="single" w:sz="4" w:space="0" w:color="auto"/>
              <w:right w:val="single" w:sz="4" w:space="0" w:color="auto"/>
            </w:tcBorders>
            <w:hideMark/>
          </w:tcPr>
          <w:p w:rsidR="00820419" w:rsidRDefault="00820419">
            <w:pPr>
              <w:widowControl w:val="0"/>
              <w:shd w:val="clear" w:color="auto" w:fill="FFFFFF"/>
              <w:tabs>
                <w:tab w:val="left" w:pos="3830"/>
                <w:tab w:val="left" w:pos="6010"/>
                <w:tab w:val="left" w:pos="8131"/>
              </w:tabs>
              <w:autoSpaceDE w:val="0"/>
              <w:autoSpaceDN w:val="0"/>
              <w:adjustRightInd w:val="0"/>
              <w:spacing w:after="0" w:line="240" w:lineRule="auto"/>
              <w:jc w:val="center"/>
              <w:rPr>
                <w:rFonts w:ascii="Arial" w:hAnsi="Arial" w:cs="Arial"/>
                <w:sz w:val="24"/>
                <w:szCs w:val="24"/>
              </w:rPr>
            </w:pPr>
            <w:r>
              <w:rPr>
                <w:rFonts w:ascii="Arial" w:eastAsiaTheme="minorEastAsia" w:hAnsi="Arial" w:cs="Arial"/>
                <w:sz w:val="24"/>
                <w:szCs w:val="24"/>
              </w:rPr>
              <w:t>процент</w:t>
            </w:r>
          </w:p>
        </w:tc>
        <w:tc>
          <w:tcPr>
            <w:tcW w:w="1929" w:type="dxa"/>
            <w:tcBorders>
              <w:top w:val="single" w:sz="4" w:space="0" w:color="auto"/>
              <w:left w:val="single" w:sz="4" w:space="0" w:color="auto"/>
              <w:bottom w:val="single" w:sz="4" w:space="0" w:color="auto"/>
              <w:right w:val="single" w:sz="4" w:space="0" w:color="auto"/>
            </w:tcBorders>
            <w:hideMark/>
          </w:tcPr>
          <w:p w:rsidR="00820419" w:rsidRDefault="00820419">
            <w:pPr>
              <w:widowControl w:val="0"/>
              <w:shd w:val="clear" w:color="auto" w:fill="FFFFFF"/>
              <w:tabs>
                <w:tab w:val="left" w:pos="3830"/>
                <w:tab w:val="left" w:pos="6010"/>
                <w:tab w:val="left" w:pos="8131"/>
              </w:tabs>
              <w:autoSpaceDE w:val="0"/>
              <w:autoSpaceDN w:val="0"/>
              <w:adjustRightInd w:val="0"/>
              <w:spacing w:after="0" w:line="240" w:lineRule="auto"/>
              <w:rPr>
                <w:rFonts w:ascii="Arial" w:hAnsi="Arial" w:cs="Arial"/>
                <w:sz w:val="24"/>
                <w:szCs w:val="24"/>
              </w:rPr>
            </w:pPr>
            <w:r>
              <w:rPr>
                <w:rFonts w:ascii="Arial" w:eastAsiaTheme="minorEastAsia" w:hAnsi="Arial" w:cs="Arial"/>
                <w:sz w:val="24"/>
                <w:szCs w:val="24"/>
              </w:rPr>
              <w:t>Система ГАС «Управление»</w:t>
            </w:r>
          </w:p>
        </w:tc>
        <w:tc>
          <w:tcPr>
            <w:tcW w:w="9591" w:type="dxa"/>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firstLine="709"/>
              <w:jc w:val="both"/>
              <w:rPr>
                <w:rFonts w:ascii="Arial" w:eastAsia="Calibri" w:hAnsi="Arial" w:cs="Arial"/>
                <w:sz w:val="24"/>
                <w:szCs w:val="24"/>
              </w:rPr>
            </w:pPr>
            <w:r>
              <w:rPr>
                <w:rFonts w:ascii="Arial" w:eastAsia="Calibri" w:hAnsi="Arial" w:cs="Arial"/>
                <w:sz w:val="24"/>
                <w:szCs w:val="24"/>
              </w:rPr>
              <w:t>Показатель отражает работу органов местного самоуправления, проводимую в рамках реализации Закона Московской области от 01.06.2011 № 73/2011-03 «О бесплатном предоставлении земельных участков многодетным семьям в Московской области» (далее - Закон).</w:t>
            </w:r>
          </w:p>
          <w:p w:rsidR="00820419" w:rsidRDefault="00820419">
            <w:pPr>
              <w:spacing w:after="0" w:line="240" w:lineRule="auto"/>
              <w:ind w:firstLine="709"/>
              <w:jc w:val="both"/>
              <w:rPr>
                <w:rFonts w:ascii="Arial" w:eastAsia="Calibri" w:hAnsi="Arial" w:cs="Arial"/>
                <w:sz w:val="24"/>
                <w:szCs w:val="24"/>
              </w:rPr>
            </w:pPr>
            <w:r>
              <w:rPr>
                <w:rFonts w:ascii="Arial" w:eastAsia="Calibri" w:hAnsi="Arial" w:cs="Arial"/>
                <w:sz w:val="24"/>
                <w:szCs w:val="24"/>
              </w:rPr>
              <w:t>Органы местного самоуправления должны проводить системную работу по предоставлению земельных участков многодетным семьям, состоящим на учете многодетных семей, признанных нуждающимися в обеспечении земельными участками. Основной целью показателя является 100% предоставление земель такой льготной категории граждан как многодетные семьи.</w:t>
            </w:r>
          </w:p>
          <w:p w:rsidR="00820419" w:rsidRDefault="00820419">
            <w:pPr>
              <w:spacing w:after="0" w:line="240" w:lineRule="auto"/>
              <w:ind w:firstLine="709"/>
              <w:jc w:val="both"/>
              <w:rPr>
                <w:rFonts w:ascii="Arial" w:eastAsia="Calibri" w:hAnsi="Arial" w:cs="Arial"/>
                <w:sz w:val="24"/>
                <w:szCs w:val="24"/>
              </w:rPr>
            </w:pPr>
            <w:r>
              <w:rPr>
                <w:rFonts w:ascii="Arial" w:eastAsia="Calibri" w:hAnsi="Arial" w:cs="Arial"/>
                <w:sz w:val="24"/>
                <w:szCs w:val="24"/>
              </w:rPr>
              <w:t>Показатель рассчитывается по следующей формуле:</w:t>
            </w:r>
          </w:p>
          <w:p w:rsidR="00820419" w:rsidRDefault="00820419">
            <w:pPr>
              <w:spacing w:after="0" w:line="240" w:lineRule="auto"/>
              <w:ind w:firstLine="709"/>
              <w:jc w:val="both"/>
              <w:rPr>
                <w:rFonts w:ascii="Arial" w:eastAsia="Calibri" w:hAnsi="Arial" w:cs="Arial"/>
                <w:sz w:val="24"/>
                <w:szCs w:val="24"/>
              </w:rPr>
            </w:pPr>
            <w:r>
              <w:rPr>
                <w:rFonts w:ascii="Arial" w:eastAsia="Calibri" w:hAnsi="Arial" w:cs="Arial"/>
                <w:sz w:val="24"/>
                <w:szCs w:val="24"/>
              </w:rPr>
              <w:t>МС=Кпр/Кс*100, где</w:t>
            </w:r>
          </w:p>
          <w:p w:rsidR="00820419" w:rsidRDefault="00820419">
            <w:pPr>
              <w:spacing w:after="0" w:line="240" w:lineRule="auto"/>
              <w:ind w:firstLine="709"/>
              <w:jc w:val="both"/>
              <w:rPr>
                <w:rFonts w:ascii="Arial" w:eastAsia="Calibri" w:hAnsi="Arial" w:cs="Arial"/>
                <w:sz w:val="24"/>
                <w:szCs w:val="24"/>
              </w:rPr>
            </w:pPr>
            <w:r>
              <w:rPr>
                <w:rFonts w:ascii="Arial" w:eastAsia="Calibri" w:hAnsi="Arial" w:cs="Arial"/>
                <w:sz w:val="24"/>
                <w:szCs w:val="24"/>
              </w:rPr>
              <w:t>МС – показатель «Предоставление земельных участков многодетным семьям» (%).</w:t>
            </w:r>
          </w:p>
          <w:p w:rsidR="00820419" w:rsidRDefault="00820419">
            <w:pPr>
              <w:spacing w:after="0" w:line="240" w:lineRule="auto"/>
              <w:ind w:firstLine="709"/>
              <w:jc w:val="both"/>
              <w:rPr>
                <w:rFonts w:ascii="Arial" w:eastAsia="Calibri" w:hAnsi="Arial" w:cs="Arial"/>
                <w:sz w:val="24"/>
                <w:szCs w:val="24"/>
              </w:rPr>
            </w:pPr>
            <w:r>
              <w:rPr>
                <w:rFonts w:ascii="Arial" w:eastAsia="Calibri" w:hAnsi="Arial" w:cs="Arial"/>
                <w:sz w:val="24"/>
                <w:szCs w:val="24"/>
              </w:rPr>
              <w:t>Кпр – количество предоставленных земельных участков многодетным семьям, по состоянию на отчетную дату.</w:t>
            </w:r>
          </w:p>
          <w:p w:rsidR="00820419" w:rsidRDefault="00820419">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Указывается количество земельных участков, предоставленных многодетным семьям за период с момента реализации Закона по отчетную дату. </w:t>
            </w:r>
            <w:r>
              <w:rPr>
                <w:rFonts w:ascii="Arial" w:eastAsia="Calibri" w:hAnsi="Arial" w:cs="Arial"/>
                <w:sz w:val="24"/>
                <w:szCs w:val="24"/>
              </w:rPr>
              <w:lastRenderedPageBreak/>
              <w:t xml:space="preserve">Под количеством предоставленных земельных участков следует понимать количество земельных участков, на которые в соответствии с действующим законодательством зарегистрировано право долевой собственности членов многодетной семьи. </w:t>
            </w:r>
          </w:p>
          <w:p w:rsidR="00820419" w:rsidRDefault="00820419">
            <w:pPr>
              <w:spacing w:after="0" w:line="240" w:lineRule="auto"/>
              <w:ind w:firstLine="709"/>
              <w:jc w:val="both"/>
              <w:rPr>
                <w:rFonts w:ascii="Arial" w:eastAsia="Calibri" w:hAnsi="Arial" w:cs="Arial"/>
                <w:sz w:val="24"/>
                <w:szCs w:val="24"/>
              </w:rPr>
            </w:pPr>
            <w:r>
              <w:rPr>
                <w:rFonts w:ascii="Arial" w:eastAsia="Calibri" w:hAnsi="Arial" w:cs="Arial"/>
                <w:sz w:val="24"/>
                <w:szCs w:val="24"/>
              </w:rPr>
              <w:t>Кс - количество многодетных семей, состоящих на учете многодетных семей, признанных нуждающимися в обеспечении землей.</w:t>
            </w:r>
          </w:p>
          <w:p w:rsidR="00820419" w:rsidRDefault="00820419">
            <w:pPr>
              <w:spacing w:after="0" w:line="240" w:lineRule="auto"/>
              <w:jc w:val="both"/>
              <w:rPr>
                <w:rFonts w:ascii="Arial" w:hAnsi="Arial" w:cs="Arial"/>
                <w:bCs/>
                <w:sz w:val="24"/>
                <w:szCs w:val="24"/>
              </w:rPr>
            </w:pPr>
            <w:r>
              <w:rPr>
                <w:rFonts w:ascii="Arial" w:eastAsia="Calibri" w:hAnsi="Arial" w:cs="Arial"/>
                <w:sz w:val="24"/>
                <w:szCs w:val="24"/>
              </w:rPr>
              <w:t>Указывается количество многодетных семей, поставленных на учет многодетных семей, признанных нуждающимися в обеспечении земельными участками в соответствии с требованиями Закона с момента реализации Закона по отчетную дату</w:t>
            </w:r>
          </w:p>
        </w:tc>
      </w:tr>
      <w:tr w:rsidR="00820419" w:rsidTr="00820419">
        <w:trPr>
          <w:trHeight w:val="4462"/>
        </w:trPr>
        <w:tc>
          <w:tcPr>
            <w:tcW w:w="853" w:type="dxa"/>
            <w:tcBorders>
              <w:top w:val="single" w:sz="4" w:space="0" w:color="auto"/>
              <w:left w:val="single" w:sz="4" w:space="0" w:color="auto"/>
              <w:bottom w:val="single" w:sz="4" w:space="0" w:color="auto"/>
              <w:right w:val="single" w:sz="4" w:space="0" w:color="auto"/>
            </w:tcBorders>
            <w:hideMark/>
          </w:tcPr>
          <w:p w:rsidR="00820419" w:rsidRDefault="0082041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1.17.</w:t>
            </w:r>
          </w:p>
        </w:tc>
        <w:tc>
          <w:tcPr>
            <w:tcW w:w="1557" w:type="dxa"/>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rPr>
                <w:rFonts w:ascii="Arial" w:hAnsi="Arial" w:cs="Arial"/>
                <w:bCs/>
                <w:spacing w:val="-3"/>
                <w:sz w:val="24"/>
                <w:szCs w:val="24"/>
              </w:rPr>
            </w:pPr>
            <w:r>
              <w:rPr>
                <w:rFonts w:ascii="Arial" w:eastAsiaTheme="minorEastAsia" w:hAnsi="Arial" w:cs="Arial"/>
                <w:bCs/>
                <w:sz w:val="24"/>
                <w:szCs w:val="24"/>
              </w:rPr>
              <w:t>Создание условий для  беспрепятственного доступа инвалидов и других маломобильных групп населения в многоквартирных домах</w:t>
            </w:r>
          </w:p>
        </w:tc>
        <w:tc>
          <w:tcPr>
            <w:tcW w:w="1190" w:type="dxa"/>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center"/>
              <w:rPr>
                <w:rFonts w:ascii="Arial" w:hAnsi="Arial" w:cs="Arial"/>
                <w:sz w:val="24"/>
                <w:szCs w:val="24"/>
              </w:rPr>
            </w:pPr>
            <w:r>
              <w:rPr>
                <w:rFonts w:ascii="Arial" w:hAnsi="Arial" w:cs="Arial"/>
                <w:sz w:val="24"/>
                <w:szCs w:val="24"/>
              </w:rPr>
              <w:t>единица</w:t>
            </w:r>
          </w:p>
        </w:tc>
        <w:tc>
          <w:tcPr>
            <w:tcW w:w="1929" w:type="dxa"/>
            <w:tcBorders>
              <w:top w:val="single" w:sz="4" w:space="0" w:color="auto"/>
              <w:left w:val="single" w:sz="4" w:space="0" w:color="auto"/>
              <w:bottom w:val="single" w:sz="4" w:space="0" w:color="auto"/>
              <w:right w:val="single" w:sz="4" w:space="0" w:color="auto"/>
            </w:tcBorders>
          </w:tcPr>
          <w:p w:rsidR="00820419" w:rsidRDefault="00820419">
            <w:pPr>
              <w:spacing w:after="0" w:line="240" w:lineRule="auto"/>
              <w:rPr>
                <w:rFonts w:ascii="Arial" w:eastAsiaTheme="minorEastAsia" w:hAnsi="Arial" w:cs="Arial"/>
                <w:bCs/>
                <w:sz w:val="24"/>
                <w:szCs w:val="24"/>
              </w:rPr>
            </w:pPr>
            <w:r>
              <w:rPr>
                <w:rFonts w:ascii="Arial" w:hAnsi="Arial" w:cs="Arial"/>
                <w:sz w:val="24"/>
                <w:szCs w:val="24"/>
              </w:rPr>
              <w:t xml:space="preserve">Отчет комитета по управлению имуществом </w:t>
            </w:r>
            <w:r>
              <w:rPr>
                <w:rFonts w:ascii="Arial" w:eastAsiaTheme="minorEastAsia" w:hAnsi="Arial" w:cs="Arial"/>
                <w:sz w:val="24"/>
                <w:szCs w:val="24"/>
              </w:rPr>
              <w:t xml:space="preserve">администрации городского округа Люберцы </w:t>
            </w:r>
            <w:r>
              <w:rPr>
                <w:rFonts w:ascii="Arial" w:hAnsi="Arial" w:cs="Arial"/>
                <w:sz w:val="24"/>
                <w:szCs w:val="24"/>
              </w:rPr>
              <w:t xml:space="preserve">о  создании </w:t>
            </w:r>
            <w:r>
              <w:rPr>
                <w:rFonts w:ascii="Arial" w:eastAsiaTheme="minorEastAsia" w:hAnsi="Arial" w:cs="Arial"/>
                <w:bCs/>
                <w:sz w:val="24"/>
                <w:szCs w:val="24"/>
              </w:rPr>
              <w:t>условий для беспрепятственного доступа инвалидов и других маломобильных групп населения в  многоквартирных домах</w:t>
            </w:r>
          </w:p>
          <w:p w:rsidR="00820419" w:rsidRDefault="00820419">
            <w:pPr>
              <w:spacing w:after="0" w:line="240" w:lineRule="auto"/>
              <w:rPr>
                <w:rFonts w:ascii="Arial" w:eastAsiaTheme="minorEastAsia" w:hAnsi="Arial" w:cs="Arial"/>
                <w:bCs/>
                <w:sz w:val="24"/>
                <w:szCs w:val="24"/>
              </w:rPr>
            </w:pPr>
          </w:p>
          <w:p w:rsidR="00820419" w:rsidRDefault="00820419">
            <w:pPr>
              <w:spacing w:after="0" w:line="240" w:lineRule="auto"/>
              <w:rPr>
                <w:rFonts w:ascii="Arial" w:hAnsi="Arial" w:cs="Arial"/>
                <w:sz w:val="24"/>
                <w:szCs w:val="24"/>
              </w:rPr>
            </w:pPr>
          </w:p>
        </w:tc>
        <w:tc>
          <w:tcPr>
            <w:tcW w:w="9591" w:type="dxa"/>
            <w:tcBorders>
              <w:top w:val="single" w:sz="4" w:space="0" w:color="auto"/>
              <w:left w:val="single" w:sz="4" w:space="0" w:color="auto"/>
              <w:bottom w:val="single" w:sz="4" w:space="0" w:color="auto"/>
              <w:right w:val="single" w:sz="4" w:space="0" w:color="auto"/>
            </w:tcBorders>
          </w:tcPr>
          <w:p w:rsidR="00820419" w:rsidRDefault="00820419">
            <w:pPr>
              <w:spacing w:after="0" w:line="240" w:lineRule="auto"/>
              <w:jc w:val="both"/>
              <w:rPr>
                <w:rFonts w:ascii="Arial" w:hAnsi="Arial" w:cs="Arial"/>
                <w:sz w:val="24"/>
                <w:szCs w:val="24"/>
              </w:rPr>
            </w:pPr>
            <w:r>
              <w:rPr>
                <w:rFonts w:ascii="Arial" w:hAnsi="Arial" w:cs="Arial"/>
                <w:sz w:val="24"/>
                <w:szCs w:val="24"/>
              </w:rPr>
              <w:t>Значение показателя соответствует фактическому количеству МКД, в которых были выполнены работы по адаптации для маломобильных групп населения в  отчетном году.</w:t>
            </w:r>
          </w:p>
          <w:p w:rsidR="00820419" w:rsidRDefault="00820419">
            <w:pPr>
              <w:spacing w:after="0" w:line="240" w:lineRule="auto"/>
              <w:jc w:val="both"/>
              <w:rPr>
                <w:rFonts w:ascii="Arial" w:hAnsi="Arial" w:cs="Arial"/>
                <w:sz w:val="24"/>
                <w:szCs w:val="24"/>
              </w:rPr>
            </w:pPr>
          </w:p>
          <w:p w:rsidR="00820419" w:rsidRDefault="00820419">
            <w:pPr>
              <w:spacing w:after="0" w:line="240" w:lineRule="auto"/>
              <w:jc w:val="both"/>
              <w:rPr>
                <w:rFonts w:ascii="Arial" w:hAnsi="Arial" w:cs="Arial"/>
                <w:sz w:val="24"/>
                <w:szCs w:val="24"/>
              </w:rPr>
            </w:pPr>
          </w:p>
          <w:p w:rsidR="00820419" w:rsidRDefault="00820419">
            <w:pPr>
              <w:spacing w:after="0" w:line="240" w:lineRule="auto"/>
              <w:jc w:val="both"/>
              <w:rPr>
                <w:rFonts w:ascii="Arial" w:hAnsi="Arial" w:cs="Arial"/>
                <w:sz w:val="24"/>
                <w:szCs w:val="24"/>
              </w:rPr>
            </w:pPr>
          </w:p>
          <w:p w:rsidR="00820419" w:rsidRDefault="00820419">
            <w:pPr>
              <w:spacing w:after="0" w:line="240" w:lineRule="auto"/>
              <w:jc w:val="both"/>
              <w:rPr>
                <w:rFonts w:ascii="Arial" w:hAnsi="Arial" w:cs="Arial"/>
                <w:sz w:val="24"/>
                <w:szCs w:val="24"/>
              </w:rPr>
            </w:pPr>
          </w:p>
          <w:p w:rsidR="00820419" w:rsidRDefault="00820419">
            <w:pPr>
              <w:spacing w:after="0" w:line="240" w:lineRule="auto"/>
              <w:jc w:val="both"/>
              <w:rPr>
                <w:rFonts w:ascii="Arial" w:hAnsi="Arial" w:cs="Arial"/>
                <w:sz w:val="24"/>
                <w:szCs w:val="24"/>
              </w:rPr>
            </w:pPr>
          </w:p>
          <w:p w:rsidR="00820419" w:rsidRDefault="00820419">
            <w:pPr>
              <w:spacing w:after="0" w:line="240" w:lineRule="auto"/>
              <w:jc w:val="both"/>
              <w:rPr>
                <w:rFonts w:ascii="Arial" w:hAnsi="Arial" w:cs="Arial"/>
                <w:sz w:val="24"/>
                <w:szCs w:val="24"/>
              </w:rPr>
            </w:pPr>
          </w:p>
          <w:p w:rsidR="00820419" w:rsidRDefault="00820419">
            <w:pPr>
              <w:spacing w:after="0" w:line="240" w:lineRule="auto"/>
              <w:jc w:val="both"/>
              <w:rPr>
                <w:rFonts w:ascii="Arial" w:hAnsi="Arial" w:cs="Arial"/>
                <w:sz w:val="24"/>
                <w:szCs w:val="24"/>
              </w:rPr>
            </w:pPr>
          </w:p>
          <w:p w:rsidR="00820419" w:rsidRDefault="00820419">
            <w:pPr>
              <w:spacing w:after="0" w:line="240" w:lineRule="auto"/>
              <w:jc w:val="both"/>
              <w:rPr>
                <w:rFonts w:ascii="Arial" w:hAnsi="Arial" w:cs="Arial"/>
                <w:sz w:val="24"/>
                <w:szCs w:val="24"/>
              </w:rPr>
            </w:pPr>
          </w:p>
          <w:p w:rsidR="00820419" w:rsidRDefault="00820419">
            <w:pPr>
              <w:spacing w:after="0" w:line="240" w:lineRule="auto"/>
              <w:jc w:val="both"/>
              <w:rPr>
                <w:rFonts w:ascii="Arial" w:hAnsi="Arial" w:cs="Arial"/>
                <w:sz w:val="24"/>
                <w:szCs w:val="24"/>
              </w:rPr>
            </w:pPr>
          </w:p>
          <w:p w:rsidR="00820419" w:rsidRDefault="00820419">
            <w:pPr>
              <w:spacing w:after="0" w:line="240" w:lineRule="auto"/>
              <w:jc w:val="both"/>
              <w:rPr>
                <w:rFonts w:ascii="Arial" w:hAnsi="Arial" w:cs="Arial"/>
                <w:sz w:val="24"/>
                <w:szCs w:val="24"/>
              </w:rPr>
            </w:pPr>
          </w:p>
          <w:p w:rsidR="00820419" w:rsidRDefault="00820419">
            <w:pPr>
              <w:spacing w:after="0" w:line="240" w:lineRule="auto"/>
              <w:jc w:val="both"/>
              <w:rPr>
                <w:rFonts w:ascii="Arial" w:hAnsi="Arial" w:cs="Arial"/>
                <w:sz w:val="24"/>
                <w:szCs w:val="24"/>
              </w:rPr>
            </w:pPr>
          </w:p>
          <w:p w:rsidR="00820419" w:rsidRDefault="00820419">
            <w:pPr>
              <w:spacing w:after="0" w:line="240" w:lineRule="auto"/>
              <w:jc w:val="both"/>
              <w:rPr>
                <w:rFonts w:ascii="Arial" w:hAnsi="Arial" w:cs="Arial"/>
                <w:sz w:val="24"/>
                <w:szCs w:val="24"/>
              </w:rPr>
            </w:pPr>
          </w:p>
        </w:tc>
      </w:tr>
      <w:tr w:rsidR="00820419" w:rsidTr="00820419">
        <w:trPr>
          <w:trHeight w:val="146"/>
        </w:trPr>
        <w:tc>
          <w:tcPr>
            <w:tcW w:w="853" w:type="dxa"/>
            <w:tcBorders>
              <w:top w:val="single" w:sz="4" w:space="0" w:color="auto"/>
              <w:left w:val="single" w:sz="4" w:space="0" w:color="auto"/>
              <w:bottom w:val="single" w:sz="4" w:space="0" w:color="auto"/>
              <w:right w:val="single" w:sz="4" w:space="0" w:color="auto"/>
            </w:tcBorders>
            <w:hideMark/>
          </w:tcPr>
          <w:p w:rsidR="00820419" w:rsidRDefault="0082041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1.18</w:t>
            </w:r>
          </w:p>
        </w:tc>
        <w:tc>
          <w:tcPr>
            <w:tcW w:w="1557" w:type="dxa"/>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jc w:val="both"/>
              <w:rPr>
                <w:rFonts w:ascii="Arial" w:hAnsi="Arial" w:cs="Arial"/>
                <w:sz w:val="24"/>
                <w:szCs w:val="24"/>
              </w:rPr>
            </w:pPr>
            <w:r>
              <w:rPr>
                <w:rFonts w:ascii="Arial" w:eastAsiaTheme="minorEastAsia" w:hAnsi="Arial" w:cs="Arial"/>
                <w:bCs/>
                <w:sz w:val="24"/>
                <w:szCs w:val="24"/>
              </w:rPr>
              <w:t xml:space="preserve">Проверка </w:t>
            </w:r>
            <w:r>
              <w:rPr>
                <w:rFonts w:ascii="Arial" w:eastAsiaTheme="minorEastAsia" w:hAnsi="Arial" w:cs="Arial"/>
                <w:bCs/>
                <w:sz w:val="24"/>
                <w:szCs w:val="24"/>
              </w:rPr>
              <w:lastRenderedPageBreak/>
              <w:t>использования земель</w:t>
            </w:r>
          </w:p>
        </w:tc>
        <w:tc>
          <w:tcPr>
            <w:tcW w:w="1190" w:type="dxa"/>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center"/>
              <w:rPr>
                <w:rFonts w:ascii="Arial" w:hAnsi="Arial" w:cs="Arial"/>
                <w:color w:val="000000" w:themeColor="text1"/>
                <w:sz w:val="24"/>
                <w:szCs w:val="24"/>
              </w:rPr>
            </w:pPr>
            <w:r>
              <w:rPr>
                <w:rFonts w:ascii="Arial" w:eastAsiaTheme="minorEastAsia" w:hAnsi="Arial" w:cs="Arial"/>
                <w:color w:val="000000"/>
                <w:sz w:val="24"/>
                <w:szCs w:val="24"/>
              </w:rPr>
              <w:lastRenderedPageBreak/>
              <w:t>процент</w:t>
            </w:r>
          </w:p>
        </w:tc>
        <w:tc>
          <w:tcPr>
            <w:tcW w:w="1929" w:type="dxa"/>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both"/>
              <w:rPr>
                <w:rFonts w:ascii="Arial" w:hAnsi="Arial" w:cs="Arial"/>
                <w:color w:val="000000" w:themeColor="text1"/>
                <w:sz w:val="24"/>
                <w:szCs w:val="24"/>
              </w:rPr>
            </w:pPr>
            <w:r>
              <w:rPr>
                <w:rFonts w:ascii="Arial" w:eastAsiaTheme="minorEastAsia" w:hAnsi="Arial" w:cs="Arial"/>
                <w:sz w:val="24"/>
                <w:szCs w:val="24"/>
              </w:rPr>
              <w:t xml:space="preserve">Система ГАС </w:t>
            </w:r>
            <w:r>
              <w:rPr>
                <w:rFonts w:ascii="Arial" w:eastAsiaTheme="minorEastAsia" w:hAnsi="Arial" w:cs="Arial"/>
                <w:sz w:val="24"/>
                <w:szCs w:val="24"/>
              </w:rPr>
              <w:lastRenderedPageBreak/>
              <w:t>«Управление»/ ЕГИС ОКНД</w:t>
            </w:r>
          </w:p>
        </w:tc>
        <w:tc>
          <w:tcPr>
            <w:tcW w:w="9591" w:type="dxa"/>
            <w:tcBorders>
              <w:top w:val="single" w:sz="4" w:space="0" w:color="auto"/>
              <w:left w:val="single" w:sz="4" w:space="0" w:color="auto"/>
              <w:bottom w:val="single" w:sz="4" w:space="0" w:color="auto"/>
              <w:right w:val="single" w:sz="4" w:space="0" w:color="auto"/>
            </w:tcBorders>
          </w:tcPr>
          <w:p w:rsidR="00820419" w:rsidRDefault="00820419">
            <w:pPr>
              <w:spacing w:after="0" w:line="240" w:lineRule="auto"/>
              <w:ind w:firstLine="709"/>
              <w:jc w:val="both"/>
              <w:rPr>
                <w:rFonts w:ascii="Arial" w:hAnsi="Arial" w:cs="Arial"/>
                <w:sz w:val="24"/>
                <w:szCs w:val="24"/>
              </w:rPr>
            </w:pPr>
            <w:r>
              <w:rPr>
                <w:rFonts w:ascii="Arial" w:hAnsi="Arial" w:cs="Arial"/>
                <w:sz w:val="24"/>
                <w:szCs w:val="24"/>
              </w:rPr>
              <w:lastRenderedPageBreak/>
              <w:t xml:space="preserve">Показатель отражает работу органов местного самоуправления в части </w:t>
            </w:r>
            <w:r>
              <w:rPr>
                <w:rFonts w:ascii="Arial" w:hAnsi="Arial" w:cs="Arial"/>
                <w:sz w:val="24"/>
                <w:szCs w:val="24"/>
              </w:rPr>
              <w:lastRenderedPageBreak/>
              <w:t>контроля за использованием земель сельскохозяйственного назначения, а также земель иных категорий с использованием автоматизированных систем.</w:t>
            </w:r>
          </w:p>
          <w:p w:rsidR="00820419" w:rsidRDefault="00820419">
            <w:pPr>
              <w:spacing w:after="0" w:line="240" w:lineRule="auto"/>
              <w:ind w:firstLine="709"/>
              <w:jc w:val="both"/>
              <w:rPr>
                <w:rFonts w:ascii="Arial" w:hAnsi="Arial" w:cs="Arial"/>
                <w:sz w:val="24"/>
                <w:szCs w:val="24"/>
              </w:rPr>
            </w:pPr>
            <w:r>
              <w:rPr>
                <w:rFonts w:ascii="Arial" w:hAnsi="Arial" w:cs="Arial"/>
                <w:sz w:val="24"/>
                <w:szCs w:val="24"/>
              </w:rPr>
              <w:t>Основной задачей является 100% выполнение органом местного самоуправления плана по осмотрам и проверкам, сформированного при помощи выборки с применением автоматизированного риск-ориентированного подхода. Цель - максимальное вовлечение в оборот неиспользуемых земель.</w:t>
            </w:r>
          </w:p>
          <w:p w:rsidR="00820419" w:rsidRDefault="00820419">
            <w:pPr>
              <w:spacing w:after="0" w:line="240" w:lineRule="auto"/>
              <w:ind w:firstLine="709"/>
              <w:jc w:val="both"/>
              <w:rPr>
                <w:rFonts w:ascii="Arial" w:hAnsi="Arial" w:cs="Arial"/>
                <w:color w:val="000000"/>
                <w:sz w:val="24"/>
                <w:szCs w:val="24"/>
              </w:rPr>
            </w:pPr>
            <w:r>
              <w:rPr>
                <w:rFonts w:ascii="Arial" w:hAnsi="Arial" w:cs="Arial"/>
                <w:color w:val="000000"/>
                <w:sz w:val="24"/>
                <w:szCs w:val="24"/>
              </w:rPr>
              <w:t>Исполнение показателя вычисляется, исходя из выполнения плана по:</w:t>
            </w:r>
          </w:p>
          <w:p w:rsidR="00820419" w:rsidRDefault="00820419">
            <w:pPr>
              <w:spacing w:after="0" w:line="240" w:lineRule="auto"/>
              <w:ind w:firstLine="709"/>
              <w:jc w:val="both"/>
              <w:rPr>
                <w:rFonts w:ascii="Arial" w:hAnsi="Arial" w:cs="Arial"/>
                <w:color w:val="000000"/>
                <w:sz w:val="24"/>
                <w:szCs w:val="24"/>
              </w:rPr>
            </w:pPr>
            <w:r>
              <w:rPr>
                <w:rFonts w:ascii="Arial" w:hAnsi="Arial" w:cs="Arial"/>
                <w:color w:val="000000"/>
                <w:sz w:val="24"/>
                <w:szCs w:val="24"/>
              </w:rPr>
              <w:t>- осмотрам земель сельхозназначения и иных категорий;</w:t>
            </w:r>
          </w:p>
          <w:p w:rsidR="00820419" w:rsidRDefault="00820419">
            <w:pPr>
              <w:spacing w:after="0" w:line="240" w:lineRule="auto"/>
              <w:ind w:firstLine="709"/>
              <w:rPr>
                <w:rFonts w:ascii="Arial" w:hAnsi="Arial" w:cs="Arial"/>
                <w:color w:val="000000"/>
                <w:sz w:val="24"/>
                <w:szCs w:val="24"/>
              </w:rPr>
            </w:pPr>
            <w:r>
              <w:rPr>
                <w:rFonts w:ascii="Arial" w:hAnsi="Arial" w:cs="Arial"/>
                <w:color w:val="000000"/>
                <w:sz w:val="24"/>
                <w:szCs w:val="24"/>
              </w:rPr>
              <w:t>- проверкам земель сельхозназначения и иных категорий;</w:t>
            </w:r>
          </w:p>
          <w:p w:rsidR="00820419" w:rsidRDefault="00820419">
            <w:pPr>
              <w:spacing w:after="0" w:line="240" w:lineRule="auto"/>
              <w:ind w:firstLine="709"/>
              <w:jc w:val="both"/>
              <w:rPr>
                <w:rFonts w:ascii="Arial" w:hAnsi="Arial" w:cs="Arial"/>
                <w:color w:val="000000"/>
                <w:sz w:val="24"/>
                <w:szCs w:val="24"/>
              </w:rPr>
            </w:pPr>
            <w:r>
              <w:rPr>
                <w:rFonts w:ascii="Arial" w:hAnsi="Arial" w:cs="Arial"/>
                <w:color w:val="000000"/>
                <w:sz w:val="24"/>
                <w:szCs w:val="24"/>
              </w:rPr>
              <w:t>- вовлечению в оборот неиспользуемых сельхозземель;</w:t>
            </w:r>
          </w:p>
          <w:p w:rsidR="00820419" w:rsidRDefault="00820419">
            <w:pPr>
              <w:spacing w:after="0" w:line="240" w:lineRule="auto"/>
              <w:ind w:firstLine="709"/>
              <w:jc w:val="both"/>
              <w:rPr>
                <w:rFonts w:ascii="Arial" w:hAnsi="Arial" w:cs="Arial"/>
                <w:color w:val="000000"/>
                <w:sz w:val="24"/>
                <w:szCs w:val="24"/>
              </w:rPr>
            </w:pPr>
            <w:r>
              <w:rPr>
                <w:rFonts w:ascii="Arial" w:hAnsi="Arial" w:cs="Arial"/>
                <w:color w:val="000000"/>
                <w:sz w:val="24"/>
                <w:szCs w:val="24"/>
              </w:rPr>
              <w:t>- наложенным штрафам.</w:t>
            </w:r>
          </w:p>
          <w:p w:rsidR="00820419" w:rsidRDefault="00820419">
            <w:pPr>
              <w:spacing w:after="0" w:line="240" w:lineRule="auto"/>
              <w:ind w:firstLine="709"/>
              <w:jc w:val="both"/>
              <w:rPr>
                <w:rFonts w:ascii="Arial" w:eastAsia="Calibri" w:hAnsi="Arial" w:cs="Arial"/>
                <w:color w:val="000000"/>
                <w:sz w:val="24"/>
                <w:szCs w:val="24"/>
              </w:rPr>
            </w:pPr>
            <w:r>
              <w:rPr>
                <w:rFonts w:ascii="Arial" w:eastAsia="Calibri" w:hAnsi="Arial" w:cs="Arial"/>
                <w:color w:val="000000"/>
                <w:sz w:val="24"/>
                <w:szCs w:val="24"/>
              </w:rPr>
              <w:t>Расчет показателя «проверка использования земель» осуществляется по следующей формуле:</w:t>
            </w:r>
          </w:p>
          <w:p w:rsidR="00820419" w:rsidRDefault="00820419">
            <w:pPr>
              <w:spacing w:after="0" w:line="240" w:lineRule="auto"/>
              <w:ind w:firstLine="709"/>
              <w:jc w:val="center"/>
              <w:rPr>
                <w:rFonts w:ascii="Arial" w:eastAsia="Calibri" w:hAnsi="Arial" w:cs="Arial"/>
                <w:color w:val="000000"/>
                <w:sz w:val="24"/>
                <w:szCs w:val="24"/>
              </w:rPr>
            </w:pPr>
            <m:oMath>
              <m:r>
                <m:rPr>
                  <m:sty m:val="p"/>
                </m:rPr>
                <w:rPr>
                  <w:rFonts w:ascii="Cambria Math" w:eastAsia="Calibri" w:hAnsi="Cambria Math" w:cs="Arial"/>
                  <w:color w:val="000000"/>
                  <w:sz w:val="24"/>
                  <w:szCs w:val="24"/>
                </w:rPr>
                <m:t>Пз=СХ*0,6+ИК*0,4</m:t>
              </m:r>
            </m:oMath>
            <w:r>
              <w:rPr>
                <w:rFonts w:ascii="Arial" w:eastAsia="Calibri" w:hAnsi="Arial" w:cs="Arial"/>
                <w:color w:val="000000"/>
                <w:sz w:val="24"/>
                <w:szCs w:val="24"/>
              </w:rPr>
              <w:t>, где</w:t>
            </w:r>
          </w:p>
          <w:p w:rsidR="00820419" w:rsidRDefault="00820419">
            <w:pPr>
              <w:spacing w:after="0" w:line="240" w:lineRule="auto"/>
              <w:ind w:firstLine="709"/>
              <w:jc w:val="both"/>
              <w:rPr>
                <w:rFonts w:ascii="Arial" w:eastAsia="Calibri" w:hAnsi="Arial" w:cs="Arial"/>
                <w:color w:val="000000"/>
                <w:sz w:val="24"/>
                <w:szCs w:val="24"/>
              </w:rPr>
            </w:pPr>
            <w:r>
              <w:rPr>
                <w:rFonts w:ascii="Arial" w:eastAsia="Calibri" w:hAnsi="Arial" w:cs="Arial"/>
                <w:b/>
                <w:color w:val="000000"/>
                <w:sz w:val="24"/>
                <w:szCs w:val="24"/>
              </w:rPr>
              <w:t>Пз</w:t>
            </w:r>
            <w:r>
              <w:rPr>
                <w:rFonts w:ascii="Arial" w:eastAsia="Calibri" w:hAnsi="Arial" w:cs="Arial"/>
                <w:color w:val="000000"/>
                <w:sz w:val="24"/>
                <w:szCs w:val="24"/>
              </w:rPr>
              <w:t xml:space="preserve"> – показатель «Проверка использования земель» (%). </w:t>
            </w:r>
          </w:p>
          <w:p w:rsidR="00820419" w:rsidRDefault="00820419">
            <w:pPr>
              <w:spacing w:after="0" w:line="240" w:lineRule="auto"/>
              <w:ind w:firstLine="709"/>
              <w:jc w:val="both"/>
              <w:rPr>
                <w:rFonts w:ascii="Arial" w:eastAsia="Calibri" w:hAnsi="Arial" w:cs="Arial"/>
                <w:color w:val="000000"/>
                <w:sz w:val="24"/>
                <w:szCs w:val="24"/>
              </w:rPr>
            </w:pPr>
          </w:p>
          <w:p w:rsidR="00820419" w:rsidRDefault="00820419">
            <w:pPr>
              <w:spacing w:after="0" w:line="240" w:lineRule="auto"/>
              <w:ind w:firstLine="709"/>
              <w:jc w:val="both"/>
              <w:rPr>
                <w:rFonts w:ascii="Arial" w:eastAsia="Calibri" w:hAnsi="Arial" w:cs="Arial"/>
                <w:color w:val="000000"/>
                <w:sz w:val="24"/>
                <w:szCs w:val="24"/>
              </w:rPr>
            </w:pPr>
            <w:r>
              <w:rPr>
                <w:rFonts w:ascii="Arial" w:eastAsia="Calibri" w:hAnsi="Arial" w:cs="Arial"/>
                <w:b/>
                <w:color w:val="000000"/>
                <w:sz w:val="24"/>
                <w:szCs w:val="24"/>
              </w:rPr>
              <w:t>СХ</w:t>
            </w:r>
            <w:r>
              <w:rPr>
                <w:rFonts w:ascii="Arial" w:eastAsia="Calibri" w:hAnsi="Arial" w:cs="Arial"/>
                <w:color w:val="000000"/>
                <w:sz w:val="24"/>
                <w:szCs w:val="24"/>
              </w:rPr>
              <w:t xml:space="preserve"> – процентное исполнение показателя по проверкам сельхозземель.</w:t>
            </w:r>
          </w:p>
          <w:p w:rsidR="00820419" w:rsidRDefault="00820419">
            <w:pPr>
              <w:spacing w:after="0" w:line="240" w:lineRule="auto"/>
              <w:ind w:firstLine="709"/>
              <w:jc w:val="both"/>
              <w:rPr>
                <w:rFonts w:ascii="Arial" w:eastAsia="Calibri" w:hAnsi="Arial" w:cs="Arial"/>
                <w:color w:val="000000"/>
                <w:sz w:val="24"/>
                <w:szCs w:val="24"/>
              </w:rPr>
            </w:pPr>
          </w:p>
          <w:p w:rsidR="00820419" w:rsidRDefault="00820419">
            <w:pPr>
              <w:spacing w:after="0" w:line="240" w:lineRule="auto"/>
              <w:ind w:firstLine="709"/>
              <w:jc w:val="both"/>
              <w:rPr>
                <w:rFonts w:ascii="Arial" w:eastAsia="Calibri" w:hAnsi="Arial" w:cs="Arial"/>
                <w:color w:val="000000"/>
                <w:sz w:val="24"/>
                <w:szCs w:val="24"/>
              </w:rPr>
            </w:pPr>
            <w:r>
              <w:rPr>
                <w:rFonts w:ascii="Arial" w:eastAsia="Calibri" w:hAnsi="Arial" w:cs="Arial"/>
                <w:b/>
                <w:color w:val="000000"/>
                <w:sz w:val="24"/>
                <w:szCs w:val="24"/>
              </w:rPr>
              <w:t>ИК</w:t>
            </w:r>
            <w:r>
              <w:rPr>
                <w:rFonts w:ascii="Arial" w:eastAsia="Calibri" w:hAnsi="Arial" w:cs="Arial"/>
                <w:color w:val="000000"/>
                <w:sz w:val="24"/>
                <w:szCs w:val="24"/>
              </w:rPr>
              <w:t xml:space="preserve"> – процентное исполнение показателя по проверкам земель иных категорий.</w:t>
            </w:r>
          </w:p>
          <w:p w:rsidR="00820419" w:rsidRDefault="00820419">
            <w:pPr>
              <w:spacing w:after="0" w:line="240" w:lineRule="auto"/>
              <w:ind w:firstLine="709"/>
              <w:jc w:val="both"/>
              <w:rPr>
                <w:rFonts w:ascii="Arial" w:eastAsia="Calibri" w:hAnsi="Arial" w:cs="Arial"/>
                <w:color w:val="000000"/>
                <w:sz w:val="24"/>
                <w:szCs w:val="24"/>
              </w:rPr>
            </w:pPr>
          </w:p>
          <w:p w:rsidR="00820419" w:rsidRDefault="00820419">
            <w:pPr>
              <w:spacing w:after="0" w:line="240" w:lineRule="auto"/>
              <w:ind w:firstLine="709"/>
              <w:jc w:val="both"/>
              <w:rPr>
                <w:rFonts w:ascii="Arial" w:eastAsia="Calibri" w:hAnsi="Arial" w:cs="Arial"/>
                <w:color w:val="000000"/>
                <w:sz w:val="24"/>
                <w:szCs w:val="24"/>
              </w:rPr>
            </w:pPr>
            <w:r>
              <w:rPr>
                <w:rFonts w:ascii="Arial" w:eastAsia="Calibri" w:hAnsi="Arial" w:cs="Arial"/>
                <w:b/>
                <w:color w:val="000000"/>
                <w:sz w:val="24"/>
                <w:szCs w:val="24"/>
              </w:rPr>
              <w:t>0,6 и 0,4</w:t>
            </w:r>
            <w:r>
              <w:rPr>
                <w:rFonts w:ascii="Arial" w:eastAsia="Calibri" w:hAnsi="Arial" w:cs="Arial"/>
                <w:color w:val="000000"/>
                <w:sz w:val="24"/>
                <w:szCs w:val="24"/>
              </w:rPr>
              <w:t xml:space="preserve"> – веса, присвоенные категориям земель из расчета приоритета по осуществлению мероприятий в отношении земель различных категорий.</w:t>
            </w:r>
          </w:p>
          <w:p w:rsidR="00820419" w:rsidRDefault="00820419">
            <w:pPr>
              <w:shd w:val="clear" w:color="auto" w:fill="FFFFFF"/>
              <w:spacing w:after="0" w:line="240" w:lineRule="auto"/>
              <w:ind w:firstLine="709"/>
              <w:jc w:val="both"/>
              <w:rPr>
                <w:rFonts w:ascii="Arial" w:hAnsi="Arial" w:cs="Arial"/>
                <w:color w:val="000000"/>
                <w:sz w:val="24"/>
                <w:szCs w:val="24"/>
              </w:rPr>
            </w:pPr>
            <w:r>
              <w:rPr>
                <w:rFonts w:ascii="Arial" w:hAnsi="Arial" w:cs="Arial"/>
                <w:color w:val="000000"/>
                <w:sz w:val="24"/>
                <w:szCs w:val="24"/>
              </w:rPr>
              <w:t>Расчет процентного исполнения показателя по проверкам сельхозземель (СХ) осуществляется по следующей формуле:</w:t>
            </w:r>
          </w:p>
          <w:p w:rsidR="00820419" w:rsidRDefault="00820419">
            <w:pPr>
              <w:shd w:val="clear" w:color="auto" w:fill="FFFFFF"/>
              <w:spacing w:after="0" w:line="240" w:lineRule="auto"/>
              <w:ind w:firstLine="709"/>
              <w:jc w:val="center"/>
              <w:rPr>
                <w:rFonts w:ascii="Arial" w:eastAsia="Calibri" w:hAnsi="Arial" w:cs="Arial"/>
                <w:color w:val="000000"/>
                <w:sz w:val="24"/>
                <w:szCs w:val="24"/>
              </w:rPr>
            </w:pPr>
            <m:oMath>
              <m:r>
                <m:rPr>
                  <m:sty m:val="b"/>
                </m:rPr>
                <w:rPr>
                  <w:rFonts w:ascii="Cambria Math" w:eastAsia="Calibri" w:hAnsi="Cambria Math" w:cs="Arial"/>
                  <w:color w:val="000000"/>
                  <w:sz w:val="24"/>
                  <w:szCs w:val="24"/>
                </w:rPr>
                <m:t>СХ=</m:t>
              </m:r>
              <m:d>
                <m:dPr>
                  <m:ctrlPr>
                    <w:rPr>
                      <w:rFonts w:ascii="Cambria Math" w:eastAsia="Calibri" w:hAnsi="Cambria Math" w:cs="Arial"/>
                      <w:b/>
                      <w:color w:val="000000"/>
                      <w:sz w:val="24"/>
                      <w:szCs w:val="24"/>
                    </w:rPr>
                  </m:ctrlPr>
                </m:dPr>
                <m:e>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СХ</m:t>
                      </m:r>
                      <m:r>
                        <m:rPr>
                          <m:sty m:val="bi"/>
                        </m:rPr>
                        <w:rPr>
                          <w:rFonts w:ascii="Cambria Math" w:eastAsia="Calibri" w:hAnsi="Cambria Math" w:cs="Arial"/>
                          <w:color w:val="000000"/>
                          <w:sz w:val="24"/>
                          <w:szCs w:val="24"/>
                        </w:rPr>
                        <m:t>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СХосм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*0,3+</m:t>
                  </m:r>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СХпр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СХпр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*0,5+</m:t>
                  </m:r>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 xml:space="preserve">В </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 xml:space="preserve">В </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*0,1</m:t>
                  </m:r>
                </m:e>
              </m:d>
              <m:r>
                <m:rPr>
                  <m:sty m:val="b"/>
                </m:rPr>
                <w:rPr>
                  <w:rFonts w:ascii="Cambria Math" w:eastAsia="Calibri" w:hAnsi="Cambria Math" w:cs="Arial"/>
                  <w:color w:val="000000"/>
                  <w:sz w:val="24"/>
                  <w:szCs w:val="24"/>
                </w:rPr>
                <m:t>*100%+Ш</m:t>
              </m:r>
            </m:oMath>
            <w:r>
              <w:rPr>
                <w:rFonts w:ascii="Arial" w:eastAsia="Calibri" w:hAnsi="Arial" w:cs="Arial"/>
                <w:b/>
                <w:color w:val="000000"/>
                <w:sz w:val="24"/>
                <w:szCs w:val="24"/>
              </w:rPr>
              <w:t>,</w:t>
            </w:r>
            <w:r>
              <w:rPr>
                <w:rFonts w:ascii="Arial" w:eastAsia="Calibri" w:hAnsi="Arial" w:cs="Arial"/>
                <w:color w:val="000000"/>
                <w:sz w:val="24"/>
                <w:szCs w:val="24"/>
              </w:rPr>
              <w:t xml:space="preserve"> где</w:t>
            </w:r>
          </w:p>
          <w:p w:rsidR="00820419" w:rsidRDefault="00820419">
            <w:pPr>
              <w:shd w:val="clear" w:color="auto" w:fill="FFFFFF"/>
              <w:spacing w:after="0" w:line="240" w:lineRule="auto"/>
              <w:ind w:firstLine="709"/>
              <w:jc w:val="both"/>
              <w:rPr>
                <w:rFonts w:ascii="Arial" w:eastAsia="Calibri" w:hAnsi="Arial" w:cs="Arial"/>
                <w:b/>
                <w:color w:val="000000"/>
                <w:sz w:val="24"/>
                <w:szCs w:val="24"/>
              </w:rPr>
            </w:pPr>
            <w:r>
              <w:rPr>
                <w:rFonts w:ascii="Arial" w:eastAsia="Calibri" w:hAnsi="Arial" w:cs="Arial"/>
                <w:b/>
                <w:color w:val="000000"/>
                <w:sz w:val="24"/>
                <w:szCs w:val="24"/>
              </w:rPr>
              <w:t>СХ</w:t>
            </w:r>
            <w:r>
              <w:rPr>
                <w:rFonts w:ascii="Arial" w:eastAsia="Calibri" w:hAnsi="Arial" w:cs="Arial"/>
                <w:color w:val="000000"/>
                <w:sz w:val="24"/>
                <w:szCs w:val="24"/>
              </w:rPr>
              <w:t xml:space="preserve"> – процентное исполнение показателя по проверкам сельхозземель</w:t>
            </w:r>
            <w:r>
              <w:rPr>
                <w:rFonts w:ascii="Arial" w:eastAsia="Calibri" w:hAnsi="Arial" w:cs="Arial"/>
                <w:b/>
                <w:color w:val="000000"/>
                <w:sz w:val="24"/>
                <w:szCs w:val="24"/>
              </w:rPr>
              <w:t>.</w:t>
            </w:r>
          </w:p>
          <w:p w:rsidR="00820419" w:rsidRDefault="00820419">
            <w:pPr>
              <w:spacing w:after="0" w:line="240" w:lineRule="auto"/>
              <w:ind w:firstLine="709"/>
              <w:jc w:val="both"/>
              <w:rPr>
                <w:rFonts w:ascii="Arial" w:eastAsia="Calibri" w:hAnsi="Arial" w:cs="Arial"/>
                <w:color w:val="000000"/>
                <w:sz w:val="24"/>
                <w:szCs w:val="24"/>
              </w:rPr>
            </w:pPr>
            <w:r>
              <w:rPr>
                <w:rFonts w:ascii="Arial" w:eastAsia="Calibri" w:hAnsi="Arial" w:cs="Arial"/>
                <w:b/>
                <w:color w:val="000000"/>
                <w:sz w:val="24"/>
                <w:szCs w:val="24"/>
              </w:rPr>
              <w:t>СХосм</w:t>
            </w:r>
            <w:r>
              <w:rPr>
                <w:rFonts w:ascii="Arial" w:eastAsia="Calibri" w:hAnsi="Arial" w:cs="Arial"/>
                <w:color w:val="000000"/>
                <w:sz w:val="24"/>
                <w:szCs w:val="24"/>
              </w:rPr>
              <w:t xml:space="preserve"> – количество осмотров </w:t>
            </w:r>
            <w:r>
              <w:rPr>
                <w:rFonts w:ascii="Arial" w:eastAsia="Calibri" w:hAnsi="Arial" w:cs="Arial"/>
                <w:bCs/>
                <w:color w:val="000000"/>
                <w:sz w:val="24"/>
                <w:szCs w:val="24"/>
              </w:rPr>
              <w:t>земельных участков сельхозназначения</w:t>
            </w:r>
            <w:r>
              <w:rPr>
                <w:rFonts w:ascii="Arial" w:eastAsia="Calibri" w:hAnsi="Arial" w:cs="Arial"/>
                <w:color w:val="000000"/>
                <w:sz w:val="24"/>
                <w:szCs w:val="24"/>
              </w:rPr>
              <w:t>, включая арендованные земли.</w:t>
            </w:r>
          </w:p>
          <w:p w:rsidR="00820419" w:rsidRDefault="00820419">
            <w:pPr>
              <w:tabs>
                <w:tab w:val="right" w:pos="9922"/>
              </w:tabs>
              <w:spacing w:after="0" w:line="240" w:lineRule="auto"/>
              <w:ind w:firstLine="709"/>
              <w:jc w:val="both"/>
              <w:rPr>
                <w:rFonts w:ascii="Arial" w:eastAsia="Calibri" w:hAnsi="Arial" w:cs="Arial"/>
                <w:color w:val="000000"/>
                <w:sz w:val="24"/>
                <w:szCs w:val="24"/>
              </w:rPr>
            </w:pPr>
            <w:r>
              <w:rPr>
                <w:rFonts w:ascii="Arial" w:eastAsia="Calibri" w:hAnsi="Arial" w:cs="Arial"/>
                <w:b/>
                <w:color w:val="000000"/>
                <w:sz w:val="24"/>
                <w:szCs w:val="24"/>
              </w:rPr>
              <w:t>СХпр</w:t>
            </w:r>
            <w:r>
              <w:rPr>
                <w:rFonts w:ascii="Arial" w:eastAsia="Calibri" w:hAnsi="Arial" w:cs="Arial"/>
                <w:color w:val="000000"/>
                <w:sz w:val="24"/>
                <w:szCs w:val="24"/>
              </w:rPr>
              <w:t xml:space="preserve"> – количество участков </w:t>
            </w:r>
            <w:r>
              <w:rPr>
                <w:rFonts w:ascii="Arial" w:eastAsia="Calibri" w:hAnsi="Arial" w:cs="Arial"/>
                <w:bCs/>
                <w:color w:val="000000"/>
                <w:sz w:val="24"/>
                <w:szCs w:val="24"/>
              </w:rPr>
              <w:t>сельхозназначения</w:t>
            </w:r>
            <w:r>
              <w:rPr>
                <w:rFonts w:ascii="Arial" w:eastAsia="Calibri" w:hAnsi="Arial" w:cs="Arial"/>
                <w:color w:val="000000"/>
                <w:sz w:val="24"/>
                <w:szCs w:val="24"/>
              </w:rPr>
              <w:t xml:space="preserve"> для проверок.</w:t>
            </w:r>
            <w:r>
              <w:rPr>
                <w:rFonts w:ascii="Arial" w:eastAsia="Calibri" w:hAnsi="Arial" w:cs="Arial"/>
                <w:color w:val="000000"/>
                <w:sz w:val="24"/>
                <w:szCs w:val="24"/>
              </w:rPr>
              <w:tab/>
            </w:r>
          </w:p>
          <w:p w:rsidR="00820419" w:rsidRDefault="00820419">
            <w:pPr>
              <w:spacing w:after="0" w:line="240" w:lineRule="auto"/>
              <w:ind w:firstLine="709"/>
              <w:jc w:val="both"/>
              <w:rPr>
                <w:rFonts w:ascii="Arial" w:eastAsia="Calibri" w:hAnsi="Arial" w:cs="Arial"/>
                <w:color w:val="000000"/>
                <w:sz w:val="24"/>
                <w:szCs w:val="24"/>
              </w:rPr>
            </w:pPr>
            <w:r>
              <w:rPr>
                <w:rFonts w:ascii="Arial" w:eastAsia="Calibri" w:hAnsi="Arial" w:cs="Arial"/>
                <w:b/>
                <w:color w:val="000000"/>
                <w:sz w:val="24"/>
                <w:szCs w:val="24"/>
              </w:rPr>
              <w:t>В</w:t>
            </w:r>
            <w:r>
              <w:rPr>
                <w:rFonts w:ascii="Arial" w:eastAsia="Calibri" w:hAnsi="Arial" w:cs="Arial"/>
                <w:color w:val="000000"/>
                <w:sz w:val="24"/>
                <w:szCs w:val="24"/>
              </w:rPr>
              <w:t xml:space="preserve"> – вовлечение в оборот неиспользуемых сельхозземель.</w:t>
            </w:r>
          </w:p>
          <w:p w:rsidR="00820419" w:rsidRDefault="00820419">
            <w:pPr>
              <w:spacing w:after="0" w:line="240" w:lineRule="auto"/>
              <w:ind w:firstLine="709"/>
              <w:jc w:val="both"/>
              <w:rPr>
                <w:rFonts w:ascii="Arial" w:eastAsia="Calibri" w:hAnsi="Arial" w:cs="Arial"/>
                <w:color w:val="000000"/>
                <w:sz w:val="24"/>
                <w:szCs w:val="24"/>
              </w:rPr>
            </w:pPr>
            <w:r>
              <w:rPr>
                <w:rFonts w:ascii="Arial" w:eastAsia="Calibri" w:hAnsi="Arial" w:cs="Arial"/>
                <w:b/>
                <w:color w:val="000000"/>
                <w:sz w:val="24"/>
                <w:szCs w:val="24"/>
              </w:rPr>
              <w:lastRenderedPageBreak/>
              <w:t>Ш</w:t>
            </w:r>
            <w:r>
              <w:rPr>
                <w:rFonts w:ascii="Arial" w:eastAsia="Calibri" w:hAnsi="Arial" w:cs="Arial"/>
                <w:color w:val="000000"/>
                <w:sz w:val="24"/>
                <w:szCs w:val="24"/>
              </w:rPr>
              <w:t xml:space="preserve"> – наложенные штрафы. Значение переменной равно 10% в случае, если штрафы наложены. Значение переменной равно нулю, если штрафы не наложены.</w:t>
            </w:r>
          </w:p>
          <w:p w:rsidR="00820419" w:rsidRDefault="00820419">
            <w:pPr>
              <w:spacing w:after="0" w:line="240" w:lineRule="auto"/>
              <w:ind w:firstLine="709"/>
              <w:jc w:val="both"/>
              <w:rPr>
                <w:rFonts w:ascii="Arial" w:eastAsia="Calibri" w:hAnsi="Arial" w:cs="Arial"/>
                <w:color w:val="000000"/>
                <w:sz w:val="24"/>
                <w:szCs w:val="24"/>
              </w:rPr>
            </w:pPr>
            <w:r>
              <w:rPr>
                <w:rFonts w:ascii="Arial" w:eastAsia="Calibri" w:hAnsi="Arial" w:cs="Arial"/>
                <w:b/>
                <w:color w:val="000000"/>
                <w:sz w:val="24"/>
                <w:szCs w:val="24"/>
              </w:rPr>
              <w:t>0,1, 0,3 и 0,5</w:t>
            </w:r>
            <w:r>
              <w:rPr>
                <w:rFonts w:ascii="Arial" w:eastAsia="Calibri" w:hAnsi="Arial" w:cs="Arial"/>
                <w:color w:val="000000"/>
                <w:sz w:val="24"/>
                <w:szCs w:val="24"/>
              </w:rPr>
              <w:t xml:space="preserve"> – веса, присвоенные значениям, исходя из значимости осуществления тех или иных мероприятий (значения весов могут изменяться в зависимости от приоритетности мероприятий).</w:t>
            </w:r>
          </w:p>
          <w:p w:rsidR="00820419" w:rsidRDefault="00820419">
            <w:pPr>
              <w:shd w:val="clear" w:color="auto" w:fill="FFFFFF"/>
              <w:spacing w:after="0" w:line="240" w:lineRule="auto"/>
              <w:ind w:firstLine="709"/>
              <w:jc w:val="both"/>
              <w:rPr>
                <w:rFonts w:ascii="Arial" w:hAnsi="Arial" w:cs="Arial"/>
                <w:sz w:val="24"/>
                <w:szCs w:val="24"/>
              </w:rPr>
            </w:pPr>
            <w:r>
              <w:rPr>
                <w:rFonts w:ascii="Arial" w:hAnsi="Arial" w:cs="Arial"/>
                <w:sz w:val="24"/>
                <w:szCs w:val="24"/>
              </w:rPr>
              <w:t>Расчет процентного исполнения показателя по проверкам земель иных категорий (ИК) осуществляется по следующей формуле:</w:t>
            </w:r>
          </w:p>
          <w:p w:rsidR="00820419" w:rsidRDefault="00820419">
            <w:pPr>
              <w:spacing w:after="0" w:line="240" w:lineRule="auto"/>
              <w:ind w:firstLine="709"/>
              <w:jc w:val="center"/>
              <w:rPr>
                <w:rFonts w:ascii="Arial" w:hAnsi="Arial" w:cs="Arial"/>
                <w:color w:val="000000"/>
                <w:sz w:val="24"/>
                <w:szCs w:val="24"/>
              </w:rPr>
            </w:pPr>
            <m:oMath>
              <m:r>
                <m:rPr>
                  <m:sty m:val="b"/>
                </m:rPr>
                <w:rPr>
                  <w:rFonts w:ascii="Cambria Math" w:eastAsia="Calibri" w:hAnsi="Cambria Math" w:cs="Arial"/>
                  <w:color w:val="000000"/>
                  <w:sz w:val="24"/>
                  <w:szCs w:val="24"/>
                </w:rPr>
                <m:t>ИК=</m:t>
              </m:r>
              <m:d>
                <m:dPr>
                  <m:ctrlPr>
                    <w:rPr>
                      <w:rFonts w:ascii="Cambria Math" w:eastAsia="Calibri" w:hAnsi="Cambria Math" w:cs="Arial"/>
                      <w:b/>
                      <w:color w:val="000000"/>
                      <w:sz w:val="24"/>
                      <w:szCs w:val="24"/>
                    </w:rPr>
                  </m:ctrlPr>
                </m:dPr>
                <m:e>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ИКосм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ИКосм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*0,3+</m:t>
                  </m:r>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ИКпр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ИКпр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*0,6</m:t>
                  </m:r>
                </m:e>
              </m:d>
              <m:r>
                <m:rPr>
                  <m:sty m:val="b"/>
                </m:rPr>
                <w:rPr>
                  <w:rFonts w:ascii="Cambria Math" w:eastAsia="Calibri" w:hAnsi="Cambria Math" w:cs="Arial"/>
                  <w:color w:val="000000"/>
                  <w:sz w:val="24"/>
                  <w:szCs w:val="24"/>
                </w:rPr>
                <m:t>*100%+Ш</m:t>
              </m:r>
            </m:oMath>
            <w:r>
              <w:rPr>
                <w:rFonts w:ascii="Arial" w:hAnsi="Arial" w:cs="Arial"/>
                <w:b/>
                <w:color w:val="000000"/>
                <w:sz w:val="24"/>
                <w:szCs w:val="24"/>
              </w:rPr>
              <w:t xml:space="preserve">, </w:t>
            </w:r>
            <w:r>
              <w:rPr>
                <w:rFonts w:ascii="Arial" w:hAnsi="Arial" w:cs="Arial"/>
                <w:color w:val="000000"/>
                <w:sz w:val="24"/>
                <w:szCs w:val="24"/>
              </w:rPr>
              <w:t>где</w:t>
            </w:r>
          </w:p>
          <w:p w:rsidR="00820419" w:rsidRDefault="00820419">
            <w:pPr>
              <w:spacing w:after="0" w:line="240" w:lineRule="auto"/>
              <w:ind w:firstLine="709"/>
              <w:jc w:val="both"/>
              <w:rPr>
                <w:rFonts w:ascii="Arial" w:eastAsia="Calibri" w:hAnsi="Arial" w:cs="Arial"/>
                <w:sz w:val="24"/>
                <w:szCs w:val="24"/>
              </w:rPr>
            </w:pPr>
            <w:r>
              <w:rPr>
                <w:rFonts w:ascii="Arial" w:eastAsia="Calibri" w:hAnsi="Arial" w:cs="Arial"/>
                <w:b/>
                <w:sz w:val="24"/>
                <w:szCs w:val="24"/>
              </w:rPr>
              <w:t>ИК</w:t>
            </w:r>
            <w:r>
              <w:rPr>
                <w:rFonts w:ascii="Arial" w:eastAsia="Calibri" w:hAnsi="Arial" w:cs="Arial"/>
                <w:sz w:val="24"/>
                <w:szCs w:val="24"/>
              </w:rPr>
              <w:t xml:space="preserve"> – процентное исполнение показателя по проверкам земель иных категорий.</w:t>
            </w:r>
          </w:p>
          <w:p w:rsidR="00820419" w:rsidRDefault="00820419">
            <w:pPr>
              <w:spacing w:after="0" w:line="240" w:lineRule="auto"/>
              <w:ind w:firstLine="709"/>
              <w:jc w:val="both"/>
              <w:rPr>
                <w:rFonts w:ascii="Arial" w:eastAsia="Calibri" w:hAnsi="Arial" w:cs="Arial"/>
                <w:sz w:val="24"/>
                <w:szCs w:val="24"/>
              </w:rPr>
            </w:pPr>
            <w:r>
              <w:rPr>
                <w:rFonts w:ascii="Arial" w:eastAsia="Calibri" w:hAnsi="Arial" w:cs="Arial"/>
                <w:b/>
                <w:sz w:val="24"/>
                <w:szCs w:val="24"/>
              </w:rPr>
              <w:t>ИКосм</w:t>
            </w:r>
            <w:r>
              <w:rPr>
                <w:rFonts w:ascii="Arial" w:eastAsia="Calibri" w:hAnsi="Arial" w:cs="Arial"/>
                <w:sz w:val="24"/>
                <w:szCs w:val="24"/>
              </w:rPr>
              <w:t xml:space="preserve"> – количество осмотров </w:t>
            </w:r>
            <w:r>
              <w:rPr>
                <w:rFonts w:ascii="Arial" w:eastAsia="Calibri" w:hAnsi="Arial" w:cs="Arial"/>
                <w:bCs/>
                <w:sz w:val="24"/>
                <w:szCs w:val="24"/>
              </w:rPr>
              <w:t>земельных участков иных категорий</w:t>
            </w:r>
            <w:r>
              <w:rPr>
                <w:rFonts w:ascii="Arial" w:eastAsia="Calibri" w:hAnsi="Arial" w:cs="Arial"/>
                <w:sz w:val="24"/>
                <w:szCs w:val="24"/>
              </w:rPr>
              <w:t>,</w:t>
            </w:r>
            <w:r>
              <w:rPr>
                <w:rFonts w:ascii="Arial" w:eastAsia="Calibri" w:hAnsi="Arial" w:cs="Arial"/>
                <w:color w:val="000000"/>
                <w:sz w:val="24"/>
                <w:szCs w:val="24"/>
              </w:rPr>
              <w:t xml:space="preserve"> включая арендованные земли.</w:t>
            </w:r>
          </w:p>
          <w:p w:rsidR="00820419" w:rsidRDefault="00820419">
            <w:pPr>
              <w:spacing w:after="0" w:line="240" w:lineRule="auto"/>
              <w:ind w:firstLine="709"/>
              <w:jc w:val="both"/>
              <w:rPr>
                <w:rFonts w:ascii="Arial" w:eastAsia="Calibri" w:hAnsi="Arial" w:cs="Arial"/>
                <w:sz w:val="24"/>
                <w:szCs w:val="24"/>
              </w:rPr>
            </w:pPr>
            <w:r>
              <w:rPr>
                <w:rFonts w:ascii="Arial" w:eastAsia="Calibri" w:hAnsi="Arial" w:cs="Arial"/>
                <w:b/>
                <w:sz w:val="24"/>
                <w:szCs w:val="24"/>
              </w:rPr>
              <w:t>ИКпр</w:t>
            </w:r>
            <w:r>
              <w:rPr>
                <w:rFonts w:ascii="Arial" w:eastAsia="Calibri" w:hAnsi="Arial" w:cs="Arial"/>
                <w:sz w:val="24"/>
                <w:szCs w:val="24"/>
              </w:rPr>
              <w:t xml:space="preserve"> – </w:t>
            </w:r>
            <w:r>
              <w:rPr>
                <w:rFonts w:ascii="Arial" w:eastAsia="Calibri" w:hAnsi="Arial" w:cs="Arial"/>
                <w:color w:val="000000"/>
                <w:sz w:val="24"/>
                <w:szCs w:val="24"/>
              </w:rPr>
              <w:t xml:space="preserve">количество участков </w:t>
            </w:r>
            <w:r>
              <w:rPr>
                <w:rFonts w:ascii="Arial" w:eastAsia="Calibri" w:hAnsi="Arial" w:cs="Arial"/>
                <w:bCs/>
                <w:color w:val="000000"/>
                <w:sz w:val="24"/>
                <w:szCs w:val="24"/>
              </w:rPr>
              <w:t>иных категорий</w:t>
            </w:r>
            <w:r>
              <w:rPr>
                <w:rFonts w:ascii="Arial" w:eastAsia="Calibri" w:hAnsi="Arial" w:cs="Arial"/>
                <w:color w:val="000000"/>
                <w:sz w:val="24"/>
                <w:szCs w:val="24"/>
              </w:rPr>
              <w:t xml:space="preserve"> для проверок.</w:t>
            </w:r>
          </w:p>
          <w:p w:rsidR="00820419" w:rsidRDefault="00820419">
            <w:pPr>
              <w:spacing w:after="0" w:line="240" w:lineRule="auto"/>
              <w:ind w:firstLine="709"/>
              <w:jc w:val="both"/>
              <w:rPr>
                <w:rFonts w:ascii="Arial" w:eastAsia="Calibri" w:hAnsi="Arial" w:cs="Arial"/>
                <w:sz w:val="24"/>
                <w:szCs w:val="24"/>
              </w:rPr>
            </w:pPr>
            <w:r>
              <w:rPr>
                <w:rFonts w:ascii="Arial" w:eastAsia="Calibri" w:hAnsi="Arial" w:cs="Arial"/>
                <w:b/>
                <w:sz w:val="24"/>
                <w:szCs w:val="24"/>
              </w:rPr>
              <w:t>Ш</w:t>
            </w:r>
            <w:r>
              <w:rPr>
                <w:rFonts w:ascii="Arial" w:eastAsia="Calibri" w:hAnsi="Arial" w:cs="Arial"/>
                <w:sz w:val="24"/>
                <w:szCs w:val="24"/>
              </w:rPr>
              <w:t xml:space="preserve"> – наложенные штрафы. Значение переменной равно 10% в случае, если штрафы наложены. Значение переменной равно нулю, если штрафы не наложены.</w:t>
            </w:r>
          </w:p>
          <w:p w:rsidR="00820419" w:rsidRDefault="00820419">
            <w:pPr>
              <w:spacing w:after="0" w:line="240" w:lineRule="auto"/>
              <w:ind w:firstLine="709"/>
              <w:jc w:val="both"/>
              <w:rPr>
                <w:rFonts w:ascii="Arial" w:eastAsia="Calibri" w:hAnsi="Arial" w:cs="Arial"/>
                <w:sz w:val="24"/>
                <w:szCs w:val="24"/>
              </w:rPr>
            </w:pPr>
            <w:r>
              <w:rPr>
                <w:rFonts w:ascii="Arial" w:eastAsia="Calibri" w:hAnsi="Arial" w:cs="Arial"/>
                <w:b/>
                <w:sz w:val="24"/>
                <w:szCs w:val="24"/>
              </w:rPr>
              <w:t>0,3 и 0,6</w:t>
            </w:r>
            <w:r>
              <w:rPr>
                <w:rFonts w:ascii="Arial" w:eastAsia="Calibri" w:hAnsi="Arial" w:cs="Arial"/>
                <w:sz w:val="24"/>
                <w:szCs w:val="24"/>
              </w:rPr>
              <w:t xml:space="preserve"> – веса, присвоенные значениям, исходя из значимости осуществления тех или иных мероприятий </w:t>
            </w:r>
            <w:r>
              <w:rPr>
                <w:rFonts w:ascii="Arial" w:eastAsia="Calibri" w:hAnsi="Arial" w:cs="Arial"/>
                <w:color w:val="000000"/>
                <w:sz w:val="24"/>
                <w:szCs w:val="24"/>
              </w:rPr>
              <w:t>(значения весов могут изменяться в зависимости от приоритетности мероприятий)</w:t>
            </w:r>
            <w:r>
              <w:rPr>
                <w:rFonts w:ascii="Arial" w:eastAsia="Calibri" w:hAnsi="Arial" w:cs="Arial"/>
                <w:sz w:val="24"/>
                <w:szCs w:val="24"/>
              </w:rPr>
              <w:t>.</w:t>
            </w:r>
          </w:p>
          <w:p w:rsidR="00820419" w:rsidRDefault="00820419">
            <w:pPr>
              <w:spacing w:after="0" w:line="240" w:lineRule="auto"/>
              <w:jc w:val="both"/>
              <w:rPr>
                <w:rFonts w:ascii="Arial" w:hAnsi="Arial" w:cs="Arial"/>
                <w:sz w:val="24"/>
                <w:szCs w:val="24"/>
              </w:rPr>
            </w:pPr>
            <w:r>
              <w:rPr>
                <w:rFonts w:ascii="Arial" w:hAnsi="Arial" w:cs="Arial"/>
                <w:bCs/>
                <w:sz w:val="24"/>
                <w:szCs w:val="24"/>
              </w:rPr>
              <w:t>Для муниципальных образований, не имеющих земель сельскохозяйственного назначения, итоговый процент исполнения равен проценту исполнения по проверкам земель иных категорий.</w:t>
            </w:r>
          </w:p>
        </w:tc>
      </w:tr>
      <w:tr w:rsidR="00820419" w:rsidTr="00820419">
        <w:trPr>
          <w:trHeight w:val="245"/>
        </w:trPr>
        <w:tc>
          <w:tcPr>
            <w:tcW w:w="853" w:type="dxa"/>
            <w:tcBorders>
              <w:top w:val="single" w:sz="4" w:space="0" w:color="auto"/>
              <w:left w:val="single" w:sz="4" w:space="0" w:color="auto"/>
              <w:bottom w:val="single" w:sz="4" w:space="0" w:color="auto"/>
              <w:right w:val="single" w:sz="4" w:space="0" w:color="auto"/>
            </w:tcBorders>
            <w:hideMark/>
          </w:tcPr>
          <w:p w:rsidR="00820419" w:rsidRDefault="0082041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1.19</w:t>
            </w:r>
          </w:p>
        </w:tc>
        <w:tc>
          <w:tcPr>
            <w:tcW w:w="1557" w:type="dxa"/>
            <w:tcBorders>
              <w:top w:val="single" w:sz="4" w:space="0" w:color="auto"/>
              <w:left w:val="single" w:sz="4" w:space="0" w:color="auto"/>
              <w:bottom w:val="single" w:sz="4" w:space="0" w:color="auto"/>
              <w:right w:val="single" w:sz="4" w:space="0" w:color="auto"/>
            </w:tcBorders>
          </w:tcPr>
          <w:p w:rsidR="00820419" w:rsidRDefault="00820419">
            <w:pPr>
              <w:spacing w:line="240" w:lineRule="auto"/>
              <w:jc w:val="both"/>
              <w:rPr>
                <w:rFonts w:ascii="Arial" w:hAnsi="Arial" w:cs="Arial"/>
                <w:sz w:val="24"/>
                <w:szCs w:val="24"/>
              </w:rPr>
            </w:pPr>
            <w:r>
              <w:rPr>
                <w:rFonts w:ascii="Arial" w:eastAsiaTheme="minorEastAsia" w:hAnsi="Arial" w:cs="Arial"/>
                <w:color w:val="000000"/>
                <w:sz w:val="24"/>
                <w:szCs w:val="24"/>
              </w:rPr>
              <w:t>Исключение незаконных решений по земле</w:t>
            </w:r>
          </w:p>
          <w:p w:rsidR="00820419" w:rsidRDefault="00820419">
            <w:pPr>
              <w:spacing w:line="240" w:lineRule="auto"/>
              <w:jc w:val="both"/>
              <w:rPr>
                <w:rFonts w:ascii="Arial" w:hAnsi="Arial" w:cs="Arial"/>
                <w:bCs/>
                <w:sz w:val="24"/>
                <w:szCs w:val="24"/>
              </w:rPr>
            </w:pPr>
          </w:p>
        </w:tc>
        <w:tc>
          <w:tcPr>
            <w:tcW w:w="1190" w:type="dxa"/>
            <w:tcBorders>
              <w:top w:val="single" w:sz="4" w:space="0" w:color="auto"/>
              <w:left w:val="single" w:sz="4" w:space="0" w:color="auto"/>
              <w:bottom w:val="single" w:sz="4" w:space="0" w:color="auto"/>
              <w:right w:val="single" w:sz="4" w:space="0" w:color="auto"/>
            </w:tcBorders>
            <w:hideMark/>
          </w:tcPr>
          <w:p w:rsidR="00820419" w:rsidRDefault="0082041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штука</w:t>
            </w:r>
          </w:p>
        </w:tc>
        <w:tc>
          <w:tcPr>
            <w:tcW w:w="1929" w:type="dxa"/>
            <w:tcBorders>
              <w:top w:val="single" w:sz="4" w:space="0" w:color="auto"/>
              <w:left w:val="single" w:sz="4" w:space="0" w:color="auto"/>
              <w:bottom w:val="single" w:sz="4" w:space="0" w:color="auto"/>
              <w:right w:val="single" w:sz="4" w:space="0" w:color="auto"/>
            </w:tcBorders>
            <w:hideMark/>
          </w:tcPr>
          <w:p w:rsidR="00820419" w:rsidRDefault="00820419">
            <w:pPr>
              <w:widowControl w:val="0"/>
              <w:autoSpaceDE w:val="0"/>
              <w:autoSpaceDN w:val="0"/>
              <w:adjustRightInd w:val="0"/>
              <w:spacing w:after="0" w:line="240" w:lineRule="auto"/>
              <w:jc w:val="both"/>
              <w:rPr>
                <w:rFonts w:ascii="Arial" w:hAnsi="Arial" w:cs="Arial"/>
                <w:b/>
                <w:sz w:val="24"/>
                <w:szCs w:val="24"/>
              </w:rPr>
            </w:pPr>
            <w:r>
              <w:rPr>
                <w:rFonts w:ascii="Arial" w:hAnsi="Arial" w:cs="Arial"/>
                <w:sz w:val="24"/>
                <w:szCs w:val="24"/>
              </w:rPr>
              <w:t>ЕИСОУ</w:t>
            </w:r>
          </w:p>
        </w:tc>
        <w:tc>
          <w:tcPr>
            <w:tcW w:w="9591" w:type="dxa"/>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ind w:firstLine="709"/>
              <w:jc w:val="both"/>
              <w:rPr>
                <w:rFonts w:ascii="Arial" w:hAnsi="Arial" w:cs="Arial"/>
                <w:sz w:val="24"/>
                <w:szCs w:val="24"/>
              </w:rPr>
            </w:pPr>
            <w:r>
              <w:rPr>
                <w:rFonts w:ascii="Arial" w:hAnsi="Arial" w:cs="Arial"/>
                <w:sz w:val="24"/>
                <w:szCs w:val="24"/>
              </w:rPr>
              <w:t xml:space="preserve">Методика оценки эффективности работы органов местного самоуправления Московской области по обеспечению достижения целевых показателей развития Московской области в 2020 году по показателю «Исключение незаконных решений по земле» разработана с целью оценки качества работы органов местного самоуправления в рамках закона Московской области от 05 ноября 2019 года №222/2019-ОЗ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 вступающего в силу с 1 </w:t>
            </w:r>
            <w:r>
              <w:rPr>
                <w:rFonts w:ascii="Arial" w:hAnsi="Arial" w:cs="Arial"/>
                <w:sz w:val="24"/>
                <w:szCs w:val="24"/>
              </w:rPr>
              <w:lastRenderedPageBreak/>
              <w:t>января 2020 года.</w:t>
            </w:r>
          </w:p>
          <w:p w:rsidR="00820419" w:rsidRDefault="00820419">
            <w:pPr>
              <w:spacing w:line="240" w:lineRule="auto"/>
              <w:ind w:firstLine="709"/>
              <w:jc w:val="both"/>
              <w:rPr>
                <w:rFonts w:ascii="Arial" w:hAnsi="Arial" w:cs="Arial"/>
                <w:sz w:val="24"/>
                <w:szCs w:val="24"/>
              </w:rPr>
            </w:pPr>
            <w:r>
              <w:rPr>
                <w:rFonts w:ascii="Arial" w:hAnsi="Arial" w:cs="Arial"/>
                <w:sz w:val="24"/>
                <w:szCs w:val="24"/>
              </w:rPr>
              <w:t>Основной целью показателя является исключение незаконных решений и решений, подготовленных с нарушением установленной формы или порядка их подготовки (далее – инцидент).</w:t>
            </w:r>
          </w:p>
          <w:p w:rsidR="00820419" w:rsidRDefault="00820419">
            <w:pPr>
              <w:spacing w:line="240" w:lineRule="auto"/>
              <w:ind w:firstLine="709"/>
              <w:jc w:val="both"/>
              <w:rPr>
                <w:rFonts w:ascii="Arial" w:hAnsi="Arial" w:cs="Arial"/>
                <w:sz w:val="24"/>
                <w:szCs w:val="24"/>
              </w:rPr>
            </w:pPr>
            <w:r>
              <w:rPr>
                <w:rFonts w:ascii="Arial" w:hAnsi="Arial" w:cs="Arial"/>
                <w:sz w:val="24"/>
                <w:szCs w:val="24"/>
              </w:rPr>
              <w:t>Инциденты делятся на три вида, которым присваиваются следующие веса:</w:t>
            </w:r>
          </w:p>
          <w:p w:rsidR="00820419" w:rsidRDefault="00820419">
            <w:pPr>
              <w:spacing w:line="240" w:lineRule="auto"/>
              <w:ind w:firstLine="709"/>
              <w:jc w:val="both"/>
              <w:rPr>
                <w:rFonts w:ascii="Arial" w:hAnsi="Arial" w:cs="Arial"/>
                <w:sz w:val="24"/>
                <w:szCs w:val="24"/>
              </w:rPr>
            </w:pPr>
            <w:r>
              <w:rPr>
                <w:rFonts w:ascii="Arial" w:hAnsi="Arial" w:cs="Arial"/>
                <w:sz w:val="24"/>
                <w:szCs w:val="24"/>
              </w:rPr>
              <w:t>0,2 - в случае допущения нарушения при подготовке проекта решения и направления его на согласование в Министерство, а именно, на согласование в Министерство направлен проект положительного решения либо отказ в предоставлении услуги при отсутствии оснований для принятия таких решений, предусмотренных земельным законодательством, Административным регламентом предоставления государственной услуги.</w:t>
            </w:r>
          </w:p>
          <w:p w:rsidR="00820419" w:rsidRDefault="00820419">
            <w:pPr>
              <w:spacing w:line="240" w:lineRule="auto"/>
              <w:ind w:firstLine="709"/>
              <w:jc w:val="both"/>
              <w:rPr>
                <w:rFonts w:ascii="Arial" w:hAnsi="Arial" w:cs="Arial"/>
                <w:sz w:val="24"/>
                <w:szCs w:val="24"/>
              </w:rPr>
            </w:pPr>
            <w:r>
              <w:rPr>
                <w:rFonts w:ascii="Arial" w:hAnsi="Arial" w:cs="Arial"/>
                <w:sz w:val="24"/>
                <w:szCs w:val="24"/>
              </w:rPr>
              <w:t>0,5 - в случае подготовки и предоставления заявителю некачественно подготовленного решения, а именно: при направлении в Личный кабинет заявителя на Региональном портале государственных и муниципальных услуг Московской области (РПГУ) документа, имеющего орфографические или фактические ошибки, помарки и.т.п., при отсутствии электронной цифровой подписи должностного лица у электронной формы решения или если электронная подпись принадлежит иному должностному лицу, не указанному на документе; при отсутствии результата предоставления услуги, предусмотренного Административным регламентом в комплекте документов, полученных заявителем на РПГУ;</w:t>
            </w:r>
          </w:p>
          <w:p w:rsidR="00820419" w:rsidRDefault="00820419">
            <w:pPr>
              <w:spacing w:line="240" w:lineRule="auto"/>
              <w:ind w:firstLine="709"/>
              <w:jc w:val="both"/>
              <w:rPr>
                <w:rFonts w:ascii="Arial" w:hAnsi="Arial" w:cs="Arial"/>
                <w:sz w:val="24"/>
                <w:szCs w:val="24"/>
              </w:rPr>
            </w:pPr>
            <w:r>
              <w:rPr>
                <w:rFonts w:ascii="Arial" w:hAnsi="Arial" w:cs="Arial"/>
                <w:sz w:val="24"/>
                <w:szCs w:val="24"/>
              </w:rPr>
              <w:t xml:space="preserve">1 - в случае принятия решения, не согласованного Министерством в рамках сводного заключения, а именно принятия положительного решения в случае отсутствия его согласования по причине несоответствия требованиям земельного законодательства, Административного регламента предоставления государственной услуги или принятие отрицательного решения, не согласованного Министерством по причине отсутствия оснований для отказа в предоставлении услуги, предусмотренных земельным законодательством, Административным </w:t>
            </w:r>
            <w:r>
              <w:rPr>
                <w:rFonts w:ascii="Arial" w:hAnsi="Arial" w:cs="Arial"/>
                <w:sz w:val="24"/>
                <w:szCs w:val="24"/>
              </w:rPr>
              <w:lastRenderedPageBreak/>
              <w:t>регламентом предоставления государственной услуги или принятие решения, без направления на согласование в Министерство.</w:t>
            </w:r>
          </w:p>
          <w:p w:rsidR="00820419" w:rsidRDefault="00820419">
            <w:pPr>
              <w:spacing w:line="240" w:lineRule="auto"/>
              <w:ind w:firstLine="709"/>
              <w:jc w:val="both"/>
              <w:rPr>
                <w:rFonts w:ascii="Arial" w:hAnsi="Arial" w:cs="Arial"/>
                <w:sz w:val="24"/>
                <w:szCs w:val="24"/>
              </w:rPr>
            </w:pPr>
            <w:r>
              <w:rPr>
                <w:rFonts w:ascii="Arial" w:hAnsi="Arial" w:cs="Arial"/>
                <w:sz w:val="24"/>
                <w:szCs w:val="24"/>
              </w:rPr>
              <w:t>Оценка проводится специалистами министерства имущественных отношений Московской области на соответствие решения земельному законодательству, регламентам предоставления услуг, а также на соответствие сводному заключению Минмособлимущества. Расчет производится по количеству инцидентов в муниципальном образовании с учетом веса инцидента, по формуле:</w:t>
            </w:r>
          </w:p>
          <w:p w:rsidR="00820419" w:rsidRDefault="00820419">
            <w:pPr>
              <w:spacing w:line="240" w:lineRule="auto"/>
              <w:jc w:val="center"/>
              <w:rPr>
                <w:rFonts w:ascii="Arial" w:hAnsi="Arial" w:cs="Arial"/>
                <w:sz w:val="24"/>
                <w:szCs w:val="24"/>
              </w:rPr>
            </w:pPr>
            <m:oMath>
              <m:r>
                <m:rPr>
                  <m:sty m:val="p"/>
                </m:rPr>
                <w:rPr>
                  <w:rFonts w:ascii="Cambria Math" w:hAnsi="Cambria Math" w:cs="Arial"/>
                  <w:sz w:val="24"/>
                  <w:szCs w:val="24"/>
                </w:rPr>
                <m:t>И=</m:t>
              </m:r>
              <m:f>
                <m:fPr>
                  <m:ctrlPr>
                    <w:rPr>
                      <w:rFonts w:ascii="Cambria Math" w:hAnsi="Cambria Math" w:cs="Arial"/>
                      <w:sz w:val="24"/>
                      <w:szCs w:val="24"/>
                    </w:rPr>
                  </m:ctrlPr>
                </m:fPr>
                <m:num>
                  <m:r>
                    <m:rPr>
                      <m:sty m:val="p"/>
                    </m:rPr>
                    <w:rPr>
                      <w:rFonts w:ascii="Cambria Math" w:hAnsi="Cambria Math" w:cs="Arial"/>
                      <w:sz w:val="24"/>
                      <w:szCs w:val="24"/>
                    </w:rPr>
                    <m:t>Ин+0,5*Ио+0,2*Ипр</m:t>
                  </m:r>
                </m:num>
                <m:den>
                  <m:r>
                    <m:rPr>
                      <m:sty m:val="p"/>
                    </m:rPr>
                    <w:rPr>
                      <w:rFonts w:ascii="Cambria Math" w:hAnsi="Cambria Math" w:cs="Arial"/>
                      <w:sz w:val="24"/>
                      <w:szCs w:val="24"/>
                    </w:rPr>
                    <m:t>Р</m:t>
                  </m:r>
                </m:den>
              </m:f>
            </m:oMath>
            <w:r>
              <w:rPr>
                <w:rFonts w:ascii="Arial" w:hAnsi="Arial" w:cs="Arial"/>
                <w:sz w:val="24"/>
                <w:szCs w:val="24"/>
              </w:rPr>
              <w:t>, где</w:t>
            </w:r>
          </w:p>
          <w:p w:rsidR="00820419" w:rsidRDefault="00820419">
            <w:pPr>
              <w:spacing w:line="240" w:lineRule="auto"/>
              <w:ind w:firstLine="709"/>
              <w:jc w:val="both"/>
              <w:rPr>
                <w:rFonts w:ascii="Arial" w:hAnsi="Arial" w:cs="Arial"/>
                <w:sz w:val="24"/>
                <w:szCs w:val="24"/>
              </w:rPr>
            </w:pPr>
            <w:r>
              <w:rPr>
                <w:rFonts w:ascii="Arial" w:hAnsi="Arial" w:cs="Arial"/>
                <w:sz w:val="24"/>
                <w:szCs w:val="24"/>
              </w:rPr>
              <w:t>И – итоговое значение инцидентов;</w:t>
            </w:r>
          </w:p>
          <w:p w:rsidR="00820419" w:rsidRDefault="00820419">
            <w:pPr>
              <w:spacing w:line="240" w:lineRule="auto"/>
              <w:ind w:firstLine="709"/>
              <w:jc w:val="both"/>
              <w:rPr>
                <w:rFonts w:ascii="Arial" w:hAnsi="Arial" w:cs="Arial"/>
                <w:sz w:val="24"/>
                <w:szCs w:val="24"/>
              </w:rPr>
            </w:pPr>
            <w:r>
              <w:rPr>
                <w:rFonts w:ascii="Arial" w:hAnsi="Arial" w:cs="Arial"/>
                <w:sz w:val="24"/>
                <w:szCs w:val="24"/>
              </w:rPr>
              <w:t>Ин – количество инцидентов с незаконно принятом решении, не соответствующего решению, принятому в Министерстве.</w:t>
            </w:r>
          </w:p>
          <w:p w:rsidR="00820419" w:rsidRDefault="00820419">
            <w:pPr>
              <w:spacing w:line="240" w:lineRule="auto"/>
              <w:ind w:firstLine="709"/>
              <w:jc w:val="both"/>
              <w:rPr>
                <w:rFonts w:ascii="Arial" w:hAnsi="Arial" w:cs="Arial"/>
                <w:sz w:val="24"/>
                <w:szCs w:val="24"/>
              </w:rPr>
            </w:pPr>
            <w:r>
              <w:rPr>
                <w:rFonts w:ascii="Arial" w:hAnsi="Arial" w:cs="Arial"/>
                <w:sz w:val="24"/>
                <w:szCs w:val="24"/>
              </w:rPr>
              <w:t>Ио – количество инцидентов, допущенных органом местного самоуправления при предоставлении заявителю некачественно подготовленного решения;</w:t>
            </w:r>
          </w:p>
          <w:p w:rsidR="00820419" w:rsidRDefault="00820419">
            <w:pPr>
              <w:spacing w:line="240" w:lineRule="auto"/>
              <w:ind w:firstLine="709"/>
              <w:jc w:val="both"/>
              <w:rPr>
                <w:rFonts w:ascii="Arial" w:hAnsi="Arial" w:cs="Arial"/>
                <w:sz w:val="24"/>
                <w:szCs w:val="24"/>
              </w:rPr>
            </w:pPr>
            <w:r>
              <w:rPr>
                <w:rFonts w:ascii="Arial" w:hAnsi="Arial" w:cs="Arial"/>
                <w:sz w:val="24"/>
                <w:szCs w:val="24"/>
              </w:rPr>
              <w:t>Ипр – количество инцидентов, допущенных органом местного самоуправления при подготовке проекта решения и направления его на согласование в Министерство;</w:t>
            </w:r>
          </w:p>
          <w:p w:rsidR="00820419" w:rsidRDefault="00820419">
            <w:pPr>
              <w:spacing w:line="240" w:lineRule="auto"/>
              <w:ind w:firstLine="709"/>
              <w:jc w:val="both"/>
              <w:rPr>
                <w:rFonts w:ascii="Arial" w:hAnsi="Arial" w:cs="Arial"/>
                <w:sz w:val="24"/>
                <w:szCs w:val="24"/>
              </w:rPr>
            </w:pPr>
            <w:r>
              <w:rPr>
                <w:rFonts w:ascii="Arial" w:hAnsi="Arial" w:cs="Arial"/>
                <w:sz w:val="24"/>
                <w:szCs w:val="24"/>
              </w:rPr>
              <w:t>Р – численность работников органа местного самоуправления, обеспечивающих исполнение отдельных государственных полномочий Московской области в области земельных отношений, рассчитанное по методике утвержденной постановлением Правительства Московской области от 28.01.2019 № 24/1.</w:t>
            </w:r>
          </w:p>
          <w:p w:rsidR="00820419" w:rsidRDefault="00820419">
            <w:pPr>
              <w:spacing w:line="240" w:lineRule="auto"/>
              <w:ind w:firstLine="709"/>
              <w:jc w:val="both"/>
              <w:rPr>
                <w:rFonts w:ascii="Arial" w:hAnsi="Arial" w:cs="Arial"/>
                <w:sz w:val="24"/>
                <w:szCs w:val="24"/>
              </w:rPr>
            </w:pPr>
            <w:r>
              <w:rPr>
                <w:rFonts w:ascii="Arial" w:hAnsi="Arial" w:cs="Arial"/>
                <w:sz w:val="24"/>
                <w:szCs w:val="24"/>
              </w:rPr>
              <w:t>Базовое (нормативное) значение рассчитывается по формуле:</w:t>
            </w:r>
          </w:p>
          <w:p w:rsidR="00820419" w:rsidRDefault="00820419">
            <w:pPr>
              <w:spacing w:line="240" w:lineRule="auto"/>
              <w:jc w:val="center"/>
              <w:rPr>
                <w:rFonts w:ascii="Arial" w:hAnsi="Arial" w:cs="Arial"/>
                <w:sz w:val="24"/>
                <w:szCs w:val="24"/>
              </w:rPr>
            </w:pPr>
            <m:oMath>
              <m:r>
                <m:rPr>
                  <m:sty m:val="p"/>
                </m:rPr>
                <w:rPr>
                  <w:rFonts w:ascii="Cambria Math" w:hAnsi="Cambria Math" w:cs="Arial"/>
                  <w:sz w:val="24"/>
                  <w:szCs w:val="24"/>
                </w:rPr>
                <m:t>И=</m:t>
              </m:r>
              <m:f>
                <m:fPr>
                  <m:ctrlPr>
                    <w:rPr>
                      <w:rFonts w:ascii="Cambria Math" w:hAnsi="Cambria Math" w:cs="Arial"/>
                      <w:sz w:val="24"/>
                      <w:szCs w:val="24"/>
                    </w:rPr>
                  </m:ctrlPr>
                </m:fPr>
                <m:num>
                  <m:r>
                    <m:rPr>
                      <m:sty m:val="p"/>
                    </m:rPr>
                    <w:rPr>
                      <w:rFonts w:ascii="Cambria Math" w:hAnsi="Cambria Math" w:cs="Arial"/>
                      <w:sz w:val="24"/>
                      <w:szCs w:val="24"/>
                    </w:rPr>
                    <m:t>Ипг</m:t>
                  </m:r>
                </m:num>
                <m:den>
                  <m:r>
                    <m:rPr>
                      <m:sty m:val="p"/>
                    </m:rPr>
                    <w:rPr>
                      <w:rFonts w:ascii="Cambria Math" w:hAnsi="Cambria Math" w:cs="Arial"/>
                      <w:sz w:val="24"/>
                      <w:szCs w:val="24"/>
                    </w:rPr>
                    <m:t>Р</m:t>
                  </m:r>
                </m:den>
              </m:f>
            </m:oMath>
            <w:r>
              <w:rPr>
                <w:rFonts w:ascii="Arial" w:hAnsi="Arial" w:cs="Arial"/>
                <w:sz w:val="24"/>
                <w:szCs w:val="24"/>
              </w:rPr>
              <w:t xml:space="preserve">  , где</w:t>
            </w:r>
          </w:p>
          <w:p w:rsidR="00820419" w:rsidRDefault="00820419">
            <w:pPr>
              <w:spacing w:line="240" w:lineRule="auto"/>
              <w:ind w:firstLine="709"/>
              <w:jc w:val="both"/>
              <w:rPr>
                <w:rFonts w:ascii="Arial" w:hAnsi="Arial" w:cs="Arial"/>
                <w:sz w:val="24"/>
                <w:szCs w:val="24"/>
              </w:rPr>
            </w:pPr>
            <w:r>
              <w:rPr>
                <w:rFonts w:ascii="Arial" w:hAnsi="Arial" w:cs="Arial"/>
                <w:sz w:val="24"/>
                <w:szCs w:val="24"/>
              </w:rPr>
              <w:lastRenderedPageBreak/>
              <w:t>И – итоговое значение инцидентов;</w:t>
            </w:r>
          </w:p>
          <w:p w:rsidR="00820419" w:rsidRDefault="00820419">
            <w:pPr>
              <w:spacing w:line="240" w:lineRule="auto"/>
              <w:ind w:firstLine="709"/>
              <w:jc w:val="both"/>
              <w:rPr>
                <w:rFonts w:ascii="Arial" w:hAnsi="Arial" w:cs="Arial"/>
                <w:sz w:val="24"/>
                <w:szCs w:val="24"/>
              </w:rPr>
            </w:pPr>
            <w:r>
              <w:rPr>
                <w:rFonts w:ascii="Arial" w:hAnsi="Arial" w:cs="Arial"/>
                <w:sz w:val="24"/>
                <w:szCs w:val="24"/>
              </w:rPr>
              <w:t>Ипг – итоговое значение за равнозначный период за предыдущий год.</w:t>
            </w:r>
          </w:p>
          <w:p w:rsidR="00820419" w:rsidRDefault="00820419">
            <w:pPr>
              <w:spacing w:line="240" w:lineRule="auto"/>
              <w:ind w:firstLine="709"/>
              <w:jc w:val="both"/>
              <w:rPr>
                <w:rFonts w:ascii="Arial" w:hAnsi="Arial" w:cs="Arial"/>
                <w:sz w:val="24"/>
                <w:szCs w:val="24"/>
              </w:rPr>
            </w:pPr>
            <w:r>
              <w:rPr>
                <w:rFonts w:ascii="Arial" w:hAnsi="Arial" w:cs="Arial"/>
                <w:sz w:val="24"/>
                <w:szCs w:val="24"/>
              </w:rPr>
              <w:t>Р – численность работников органа местного самоуправления, обеспечивающих исполнение отдельных государственных полномочий Московской области в области земельных отношений, рассчитанное по методике утвержденной постановлением Правительства Московской области от 28.01.2019 № 24/1.</w:t>
            </w:r>
            <w:r>
              <w:rPr>
                <w:rFonts w:ascii="Arial" w:hAnsi="Arial" w:cs="Arial"/>
                <w:sz w:val="24"/>
                <w:szCs w:val="24"/>
              </w:rPr>
              <w:br/>
              <w:t>Плановое значение показателя – 0.</w:t>
            </w:r>
          </w:p>
          <w:p w:rsidR="00820419" w:rsidRDefault="00820419">
            <w:pPr>
              <w:spacing w:line="240" w:lineRule="auto"/>
              <w:ind w:firstLine="709"/>
              <w:jc w:val="both"/>
              <w:rPr>
                <w:rFonts w:ascii="Arial" w:hAnsi="Arial" w:cs="Arial"/>
                <w:sz w:val="24"/>
                <w:szCs w:val="24"/>
              </w:rPr>
            </w:pPr>
            <w:r>
              <w:rPr>
                <w:rFonts w:ascii="Arial" w:hAnsi="Arial" w:cs="Arial"/>
                <w:sz w:val="24"/>
                <w:szCs w:val="24"/>
              </w:rPr>
              <w:t>Единица измерения – шт.</w:t>
            </w:r>
          </w:p>
        </w:tc>
      </w:tr>
      <w:tr w:rsidR="00820419" w:rsidTr="00820419">
        <w:trPr>
          <w:trHeight w:val="265"/>
        </w:trPr>
        <w:tc>
          <w:tcPr>
            <w:tcW w:w="853" w:type="dxa"/>
            <w:tcBorders>
              <w:top w:val="single" w:sz="4" w:space="0" w:color="auto"/>
              <w:left w:val="single" w:sz="4" w:space="0" w:color="auto"/>
              <w:bottom w:val="single" w:sz="4" w:space="0" w:color="auto"/>
              <w:right w:val="single" w:sz="4" w:space="0" w:color="auto"/>
            </w:tcBorders>
            <w:hideMark/>
          </w:tcPr>
          <w:p w:rsidR="00820419" w:rsidRDefault="0082041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1.20</w:t>
            </w:r>
          </w:p>
        </w:tc>
        <w:tc>
          <w:tcPr>
            <w:tcW w:w="1557" w:type="dxa"/>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jc w:val="both"/>
              <w:rPr>
                <w:rFonts w:ascii="Arial" w:hAnsi="Arial" w:cs="Arial"/>
                <w:sz w:val="24"/>
                <w:szCs w:val="24"/>
              </w:rPr>
            </w:pPr>
            <w:r>
              <w:rPr>
                <w:rFonts w:ascii="Arial" w:hAnsi="Arial" w:cs="Arial"/>
                <w:bCs/>
                <w:sz w:val="24"/>
                <w:szCs w:val="24"/>
              </w:rPr>
              <w:t>Доля объектов недвижимого имущества, поставленных на  кадастровый учет от  выявленных земельных участков с  объектами без прав</w:t>
            </w:r>
          </w:p>
        </w:tc>
        <w:tc>
          <w:tcPr>
            <w:tcW w:w="1190" w:type="dxa"/>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center"/>
              <w:rPr>
                <w:rFonts w:ascii="Arial" w:hAnsi="Arial" w:cs="Arial"/>
                <w:sz w:val="24"/>
                <w:szCs w:val="24"/>
              </w:rPr>
            </w:pPr>
            <w:r>
              <w:rPr>
                <w:rFonts w:ascii="Arial" w:hAnsi="Arial" w:cs="Arial"/>
                <w:sz w:val="24"/>
                <w:szCs w:val="24"/>
              </w:rPr>
              <w:t>процент</w:t>
            </w:r>
          </w:p>
        </w:tc>
        <w:tc>
          <w:tcPr>
            <w:tcW w:w="1929" w:type="dxa"/>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rPr>
                <w:rFonts w:ascii="Arial" w:hAnsi="Arial" w:cs="Arial"/>
                <w:sz w:val="24"/>
                <w:szCs w:val="24"/>
              </w:rPr>
            </w:pPr>
            <w:r>
              <w:rPr>
                <w:rFonts w:ascii="Arial" w:hAnsi="Arial" w:cs="Arial"/>
                <w:sz w:val="24"/>
                <w:szCs w:val="24"/>
              </w:rPr>
              <w:t xml:space="preserve">Статистические источники/иные источники - Федеральная служба государственной регистрации, кадастра и картографии (Росреестр), ведомственные данные </w:t>
            </w:r>
          </w:p>
        </w:tc>
        <w:tc>
          <w:tcPr>
            <w:tcW w:w="9591" w:type="dxa"/>
            <w:tcBorders>
              <w:top w:val="single" w:sz="4" w:space="0" w:color="auto"/>
              <w:left w:val="single" w:sz="4" w:space="0" w:color="auto"/>
              <w:bottom w:val="single" w:sz="4" w:space="0" w:color="auto"/>
              <w:right w:val="single" w:sz="4" w:space="0" w:color="auto"/>
            </w:tcBorders>
            <w:hideMark/>
          </w:tcPr>
          <w:p w:rsidR="00820419" w:rsidRDefault="00820419">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Показатель отражает работу органов местного самоуправления, направленную на вовлечение в налоговый оборот объектов недвижимого имущества (индивидуальных, дачных и садовых домов, хозяйственных построек). Показатель рассчитывается по следующей формуле:</w:t>
            </w:r>
          </w:p>
          <w:p w:rsidR="00820419" w:rsidRDefault="00820419">
            <w:pPr>
              <w:spacing w:line="240" w:lineRule="auto"/>
              <w:ind w:firstLine="851"/>
              <w:jc w:val="center"/>
              <w:rPr>
                <w:rFonts w:ascii="Arial" w:hAnsi="Arial" w:cs="Arial"/>
                <w:sz w:val="24"/>
                <w:szCs w:val="24"/>
              </w:rPr>
            </w:pPr>
            <m:oMath>
              <m:r>
                <m:rPr>
                  <m:sty m:val="p"/>
                </m:rPr>
                <w:rPr>
                  <w:rFonts w:ascii="Cambria Math" w:hAnsi="Cambria Math" w:cs="Arial"/>
                  <w:sz w:val="24"/>
                  <w:szCs w:val="24"/>
                </w:rPr>
                <m:t>Д=</m:t>
              </m:r>
              <m:f>
                <m:fPr>
                  <m:ctrlPr>
                    <w:rPr>
                      <w:rFonts w:ascii="Cambria Math" w:hAnsi="Cambria Math" w:cs="Arial"/>
                      <w:sz w:val="24"/>
                      <w:szCs w:val="24"/>
                    </w:rPr>
                  </m:ctrlPr>
                </m:fPr>
                <m:num>
                  <m:r>
                    <m:rPr>
                      <m:sty m:val="p"/>
                    </m:rPr>
                    <w:rPr>
                      <w:rFonts w:ascii="Cambria Math" w:hAnsi="Cambria Math" w:cs="Arial"/>
                      <w:sz w:val="24"/>
                      <w:szCs w:val="24"/>
                    </w:rPr>
                    <m:t>Кп</m:t>
                  </m:r>
                </m:num>
                <m:den>
                  <m:r>
                    <m:rPr>
                      <m:sty m:val="p"/>
                    </m:rPr>
                    <w:rPr>
                      <w:rFonts w:ascii="Cambria Math" w:hAnsi="Cambria Math" w:cs="Arial"/>
                      <w:sz w:val="24"/>
                      <w:szCs w:val="24"/>
                    </w:rPr>
                    <m:t>Кв-Ку</m:t>
                  </m:r>
                </m:den>
              </m:f>
              <m:r>
                <m:rPr>
                  <m:sty m:val="p"/>
                </m:rPr>
                <w:rPr>
                  <w:rFonts w:ascii="Cambria Math" w:hAnsi="Cambria Math" w:cs="Arial"/>
                  <w:sz w:val="24"/>
                  <w:szCs w:val="24"/>
                </w:rPr>
                <m:t>*100</m:t>
              </m:r>
            </m:oMath>
            <w:r>
              <w:rPr>
                <w:rFonts w:ascii="Arial" w:hAnsi="Arial" w:cs="Arial"/>
                <w:sz w:val="24"/>
                <w:szCs w:val="24"/>
              </w:rPr>
              <w:t xml:space="preserve">, где </w:t>
            </w:r>
          </w:p>
          <w:p w:rsidR="00820419" w:rsidRDefault="00820419">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 xml:space="preserve">Д - доля объектов недвижимого имущества, поставленных </w:t>
            </w:r>
            <w:r>
              <w:rPr>
                <w:rFonts w:ascii="Arial" w:eastAsiaTheme="minorHAnsi" w:hAnsi="Arial" w:cs="Arial"/>
                <w:sz w:val="24"/>
                <w:szCs w:val="24"/>
                <w:lang w:eastAsia="en-US"/>
              </w:rPr>
              <w:br/>
              <w:t xml:space="preserve">на кадастровый учет, от выявленных земельных участков с объектами </w:t>
            </w:r>
            <w:r>
              <w:rPr>
                <w:rFonts w:ascii="Arial" w:eastAsiaTheme="minorHAnsi" w:hAnsi="Arial" w:cs="Arial"/>
                <w:sz w:val="24"/>
                <w:szCs w:val="24"/>
                <w:lang w:eastAsia="en-US"/>
              </w:rPr>
              <w:br/>
              <w:t>без прав, %.</w:t>
            </w:r>
          </w:p>
          <w:p w:rsidR="00820419" w:rsidRDefault="00820419">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Кп - количество объектов недвижимого имущества, поставленных на кадастровый учет, нарастающим итогом с начала года, шт.</w:t>
            </w:r>
          </w:p>
          <w:p w:rsidR="00820419" w:rsidRDefault="00820419">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Источник: Минмособлимущество.</w:t>
            </w:r>
          </w:p>
          <w:p w:rsidR="00820419" w:rsidRDefault="00820419">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Сведения о количестве объектов недвижимого имущества, поставленных на кадастровый учет, размещаются Минмособлимуществом на официальном сайте на основании данных, полученных из Федеральной службы государственной регистрации, кадастра и картографии по Московской области.</w:t>
            </w:r>
          </w:p>
          <w:p w:rsidR="00820419" w:rsidRDefault="00820419">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Период: ежемесячно нарастающим итогом.</w:t>
            </w:r>
          </w:p>
          <w:p w:rsidR="00820419" w:rsidRDefault="00820419">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 xml:space="preserve">Кв - количество выявленных земельных участков, на которых расположены объекты без прав, включенных в реестр земельных участков с неоформленными объектами недвижимого имущества по состоянию на начало текущего </w:t>
            </w:r>
            <w:r>
              <w:rPr>
                <w:rFonts w:ascii="Arial" w:eastAsiaTheme="minorHAnsi" w:hAnsi="Arial" w:cs="Arial"/>
                <w:sz w:val="24"/>
                <w:szCs w:val="24"/>
                <w:lang w:eastAsia="en-US"/>
              </w:rPr>
              <w:lastRenderedPageBreak/>
              <w:t>календарного года.</w:t>
            </w:r>
          </w:p>
          <w:p w:rsidR="00820419" w:rsidRDefault="00820419">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Источник: Минмособлимущество.</w:t>
            </w:r>
          </w:p>
          <w:p w:rsidR="00820419" w:rsidRDefault="00820419">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Сведения о выявленных земельных участках с объектами без прав размещаются Минмособлимуществом на официальном сайте в виде Реестра земельных участков с неоформленными объектами недвижимого имущества по состоянию на начало текущего календарного года.</w:t>
            </w:r>
          </w:p>
          <w:p w:rsidR="00820419" w:rsidRDefault="00820419">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Период: постоянно.</w:t>
            </w:r>
          </w:p>
          <w:p w:rsidR="00820419" w:rsidRDefault="00820419">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Ку — количество земельных участков удаленных из Реестра земельных участков с неоформленными объектами недвижимого имущества, по следующим причинам:</w:t>
            </w:r>
          </w:p>
          <w:p w:rsidR="00820419" w:rsidRDefault="00820419">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выявленные объекты на этих земельных участках не являются капитальными;</w:t>
            </w:r>
          </w:p>
          <w:p w:rsidR="00820419" w:rsidRDefault="00820419">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на выявленные объекты на этих земельных участках установлены ранее возникшие права или эти объекты находятся в процессе оформления;</w:t>
            </w:r>
          </w:p>
          <w:p w:rsidR="00820419" w:rsidRDefault="00820419">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на земельном участке имеются ограничения, запрещающие капитальное строительство;</w:t>
            </w:r>
          </w:p>
          <w:p w:rsidR="00820419" w:rsidRDefault="00820419">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выявленные объекты являются объектами незавершенного строительства.</w:t>
            </w:r>
          </w:p>
          <w:p w:rsidR="00820419" w:rsidRDefault="00820419">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Источник: Минмособлимущество.</w:t>
            </w:r>
          </w:p>
          <w:p w:rsidR="00820419" w:rsidRDefault="00820419">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Сведения об удаленных земельных участках размещаются Минмособлимуществом на официальном сайте в виде Актуального реестра земельных участков с неоформленными объектами недвижимого имущества. Период: постоянно.</w:t>
            </w:r>
          </w:p>
          <w:p w:rsidR="00820419" w:rsidRDefault="00820419">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С целью оценки эффективности работы органов местного самоуправления Московской области по обеспечению достижения показателя установить следующие плановые значения:</w:t>
            </w:r>
          </w:p>
          <w:p w:rsidR="00820419" w:rsidRDefault="00820419">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7% за 1 квартал;</w:t>
            </w:r>
          </w:p>
          <w:p w:rsidR="00820419" w:rsidRDefault="00820419">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17% за 2 квартал;</w:t>
            </w:r>
          </w:p>
          <w:p w:rsidR="00820419" w:rsidRDefault="00820419">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27% за 3 квартал;</w:t>
            </w:r>
          </w:p>
          <w:p w:rsidR="00820419" w:rsidRDefault="00820419">
            <w:pPr>
              <w:pStyle w:val="afff0"/>
              <w:ind w:right="0" w:firstLine="851"/>
              <w:rPr>
                <w:rFonts w:ascii="Arial" w:eastAsiaTheme="minorHAnsi" w:hAnsi="Arial" w:cs="Arial"/>
                <w:sz w:val="24"/>
                <w:szCs w:val="24"/>
                <w:lang w:eastAsia="en-US"/>
              </w:rPr>
            </w:pPr>
            <w:r>
              <w:rPr>
                <w:rFonts w:ascii="Arial" w:eastAsiaTheme="minorHAnsi" w:hAnsi="Arial" w:cs="Arial"/>
                <w:sz w:val="24"/>
                <w:szCs w:val="24"/>
                <w:lang w:eastAsia="en-US"/>
              </w:rPr>
              <w:t>40% за 4 квартал (год).</w:t>
            </w:r>
          </w:p>
        </w:tc>
      </w:tr>
      <w:tr w:rsidR="00820419" w:rsidTr="00820419">
        <w:trPr>
          <w:trHeight w:val="286"/>
        </w:trPr>
        <w:tc>
          <w:tcPr>
            <w:tcW w:w="853" w:type="dxa"/>
            <w:tcBorders>
              <w:top w:val="single" w:sz="4" w:space="0" w:color="auto"/>
              <w:left w:val="single" w:sz="4" w:space="0" w:color="auto"/>
              <w:bottom w:val="single" w:sz="4" w:space="0" w:color="auto"/>
              <w:right w:val="single" w:sz="4" w:space="0" w:color="auto"/>
            </w:tcBorders>
            <w:hideMark/>
          </w:tcPr>
          <w:p w:rsidR="00820419" w:rsidRDefault="0082041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1.21</w:t>
            </w:r>
          </w:p>
        </w:tc>
        <w:tc>
          <w:tcPr>
            <w:tcW w:w="1557" w:type="dxa"/>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rPr>
                <w:rFonts w:ascii="Arial" w:hAnsi="Arial" w:cs="Arial"/>
                <w:sz w:val="24"/>
                <w:szCs w:val="24"/>
              </w:rPr>
            </w:pPr>
            <w:r>
              <w:rPr>
                <w:rFonts w:ascii="Arial" w:hAnsi="Arial" w:cs="Arial"/>
                <w:sz w:val="24"/>
                <w:szCs w:val="24"/>
              </w:rPr>
              <w:t xml:space="preserve"> Прирост земельного </w:t>
            </w:r>
            <w:r>
              <w:rPr>
                <w:rFonts w:ascii="Arial" w:hAnsi="Arial" w:cs="Arial"/>
                <w:sz w:val="24"/>
                <w:szCs w:val="24"/>
              </w:rPr>
              <w:lastRenderedPageBreak/>
              <w:t>налога</w:t>
            </w:r>
          </w:p>
        </w:tc>
        <w:tc>
          <w:tcPr>
            <w:tcW w:w="1190" w:type="dxa"/>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center"/>
              <w:rPr>
                <w:rFonts w:ascii="Arial" w:hAnsi="Arial" w:cs="Arial"/>
                <w:sz w:val="24"/>
                <w:szCs w:val="24"/>
              </w:rPr>
            </w:pPr>
            <w:r>
              <w:rPr>
                <w:rFonts w:ascii="Arial" w:eastAsiaTheme="minorEastAsia" w:hAnsi="Arial" w:cs="Arial"/>
                <w:color w:val="000000"/>
                <w:sz w:val="24"/>
                <w:szCs w:val="24"/>
              </w:rPr>
              <w:lastRenderedPageBreak/>
              <w:t>процент</w:t>
            </w:r>
          </w:p>
        </w:tc>
        <w:tc>
          <w:tcPr>
            <w:tcW w:w="1929" w:type="dxa"/>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both"/>
              <w:rPr>
                <w:rFonts w:ascii="Arial" w:hAnsi="Arial" w:cs="Arial"/>
                <w:sz w:val="24"/>
                <w:szCs w:val="24"/>
              </w:rPr>
            </w:pPr>
            <w:r>
              <w:rPr>
                <w:rFonts w:ascii="Arial" w:eastAsiaTheme="minorEastAsia" w:hAnsi="Arial" w:cs="Arial"/>
                <w:sz w:val="24"/>
                <w:szCs w:val="24"/>
              </w:rPr>
              <w:t>Статистические источники/ины</w:t>
            </w:r>
            <w:r>
              <w:rPr>
                <w:rFonts w:ascii="Arial" w:eastAsiaTheme="minorEastAsia" w:hAnsi="Arial" w:cs="Arial"/>
                <w:sz w:val="24"/>
                <w:szCs w:val="24"/>
              </w:rPr>
              <w:lastRenderedPageBreak/>
              <w:t>е источники - ГАСУ Московской области/утвержденные бюджеты городского округа Люберцы Московской области</w:t>
            </w:r>
          </w:p>
        </w:tc>
        <w:tc>
          <w:tcPr>
            <w:tcW w:w="9591" w:type="dxa"/>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ind w:firstLine="851"/>
              <w:jc w:val="both"/>
              <w:rPr>
                <w:rFonts w:ascii="Arial" w:hAnsi="Arial" w:cs="Arial"/>
                <w:sz w:val="24"/>
                <w:szCs w:val="24"/>
              </w:rPr>
            </w:pPr>
            <w:r>
              <w:rPr>
                <w:rFonts w:ascii="Arial" w:hAnsi="Arial" w:cs="Arial"/>
                <w:sz w:val="24"/>
                <w:szCs w:val="24"/>
              </w:rPr>
              <w:lastRenderedPageBreak/>
              <w:t xml:space="preserve">Основной целью показателя является максимальное поступление начисленного земельного налога в бюджет органа местного самоуправления. </w:t>
            </w:r>
          </w:p>
          <w:p w:rsidR="00820419" w:rsidRDefault="00820419">
            <w:pPr>
              <w:spacing w:line="240" w:lineRule="auto"/>
              <w:ind w:firstLine="851"/>
              <w:jc w:val="both"/>
              <w:rPr>
                <w:rFonts w:ascii="Arial" w:hAnsi="Arial" w:cs="Arial"/>
                <w:sz w:val="24"/>
                <w:szCs w:val="24"/>
              </w:rPr>
            </w:pPr>
            <w:r>
              <w:rPr>
                <w:rFonts w:ascii="Arial" w:hAnsi="Arial" w:cs="Arial"/>
                <w:sz w:val="24"/>
                <w:szCs w:val="24"/>
              </w:rPr>
              <w:lastRenderedPageBreak/>
              <w:t>Расчет показателя осуществляется по следующей формуле:</w:t>
            </w:r>
          </w:p>
          <w:p w:rsidR="00820419" w:rsidRDefault="00820419">
            <w:pPr>
              <w:spacing w:line="240" w:lineRule="auto"/>
              <w:jc w:val="center"/>
              <w:rPr>
                <w:rFonts w:ascii="Arial" w:hAnsi="Arial" w:cs="Arial"/>
                <w:sz w:val="24"/>
                <w:szCs w:val="24"/>
              </w:rPr>
            </w:pPr>
            <m:oMath>
              <m:r>
                <m:rPr>
                  <m:sty m:val="p"/>
                </m:rPr>
                <w:rPr>
                  <w:rFonts w:ascii="Cambria Math" w:hAnsi="Cambria Math" w:cs="Arial"/>
                  <w:sz w:val="24"/>
                  <w:szCs w:val="24"/>
                </w:rPr>
                <m:t>Пзн=</m:t>
              </m:r>
              <m:f>
                <m:fPr>
                  <m:ctrlPr>
                    <w:rPr>
                      <w:rFonts w:ascii="Cambria Math" w:hAnsi="Cambria Math" w:cs="Arial"/>
                      <w:sz w:val="24"/>
                      <w:szCs w:val="24"/>
                    </w:rPr>
                  </m:ctrlPr>
                </m:fPr>
                <m:num>
                  <m:r>
                    <m:rPr>
                      <m:sty m:val="p"/>
                    </m:rPr>
                    <w:rPr>
                      <w:rFonts w:ascii="Cambria Math" w:hAnsi="Cambria Math" w:cs="Arial"/>
                      <w:sz w:val="24"/>
                      <w:szCs w:val="24"/>
                    </w:rPr>
                    <m:t>Фп</m:t>
                  </m:r>
                </m:num>
                <m:den>
                  <m:r>
                    <m:rPr>
                      <m:sty m:val="p"/>
                    </m:rPr>
                    <w:rPr>
                      <w:rFonts w:ascii="Cambria Math" w:hAnsi="Cambria Math" w:cs="Arial"/>
                      <w:sz w:val="24"/>
                      <w:szCs w:val="24"/>
                    </w:rPr>
                    <m:t>Гп</m:t>
                  </m:r>
                </m:den>
              </m:f>
              <m:r>
                <m:rPr>
                  <m:sty m:val="p"/>
                </m:rPr>
                <w:rPr>
                  <w:rFonts w:ascii="Cambria Math" w:hAnsi="Cambria Math" w:cs="Arial"/>
                  <w:sz w:val="24"/>
                  <w:szCs w:val="24"/>
                </w:rPr>
                <m:t>*100</m:t>
              </m:r>
            </m:oMath>
            <w:r>
              <w:rPr>
                <w:rFonts w:ascii="Arial" w:hAnsi="Arial" w:cs="Arial"/>
                <w:sz w:val="24"/>
                <w:szCs w:val="24"/>
              </w:rPr>
              <w:t>, где</w:t>
            </w:r>
          </w:p>
          <w:p w:rsidR="00820419" w:rsidRDefault="00820419">
            <w:pPr>
              <w:spacing w:line="240" w:lineRule="auto"/>
              <w:ind w:firstLine="851"/>
              <w:jc w:val="both"/>
              <w:rPr>
                <w:rFonts w:ascii="Arial" w:hAnsi="Arial" w:cs="Arial"/>
                <w:sz w:val="24"/>
                <w:szCs w:val="24"/>
              </w:rPr>
            </w:pPr>
            <w:r>
              <w:rPr>
                <w:rFonts w:ascii="Arial" w:hAnsi="Arial" w:cs="Arial"/>
                <w:sz w:val="24"/>
                <w:szCs w:val="24"/>
              </w:rPr>
              <w:t xml:space="preserve">Пзн – Процент собираемости земельного налога. </w:t>
            </w:r>
          </w:p>
          <w:p w:rsidR="00820419" w:rsidRDefault="00820419">
            <w:pPr>
              <w:spacing w:line="240" w:lineRule="auto"/>
              <w:ind w:firstLine="851"/>
              <w:jc w:val="both"/>
              <w:rPr>
                <w:rFonts w:ascii="Arial" w:hAnsi="Arial" w:cs="Arial"/>
                <w:sz w:val="24"/>
                <w:szCs w:val="24"/>
              </w:rPr>
            </w:pPr>
            <w:r>
              <w:rPr>
                <w:rFonts w:ascii="Arial" w:hAnsi="Arial" w:cs="Arial"/>
                <w:sz w:val="24"/>
                <w:szCs w:val="24"/>
              </w:rPr>
              <w:t>Гп – годовое плановое значение показателя, установленное органу местного самоуправления по земельному налогу.</w:t>
            </w:r>
          </w:p>
          <w:p w:rsidR="00820419" w:rsidRDefault="00820419">
            <w:pPr>
              <w:spacing w:line="240" w:lineRule="auto"/>
              <w:ind w:firstLine="851"/>
              <w:jc w:val="both"/>
              <w:rPr>
                <w:rFonts w:ascii="Arial" w:hAnsi="Arial" w:cs="Arial"/>
                <w:sz w:val="24"/>
                <w:szCs w:val="24"/>
              </w:rPr>
            </w:pPr>
            <w:r>
              <w:rPr>
                <w:rFonts w:ascii="Arial" w:hAnsi="Arial" w:cs="Arial"/>
                <w:sz w:val="24"/>
                <w:szCs w:val="24"/>
              </w:rPr>
              <w:t>Фп – общая сумма денежных средств, поступивших в бюджет муниципального образования по земельному налогу за отчетный период (квартал, год).</w:t>
            </w:r>
          </w:p>
          <w:p w:rsidR="00820419" w:rsidRDefault="00820419">
            <w:pPr>
              <w:spacing w:line="240" w:lineRule="auto"/>
              <w:ind w:firstLine="851"/>
              <w:jc w:val="both"/>
              <w:rPr>
                <w:rFonts w:ascii="Arial" w:hAnsi="Arial" w:cs="Arial"/>
                <w:sz w:val="24"/>
                <w:szCs w:val="24"/>
              </w:rPr>
            </w:pPr>
            <w:r>
              <w:rPr>
                <w:rFonts w:ascii="Arial" w:hAnsi="Arial" w:cs="Arial"/>
                <w:sz w:val="24"/>
                <w:szCs w:val="24"/>
              </w:rPr>
              <w:t>Показатель не устанавливается для муниципальных образований, на территории которых отсутствуют земли, признанные объектами налогообложения.</w:t>
            </w:r>
          </w:p>
          <w:p w:rsidR="00820419" w:rsidRDefault="00820419">
            <w:pPr>
              <w:spacing w:line="240" w:lineRule="auto"/>
              <w:ind w:firstLine="851"/>
              <w:jc w:val="both"/>
              <w:rPr>
                <w:rFonts w:ascii="Arial" w:hAnsi="Arial" w:cs="Arial"/>
                <w:sz w:val="24"/>
                <w:szCs w:val="24"/>
              </w:rPr>
            </w:pPr>
            <w:r>
              <w:rPr>
                <w:rFonts w:ascii="Arial" w:hAnsi="Arial" w:cs="Arial"/>
                <w:sz w:val="24"/>
                <w:szCs w:val="24"/>
              </w:rPr>
              <w:t>Плановое значение показателя – 100.</w:t>
            </w:r>
          </w:p>
          <w:p w:rsidR="00820419" w:rsidRDefault="00820419">
            <w:pPr>
              <w:spacing w:line="240" w:lineRule="auto"/>
              <w:ind w:firstLine="851"/>
              <w:jc w:val="both"/>
              <w:rPr>
                <w:rFonts w:ascii="Arial" w:hAnsi="Arial" w:cs="Arial"/>
                <w:sz w:val="24"/>
                <w:szCs w:val="24"/>
              </w:rPr>
            </w:pPr>
            <w:r>
              <w:rPr>
                <w:rFonts w:ascii="Arial" w:hAnsi="Arial" w:cs="Arial"/>
                <w:sz w:val="24"/>
                <w:szCs w:val="24"/>
              </w:rPr>
              <w:t>Единица измерения –  %.</w:t>
            </w:r>
          </w:p>
          <w:p w:rsidR="00820419" w:rsidRDefault="00820419">
            <w:pPr>
              <w:spacing w:line="240" w:lineRule="auto"/>
              <w:ind w:firstLine="851"/>
              <w:jc w:val="both"/>
              <w:rPr>
                <w:rFonts w:ascii="Arial" w:hAnsi="Arial" w:cs="Arial"/>
                <w:sz w:val="24"/>
                <w:szCs w:val="24"/>
              </w:rPr>
            </w:pPr>
            <w:r>
              <w:rPr>
                <w:rFonts w:ascii="Arial" w:hAnsi="Arial" w:cs="Arial"/>
                <w:sz w:val="24"/>
                <w:szCs w:val="24"/>
              </w:rPr>
              <w:t>Период – квартал.</w:t>
            </w:r>
          </w:p>
        </w:tc>
      </w:tr>
      <w:tr w:rsidR="00820419" w:rsidTr="00820419">
        <w:trPr>
          <w:trHeight w:val="286"/>
        </w:trPr>
        <w:tc>
          <w:tcPr>
            <w:tcW w:w="853" w:type="dxa"/>
            <w:tcBorders>
              <w:top w:val="single" w:sz="4" w:space="0" w:color="auto"/>
              <w:left w:val="single" w:sz="4" w:space="0" w:color="auto"/>
              <w:bottom w:val="single" w:sz="4" w:space="0" w:color="auto"/>
              <w:right w:val="single" w:sz="4" w:space="0" w:color="auto"/>
            </w:tcBorders>
          </w:tcPr>
          <w:p w:rsidR="00820419" w:rsidRDefault="0082041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1.22</w:t>
            </w:r>
          </w:p>
          <w:p w:rsidR="00820419" w:rsidRDefault="00820419">
            <w:pPr>
              <w:widowControl w:val="0"/>
              <w:autoSpaceDE w:val="0"/>
              <w:autoSpaceDN w:val="0"/>
              <w:adjustRightInd w:val="0"/>
              <w:spacing w:after="0" w:line="240" w:lineRule="auto"/>
              <w:jc w:val="center"/>
              <w:rPr>
                <w:rFonts w:ascii="Arial" w:hAnsi="Arial" w:cs="Arial"/>
                <w:sz w:val="24"/>
                <w:szCs w:val="24"/>
              </w:rPr>
            </w:pPr>
          </w:p>
          <w:p w:rsidR="00820419" w:rsidRDefault="00820419">
            <w:pPr>
              <w:widowControl w:val="0"/>
              <w:autoSpaceDE w:val="0"/>
              <w:autoSpaceDN w:val="0"/>
              <w:adjustRightInd w:val="0"/>
              <w:spacing w:after="0" w:line="240" w:lineRule="auto"/>
              <w:rPr>
                <w:rFonts w:ascii="Arial" w:hAnsi="Arial" w:cs="Arial"/>
                <w:sz w:val="24"/>
                <w:szCs w:val="24"/>
              </w:rPr>
            </w:pPr>
          </w:p>
          <w:p w:rsidR="00820419" w:rsidRDefault="00820419">
            <w:pPr>
              <w:widowControl w:val="0"/>
              <w:autoSpaceDE w:val="0"/>
              <w:autoSpaceDN w:val="0"/>
              <w:adjustRightInd w:val="0"/>
              <w:spacing w:after="0" w:line="240" w:lineRule="auto"/>
              <w:rPr>
                <w:rFonts w:ascii="Arial" w:hAnsi="Arial" w:cs="Arial"/>
                <w:sz w:val="24"/>
                <w:szCs w:val="24"/>
              </w:rPr>
            </w:pPr>
          </w:p>
        </w:tc>
        <w:tc>
          <w:tcPr>
            <w:tcW w:w="1557" w:type="dxa"/>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rPr>
                <w:rFonts w:ascii="Arial" w:hAnsi="Arial" w:cs="Arial"/>
                <w:sz w:val="24"/>
                <w:szCs w:val="24"/>
              </w:rPr>
            </w:pPr>
            <w:r>
              <w:rPr>
                <w:rFonts w:ascii="Arial" w:hAnsi="Arial" w:cs="Arial"/>
                <w:sz w:val="24"/>
                <w:szCs w:val="24"/>
              </w:rPr>
              <w:t xml:space="preserve">Доля государственных и муниципальных услуг в области земельных отношений, по которым соблюдены регламентные сроки </w:t>
            </w:r>
            <w:r>
              <w:rPr>
                <w:rFonts w:ascii="Arial" w:hAnsi="Arial" w:cs="Arial"/>
                <w:sz w:val="24"/>
                <w:szCs w:val="24"/>
              </w:rPr>
              <w:lastRenderedPageBreak/>
              <w:t>оказания услуг, к общему количеству государственных и муниципальных услуг в области земельных отношений, предоставленных органами местного самоуправления Московской области</w:t>
            </w:r>
          </w:p>
        </w:tc>
        <w:tc>
          <w:tcPr>
            <w:tcW w:w="1190" w:type="dxa"/>
            <w:tcBorders>
              <w:top w:val="single" w:sz="4" w:space="0" w:color="auto"/>
              <w:left w:val="single" w:sz="4" w:space="0" w:color="auto"/>
              <w:bottom w:val="single" w:sz="4" w:space="0" w:color="auto"/>
              <w:right w:val="single" w:sz="4" w:space="0" w:color="auto"/>
            </w:tcBorders>
          </w:tcPr>
          <w:p w:rsidR="00820419" w:rsidRDefault="00820419">
            <w:pPr>
              <w:pStyle w:val="2d"/>
              <w:shd w:val="clear" w:color="auto" w:fill="auto"/>
              <w:spacing w:line="240" w:lineRule="auto"/>
              <w:ind w:firstLine="0"/>
              <w:jc w:val="center"/>
              <w:rPr>
                <w:rFonts w:ascii="Arial" w:hAnsi="Arial" w:cs="Arial"/>
                <w:color w:val="000000"/>
                <w:sz w:val="24"/>
                <w:szCs w:val="24"/>
                <w:lang w:bidi="en-US"/>
              </w:rPr>
            </w:pPr>
            <w:r>
              <w:rPr>
                <w:rFonts w:ascii="Arial" w:hAnsi="Arial" w:cs="Arial"/>
                <w:color w:val="000000"/>
                <w:sz w:val="24"/>
                <w:szCs w:val="24"/>
                <w:lang w:bidi="en-US"/>
              </w:rPr>
              <w:lastRenderedPageBreak/>
              <w:t>Процент</w:t>
            </w:r>
          </w:p>
          <w:p w:rsidR="00820419" w:rsidRDefault="00820419">
            <w:pPr>
              <w:pStyle w:val="2d"/>
              <w:shd w:val="clear" w:color="auto" w:fill="auto"/>
              <w:spacing w:line="240" w:lineRule="auto"/>
              <w:ind w:firstLine="0"/>
              <w:jc w:val="center"/>
              <w:rPr>
                <w:rFonts w:ascii="Arial" w:hAnsi="Arial" w:cs="Arial"/>
                <w:color w:val="000000"/>
                <w:sz w:val="24"/>
                <w:szCs w:val="24"/>
                <w:lang w:bidi="en-US"/>
              </w:rPr>
            </w:pPr>
          </w:p>
        </w:tc>
        <w:tc>
          <w:tcPr>
            <w:tcW w:w="1929" w:type="dxa"/>
            <w:tcBorders>
              <w:top w:val="single" w:sz="4" w:space="0" w:color="auto"/>
              <w:left w:val="single" w:sz="4" w:space="0" w:color="auto"/>
              <w:bottom w:val="single" w:sz="4" w:space="0" w:color="auto"/>
              <w:right w:val="single" w:sz="4" w:space="0" w:color="auto"/>
            </w:tcBorders>
          </w:tcPr>
          <w:p w:rsidR="00820419" w:rsidRDefault="00820419">
            <w:pPr>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ЕИСОУ</w:t>
            </w:r>
          </w:p>
          <w:p w:rsidR="00820419" w:rsidRDefault="00820419">
            <w:pPr>
              <w:autoSpaceDE w:val="0"/>
              <w:autoSpaceDN w:val="0"/>
              <w:adjustRightInd w:val="0"/>
              <w:spacing w:after="0" w:line="240" w:lineRule="auto"/>
              <w:rPr>
                <w:rFonts w:ascii="Arial" w:eastAsiaTheme="minorEastAsia" w:hAnsi="Arial" w:cs="Arial"/>
                <w:color w:val="000000"/>
                <w:sz w:val="24"/>
                <w:szCs w:val="24"/>
              </w:rPr>
            </w:pPr>
          </w:p>
        </w:tc>
        <w:tc>
          <w:tcPr>
            <w:tcW w:w="9591" w:type="dxa"/>
            <w:tcBorders>
              <w:top w:val="single" w:sz="4" w:space="0" w:color="auto"/>
              <w:left w:val="single" w:sz="4" w:space="0" w:color="auto"/>
              <w:bottom w:val="single" w:sz="4" w:space="0" w:color="auto"/>
              <w:right w:val="single" w:sz="4" w:space="0" w:color="auto"/>
            </w:tcBorders>
            <w:hideMark/>
          </w:tcPr>
          <w:p w:rsidR="00820419" w:rsidRDefault="00820419">
            <w:pPr>
              <w:pStyle w:val="2d"/>
              <w:spacing w:line="240" w:lineRule="auto"/>
              <w:ind w:firstLine="0"/>
              <w:rPr>
                <w:rFonts w:ascii="Arial" w:eastAsiaTheme="minorEastAsia" w:hAnsi="Arial" w:cs="Arial"/>
                <w:color w:val="000000"/>
                <w:sz w:val="24"/>
                <w:szCs w:val="24"/>
              </w:rPr>
            </w:pPr>
            <w:r>
              <w:rPr>
                <w:rFonts w:ascii="Arial" w:eastAsiaTheme="minorEastAsia" w:hAnsi="Arial" w:cs="Arial"/>
                <w:color w:val="000000"/>
                <w:sz w:val="24"/>
                <w:szCs w:val="24"/>
              </w:rPr>
              <w:t>Показатель отражает эффективность работы органов местного самоуправления, по предоставлению государственных и муниципальных услуг в части соблюдения регламентных сроков предоставления государственных и муниципальных услуг в области земельных отношений.</w:t>
            </w:r>
          </w:p>
          <w:p w:rsidR="00820419" w:rsidRDefault="00820419">
            <w:pPr>
              <w:pStyle w:val="2d"/>
              <w:spacing w:line="240" w:lineRule="auto"/>
              <w:ind w:firstLine="0"/>
              <w:rPr>
                <w:rFonts w:ascii="Arial" w:eastAsiaTheme="minorEastAsia" w:hAnsi="Arial" w:cs="Arial"/>
                <w:color w:val="000000"/>
                <w:sz w:val="24"/>
                <w:szCs w:val="24"/>
              </w:rPr>
            </w:pPr>
            <w:r>
              <w:rPr>
                <w:rFonts w:ascii="Arial" w:eastAsiaTheme="minorEastAsia" w:hAnsi="Arial" w:cs="Arial"/>
                <w:color w:val="000000"/>
                <w:sz w:val="24"/>
                <w:szCs w:val="24"/>
              </w:rPr>
              <w:t>Основной целью показателя является достижение к концу второго полугодия значения более 98 %, исходя из данных информационной системы Модуль оказания услуг ЕИСОУ. При значении показателя 100 % - коэффициент 1, при значении показателя от 98 % до 99 % - коэффициент 0,5, при значении показателя ниже 98 % - коэффициент 0.</w:t>
            </w:r>
          </w:p>
          <w:p w:rsidR="00820419" w:rsidRDefault="00820419">
            <w:pPr>
              <w:pStyle w:val="2d"/>
              <w:spacing w:line="240" w:lineRule="auto"/>
              <w:ind w:firstLine="0"/>
              <w:rPr>
                <w:rFonts w:ascii="Arial" w:eastAsiaTheme="minorEastAsia" w:hAnsi="Arial" w:cs="Arial"/>
                <w:color w:val="000000"/>
                <w:sz w:val="24"/>
                <w:szCs w:val="24"/>
              </w:rPr>
            </w:pPr>
            <w:r>
              <w:rPr>
                <w:rFonts w:ascii="Arial" w:eastAsiaTheme="minorEastAsia" w:hAnsi="Arial" w:cs="Arial"/>
                <w:color w:val="000000"/>
                <w:sz w:val="24"/>
                <w:szCs w:val="24"/>
              </w:rPr>
              <w:t xml:space="preserve">Рейтингование органов местного самоуправления осуществляется с учетом показателя «доля государственных и муниципальных услуг в области земельных отношений, по которым соблюдены регламентные сроки оказания услуг, к общему </w:t>
            </w:r>
            <w:r>
              <w:rPr>
                <w:rFonts w:ascii="Arial" w:eastAsiaTheme="minorEastAsia" w:hAnsi="Arial" w:cs="Arial"/>
                <w:color w:val="000000"/>
                <w:sz w:val="24"/>
                <w:szCs w:val="24"/>
              </w:rPr>
              <w:lastRenderedPageBreak/>
              <w:t>количеству государственных и муниципальных услуг в области земельных отношений, оказанных ОМС» и периода, в отношении которого, подводятся итоги проведенной органом местного самоуправления работы.</w:t>
            </w:r>
          </w:p>
          <w:p w:rsidR="00820419" w:rsidRDefault="00820419">
            <w:pPr>
              <w:pStyle w:val="2d"/>
              <w:spacing w:line="240" w:lineRule="auto"/>
              <w:ind w:firstLine="0"/>
              <w:rPr>
                <w:rFonts w:ascii="Arial" w:eastAsiaTheme="minorEastAsia" w:hAnsi="Arial" w:cs="Arial"/>
                <w:color w:val="000000"/>
                <w:sz w:val="24"/>
                <w:szCs w:val="24"/>
              </w:rPr>
            </w:pPr>
            <w:r>
              <w:rPr>
                <w:rFonts w:ascii="Arial" w:eastAsiaTheme="minorEastAsia" w:hAnsi="Arial" w:cs="Arial"/>
                <w:color w:val="000000"/>
                <w:sz w:val="24"/>
                <w:szCs w:val="24"/>
              </w:rPr>
              <w:t>Расчет показателя «доля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 осуществляется по следующей формуле</w:t>
            </w:r>
          </w:p>
          <w:p w:rsidR="00820419" w:rsidRDefault="00820419">
            <w:pPr>
              <w:pStyle w:val="2d"/>
              <w:spacing w:line="240" w:lineRule="auto"/>
              <w:ind w:firstLine="0"/>
              <w:rPr>
                <w:rFonts w:ascii="Arial" w:eastAsiaTheme="minorEastAsia" w:hAnsi="Arial" w:cs="Arial"/>
                <w:color w:val="000000"/>
                <w:sz w:val="24"/>
                <w:szCs w:val="24"/>
              </w:rPr>
            </w:pPr>
            <w:r>
              <w:rPr>
                <w:rFonts w:ascii="Arial" w:eastAsiaTheme="minorEastAsia" w:hAnsi="Arial" w:cs="Arial"/>
                <w:b/>
                <w:color w:val="000000"/>
                <w:sz w:val="24"/>
                <w:szCs w:val="24"/>
              </w:rPr>
              <w:t>П= КЗп/ОКЗ * 100</w:t>
            </w:r>
            <w:r>
              <w:rPr>
                <w:rFonts w:ascii="Arial" w:eastAsiaTheme="minorEastAsia" w:hAnsi="Arial" w:cs="Arial"/>
                <w:color w:val="000000"/>
                <w:sz w:val="24"/>
                <w:szCs w:val="24"/>
              </w:rPr>
              <w:t>, где:</w:t>
            </w:r>
          </w:p>
          <w:p w:rsidR="00820419" w:rsidRDefault="00820419">
            <w:pPr>
              <w:pStyle w:val="2d"/>
              <w:spacing w:line="240" w:lineRule="auto"/>
              <w:ind w:firstLine="0"/>
              <w:rPr>
                <w:rFonts w:ascii="Arial" w:eastAsiaTheme="minorEastAsia" w:hAnsi="Arial" w:cs="Arial"/>
                <w:color w:val="000000"/>
                <w:sz w:val="24"/>
                <w:szCs w:val="24"/>
              </w:rPr>
            </w:pPr>
            <w:r>
              <w:rPr>
                <w:rFonts w:ascii="Arial" w:eastAsiaTheme="minorEastAsia" w:hAnsi="Arial" w:cs="Arial"/>
                <w:b/>
                <w:color w:val="000000"/>
                <w:sz w:val="24"/>
                <w:szCs w:val="24"/>
              </w:rPr>
              <w:t>П</w:t>
            </w:r>
            <w:r>
              <w:rPr>
                <w:rFonts w:ascii="Arial" w:eastAsiaTheme="minorEastAsia" w:hAnsi="Arial" w:cs="Arial"/>
                <w:color w:val="000000"/>
                <w:sz w:val="24"/>
                <w:szCs w:val="24"/>
              </w:rPr>
              <w:t xml:space="preserve"> – доля заявлений, предоставленных без нарушения срока;</w:t>
            </w:r>
          </w:p>
          <w:p w:rsidR="00820419" w:rsidRDefault="00820419">
            <w:pPr>
              <w:pStyle w:val="2d"/>
              <w:spacing w:line="240" w:lineRule="auto"/>
              <w:ind w:firstLine="0"/>
              <w:rPr>
                <w:rFonts w:ascii="Arial" w:eastAsiaTheme="minorEastAsia" w:hAnsi="Arial" w:cs="Arial"/>
                <w:color w:val="000000"/>
                <w:sz w:val="24"/>
                <w:szCs w:val="24"/>
              </w:rPr>
            </w:pPr>
            <w:r>
              <w:rPr>
                <w:rFonts w:ascii="Arial" w:eastAsiaTheme="minorEastAsia" w:hAnsi="Arial" w:cs="Arial"/>
                <w:b/>
                <w:color w:val="000000"/>
                <w:sz w:val="24"/>
                <w:szCs w:val="24"/>
              </w:rPr>
              <w:t>КЗп</w:t>
            </w:r>
            <w:r>
              <w:rPr>
                <w:rFonts w:ascii="Arial" w:eastAsiaTheme="minorEastAsia" w:hAnsi="Arial" w:cs="Arial"/>
                <w:color w:val="000000"/>
                <w:sz w:val="24"/>
                <w:szCs w:val="24"/>
              </w:rPr>
              <w:t xml:space="preserve"> – количество заявлений, предоставленных без нарушения срока;</w:t>
            </w:r>
          </w:p>
          <w:p w:rsidR="00820419" w:rsidRDefault="00820419">
            <w:pPr>
              <w:pStyle w:val="2d"/>
              <w:spacing w:line="240" w:lineRule="auto"/>
              <w:ind w:firstLine="0"/>
              <w:rPr>
                <w:rFonts w:ascii="Arial" w:eastAsiaTheme="minorEastAsia" w:hAnsi="Arial" w:cs="Arial"/>
                <w:color w:val="000000"/>
                <w:sz w:val="24"/>
                <w:szCs w:val="24"/>
              </w:rPr>
            </w:pPr>
            <w:r>
              <w:rPr>
                <w:rFonts w:ascii="Arial" w:eastAsiaTheme="minorEastAsia" w:hAnsi="Arial" w:cs="Arial"/>
                <w:b/>
                <w:color w:val="000000"/>
                <w:sz w:val="24"/>
                <w:szCs w:val="24"/>
              </w:rPr>
              <w:t>ОКЗ</w:t>
            </w:r>
            <w:r>
              <w:rPr>
                <w:rFonts w:ascii="Arial" w:eastAsiaTheme="minorEastAsia" w:hAnsi="Arial" w:cs="Arial"/>
                <w:color w:val="000000"/>
                <w:sz w:val="24"/>
                <w:szCs w:val="24"/>
              </w:rPr>
              <w:t xml:space="preserve"> – общее количество заявлений, предоставленных ОМС, нарастающим итогом за отчетный период.</w:t>
            </w:r>
          </w:p>
          <w:p w:rsidR="00820419" w:rsidRDefault="00820419">
            <w:pPr>
              <w:spacing w:line="240" w:lineRule="auto"/>
              <w:ind w:firstLine="851"/>
              <w:jc w:val="both"/>
              <w:rPr>
                <w:rFonts w:ascii="Arial" w:hAnsi="Arial" w:cs="Arial"/>
                <w:sz w:val="24"/>
                <w:szCs w:val="24"/>
              </w:rPr>
            </w:pPr>
            <w:r>
              <w:rPr>
                <w:rFonts w:ascii="Arial" w:eastAsiaTheme="minorEastAsia" w:hAnsi="Arial" w:cs="Arial"/>
                <w:color w:val="000000"/>
                <w:sz w:val="24"/>
                <w:szCs w:val="24"/>
              </w:rPr>
              <w:t>Единица измерения – процент.</w:t>
            </w:r>
          </w:p>
        </w:tc>
      </w:tr>
      <w:tr w:rsidR="00820419" w:rsidTr="00820419">
        <w:trPr>
          <w:trHeight w:val="286"/>
        </w:trPr>
        <w:tc>
          <w:tcPr>
            <w:tcW w:w="853" w:type="dxa"/>
            <w:tcBorders>
              <w:top w:val="single" w:sz="4" w:space="0" w:color="auto"/>
              <w:left w:val="single" w:sz="4" w:space="0" w:color="auto"/>
              <w:bottom w:val="single" w:sz="4" w:space="0" w:color="auto"/>
              <w:right w:val="single" w:sz="4" w:space="0" w:color="auto"/>
            </w:tcBorders>
          </w:tcPr>
          <w:p w:rsidR="00820419" w:rsidRDefault="0082041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1.23</w:t>
            </w:r>
          </w:p>
          <w:p w:rsidR="00820419" w:rsidRDefault="00820419">
            <w:pPr>
              <w:widowControl w:val="0"/>
              <w:autoSpaceDE w:val="0"/>
              <w:autoSpaceDN w:val="0"/>
              <w:adjustRightInd w:val="0"/>
              <w:spacing w:after="0" w:line="240" w:lineRule="auto"/>
              <w:rPr>
                <w:rFonts w:ascii="Arial" w:hAnsi="Arial" w:cs="Arial"/>
                <w:sz w:val="24"/>
                <w:szCs w:val="24"/>
              </w:rPr>
            </w:pPr>
          </w:p>
        </w:tc>
        <w:tc>
          <w:tcPr>
            <w:tcW w:w="1557" w:type="dxa"/>
            <w:tcBorders>
              <w:top w:val="single" w:sz="4" w:space="0" w:color="auto"/>
              <w:left w:val="single" w:sz="4" w:space="0" w:color="auto"/>
              <w:bottom w:val="single" w:sz="4" w:space="0" w:color="auto"/>
              <w:right w:val="single" w:sz="4" w:space="0" w:color="auto"/>
            </w:tcBorders>
          </w:tcPr>
          <w:p w:rsidR="00820419" w:rsidRDefault="00820419">
            <w:pPr>
              <w:widowControl w:val="0"/>
              <w:autoSpaceDE w:val="0"/>
              <w:autoSpaceDN w:val="0"/>
              <w:adjustRightInd w:val="0"/>
              <w:spacing w:line="240" w:lineRule="auto"/>
              <w:rPr>
                <w:rFonts w:ascii="Arial" w:eastAsiaTheme="minorEastAsia" w:hAnsi="Arial" w:cs="Arial"/>
                <w:sz w:val="24"/>
                <w:szCs w:val="24"/>
              </w:rPr>
            </w:pPr>
            <w:r>
              <w:rPr>
                <w:rFonts w:ascii="Arial" w:eastAsiaTheme="minorEastAsia" w:hAnsi="Arial" w:cs="Arial"/>
                <w:sz w:val="24"/>
                <w:szCs w:val="24"/>
              </w:rPr>
              <w:t xml:space="preserve">Доля объектов недвижимости у которых адреса приведены структуре федеральной информационной адресной </w:t>
            </w:r>
            <w:r>
              <w:rPr>
                <w:rFonts w:ascii="Arial" w:eastAsiaTheme="minorEastAsia" w:hAnsi="Arial" w:cs="Arial"/>
                <w:sz w:val="24"/>
                <w:szCs w:val="24"/>
              </w:rPr>
              <w:lastRenderedPageBreak/>
              <w:t>системе, внесены в федеральную информационную адресную систему и имеют географические координаты</w:t>
            </w:r>
          </w:p>
          <w:p w:rsidR="00820419" w:rsidRDefault="00820419">
            <w:pPr>
              <w:widowControl w:val="0"/>
              <w:autoSpaceDE w:val="0"/>
              <w:autoSpaceDN w:val="0"/>
              <w:adjustRightInd w:val="0"/>
              <w:spacing w:line="240" w:lineRule="auto"/>
              <w:rPr>
                <w:rFonts w:ascii="Arial" w:eastAsiaTheme="minorEastAsia" w:hAnsi="Arial" w:cs="Arial"/>
                <w:sz w:val="24"/>
                <w:szCs w:val="24"/>
              </w:rPr>
            </w:pPr>
          </w:p>
        </w:tc>
        <w:tc>
          <w:tcPr>
            <w:tcW w:w="1190" w:type="dxa"/>
            <w:tcBorders>
              <w:top w:val="single" w:sz="4" w:space="0" w:color="auto"/>
              <w:left w:val="single" w:sz="4" w:space="0" w:color="auto"/>
              <w:bottom w:val="single" w:sz="4" w:space="0" w:color="auto"/>
              <w:right w:val="single" w:sz="4" w:space="0" w:color="auto"/>
            </w:tcBorders>
          </w:tcPr>
          <w:p w:rsidR="00820419" w:rsidRDefault="00820419">
            <w:pPr>
              <w:pStyle w:val="2d"/>
              <w:shd w:val="clear" w:color="auto" w:fill="auto"/>
              <w:spacing w:line="240" w:lineRule="auto"/>
              <w:ind w:firstLine="0"/>
              <w:jc w:val="center"/>
              <w:rPr>
                <w:rFonts w:ascii="Arial" w:hAnsi="Arial" w:cs="Arial"/>
                <w:color w:val="000000"/>
                <w:sz w:val="24"/>
                <w:szCs w:val="24"/>
                <w:lang w:bidi="en-US"/>
              </w:rPr>
            </w:pPr>
            <w:r>
              <w:rPr>
                <w:rFonts w:ascii="Arial" w:hAnsi="Arial" w:cs="Arial"/>
                <w:color w:val="000000"/>
                <w:sz w:val="24"/>
                <w:szCs w:val="24"/>
                <w:lang w:bidi="en-US"/>
              </w:rPr>
              <w:lastRenderedPageBreak/>
              <w:t>Процент</w:t>
            </w:r>
          </w:p>
          <w:p w:rsidR="00820419" w:rsidRDefault="00820419">
            <w:pPr>
              <w:pStyle w:val="2d"/>
              <w:spacing w:line="240" w:lineRule="auto"/>
              <w:jc w:val="center"/>
              <w:rPr>
                <w:rFonts w:ascii="Arial" w:hAnsi="Arial" w:cs="Arial"/>
                <w:color w:val="000000"/>
                <w:sz w:val="24"/>
                <w:szCs w:val="24"/>
                <w:lang w:bidi="en-US"/>
              </w:rPr>
            </w:pPr>
          </w:p>
        </w:tc>
        <w:tc>
          <w:tcPr>
            <w:tcW w:w="1929" w:type="dxa"/>
            <w:tcBorders>
              <w:top w:val="single" w:sz="4" w:space="0" w:color="auto"/>
              <w:left w:val="single" w:sz="4" w:space="0" w:color="auto"/>
              <w:bottom w:val="single" w:sz="4" w:space="0" w:color="auto"/>
              <w:right w:val="single" w:sz="4" w:space="0" w:color="auto"/>
            </w:tcBorders>
          </w:tcPr>
          <w:p w:rsidR="00820419" w:rsidRDefault="00820419">
            <w:pPr>
              <w:widowControl w:val="0"/>
              <w:autoSpaceDE w:val="0"/>
              <w:autoSpaceDN w:val="0"/>
              <w:adjustRightInd w:val="0"/>
              <w:spacing w:line="240" w:lineRule="auto"/>
              <w:jc w:val="center"/>
              <w:rPr>
                <w:rFonts w:ascii="Arial" w:hAnsi="Arial" w:cs="Arial"/>
                <w:sz w:val="24"/>
                <w:szCs w:val="24"/>
              </w:rPr>
            </w:pPr>
            <w:r>
              <w:rPr>
                <w:rFonts w:ascii="Arial" w:hAnsi="Arial" w:cs="Arial"/>
                <w:sz w:val="24"/>
                <w:szCs w:val="24"/>
              </w:rPr>
              <w:t>Система ГАС «Управление»</w:t>
            </w:r>
          </w:p>
          <w:p w:rsidR="00820419" w:rsidRDefault="00820419">
            <w:pPr>
              <w:widowControl w:val="0"/>
              <w:autoSpaceDE w:val="0"/>
              <w:autoSpaceDN w:val="0"/>
              <w:adjustRightInd w:val="0"/>
              <w:spacing w:line="240" w:lineRule="auto"/>
              <w:jc w:val="center"/>
              <w:rPr>
                <w:rFonts w:ascii="Arial" w:eastAsiaTheme="minorEastAsia" w:hAnsi="Arial" w:cs="Arial"/>
                <w:color w:val="FF0000"/>
                <w:sz w:val="24"/>
                <w:szCs w:val="24"/>
              </w:rPr>
            </w:pPr>
          </w:p>
        </w:tc>
        <w:tc>
          <w:tcPr>
            <w:tcW w:w="9591" w:type="dxa"/>
            <w:tcBorders>
              <w:top w:val="single" w:sz="4" w:space="0" w:color="auto"/>
              <w:left w:val="single" w:sz="4" w:space="0" w:color="auto"/>
              <w:bottom w:val="single" w:sz="4" w:space="0" w:color="auto"/>
              <w:right w:val="single" w:sz="4" w:space="0" w:color="auto"/>
            </w:tcBorders>
          </w:tcPr>
          <w:p w:rsidR="00820419" w:rsidRDefault="00820419">
            <w:pPr>
              <w:pStyle w:val="aff6"/>
              <w:ind w:firstLine="851"/>
              <w:jc w:val="both"/>
              <w:rPr>
                <w:rFonts w:ascii="Arial" w:hAnsi="Arial" w:cs="Arial"/>
                <w:sz w:val="24"/>
                <w:szCs w:val="24"/>
              </w:rPr>
            </w:pPr>
            <w:r>
              <w:rPr>
                <w:rFonts w:ascii="Arial" w:hAnsi="Arial" w:cs="Arial"/>
                <w:sz w:val="24"/>
                <w:szCs w:val="24"/>
              </w:rPr>
              <w:t>Показатель отражает работу органов местного самоуправления, направленную на вовлечение в налоговый оборот объектов недвижимого имущества (земельных участков, индивидуальных, дачных и садовых домов, хозяйственных построек), из-за ошибок форматно логического контроля (ФЛК), при импорте сведений об объектах недвижимости из ЕГРН в базу данных ФНС, а также идентификация адресов по географическим координатам.</w:t>
            </w:r>
          </w:p>
          <w:p w:rsidR="00820419" w:rsidRDefault="00820419">
            <w:pPr>
              <w:pStyle w:val="aff6"/>
              <w:ind w:firstLine="851"/>
              <w:jc w:val="both"/>
              <w:rPr>
                <w:rFonts w:ascii="Arial" w:hAnsi="Arial" w:cs="Arial"/>
                <w:sz w:val="24"/>
                <w:szCs w:val="24"/>
              </w:rPr>
            </w:pPr>
            <w:r>
              <w:rPr>
                <w:rFonts w:ascii="Arial" w:hAnsi="Arial" w:cs="Arial"/>
                <w:sz w:val="24"/>
                <w:szCs w:val="24"/>
              </w:rPr>
              <w:t>Показатель рассчитывается по следующей формуле:</w:t>
            </w:r>
          </w:p>
          <w:p w:rsidR="00820419" w:rsidRDefault="00820419">
            <w:pPr>
              <w:pStyle w:val="aff6"/>
              <w:ind w:firstLine="851"/>
              <w:jc w:val="both"/>
              <w:rPr>
                <w:rFonts w:ascii="Arial" w:hAnsi="Arial" w:cs="Arial"/>
                <w:sz w:val="24"/>
                <w:szCs w:val="24"/>
              </w:rPr>
            </w:pPr>
            <m:oMathPara>
              <m:oMath>
                <m:r>
                  <m:rPr>
                    <m:sty m:val="p"/>
                  </m:rPr>
                  <w:rPr>
                    <w:rFonts w:ascii="Cambria Math" w:hAnsi="Cambria Math" w:cs="Arial"/>
                    <w:sz w:val="24"/>
                    <w:szCs w:val="24"/>
                  </w:rPr>
                  <m:t>Адр=</m:t>
                </m:r>
                <m:f>
                  <m:fPr>
                    <m:ctrlPr>
                      <w:rPr>
                        <w:rFonts w:ascii="Cambria Math" w:hAnsi="Cambria Math" w:cs="Arial"/>
                        <w:sz w:val="24"/>
                        <w:szCs w:val="24"/>
                      </w:rPr>
                    </m:ctrlPr>
                  </m:fPr>
                  <m:num>
                    <m:r>
                      <m:rPr>
                        <m:sty m:val="p"/>
                      </m:rPr>
                      <w:rPr>
                        <w:rFonts w:ascii="Cambria Math" w:hAnsi="Cambria Math" w:cs="Arial"/>
                        <w:sz w:val="24"/>
                        <w:szCs w:val="24"/>
                      </w:rPr>
                      <m:t>РИВ</m:t>
                    </m:r>
                  </m:num>
                  <m:den>
                    <m:r>
                      <m:rPr>
                        <m:sty m:val="p"/>
                      </m:rPr>
                      <w:rPr>
                        <w:rFonts w:ascii="Cambria Math" w:hAnsi="Cambria Math" w:cs="Arial"/>
                        <w:sz w:val="24"/>
                        <w:szCs w:val="24"/>
                      </w:rPr>
                      <m:t>КС*А*КРК</m:t>
                    </m:r>
                  </m:den>
                </m:f>
                <m:r>
                  <m:rPr>
                    <m:sty m:val="p"/>
                  </m:rPr>
                  <w:rPr>
                    <w:rFonts w:ascii="Cambria Math" w:hAnsi="Cambria Math" w:cs="Arial"/>
                    <w:sz w:val="24"/>
                    <w:szCs w:val="24"/>
                  </w:rPr>
                  <m:t>*100</m:t>
                </m:r>
              </m:oMath>
            </m:oMathPara>
          </w:p>
          <w:p w:rsidR="00820419" w:rsidRDefault="00820419">
            <w:pPr>
              <w:pStyle w:val="aff6"/>
              <w:ind w:firstLine="851"/>
              <w:jc w:val="both"/>
              <w:rPr>
                <w:rFonts w:ascii="Arial" w:hAnsi="Arial" w:cs="Arial"/>
                <w:sz w:val="24"/>
                <w:szCs w:val="24"/>
              </w:rPr>
            </w:pPr>
          </w:p>
          <w:p w:rsidR="00820419" w:rsidRDefault="00820419">
            <w:pPr>
              <w:pStyle w:val="aff6"/>
              <w:jc w:val="center"/>
              <w:rPr>
                <w:rFonts w:ascii="Arial" w:hAnsi="Arial" w:cs="Arial"/>
                <w:sz w:val="24"/>
                <w:szCs w:val="24"/>
              </w:rPr>
            </w:pPr>
            <w:r>
              <w:rPr>
                <w:rFonts w:ascii="Arial" w:hAnsi="Arial" w:cs="Arial"/>
                <w:sz w:val="24"/>
                <w:szCs w:val="24"/>
              </w:rPr>
              <w:t>*Если (КС*А*КРК) больше РВИ, то</w:t>
            </w:r>
          </w:p>
          <w:p w:rsidR="00820419" w:rsidRDefault="00820419">
            <w:pPr>
              <w:pStyle w:val="aff6"/>
              <w:ind w:firstLine="851"/>
              <w:jc w:val="both"/>
              <w:rPr>
                <w:rFonts w:ascii="Arial" w:hAnsi="Arial" w:cs="Arial"/>
                <w:sz w:val="24"/>
                <w:szCs w:val="24"/>
              </w:rPr>
            </w:pPr>
          </w:p>
          <w:p w:rsidR="00820419" w:rsidRDefault="00820419">
            <w:pPr>
              <w:pStyle w:val="aff6"/>
              <w:jc w:val="center"/>
              <w:rPr>
                <w:rFonts w:ascii="Arial" w:hAnsi="Arial" w:cs="Arial"/>
                <w:sz w:val="24"/>
                <w:szCs w:val="24"/>
              </w:rPr>
            </w:pPr>
            <m:oMath>
              <m:r>
                <m:rPr>
                  <m:sty m:val="p"/>
                </m:rPr>
                <w:rPr>
                  <w:rFonts w:ascii="Cambria Math" w:hAnsi="Cambria Math" w:cs="Arial"/>
                  <w:sz w:val="24"/>
                  <w:szCs w:val="24"/>
                </w:rPr>
                <w:lastRenderedPageBreak/>
                <m:t>Адр=</m:t>
              </m:r>
              <m:f>
                <m:fPr>
                  <m:ctrlPr>
                    <w:rPr>
                      <w:rFonts w:ascii="Cambria Math" w:hAnsi="Cambria Math" w:cs="Arial"/>
                      <w:sz w:val="24"/>
                      <w:szCs w:val="24"/>
                    </w:rPr>
                  </m:ctrlPr>
                </m:fPr>
                <m:num>
                  <m:r>
                    <m:rPr>
                      <m:sty m:val="p"/>
                    </m:rPr>
                    <w:rPr>
                      <w:rFonts w:ascii="Cambria Math" w:hAnsi="Cambria Math" w:cs="Arial"/>
                      <w:sz w:val="24"/>
                      <w:szCs w:val="24"/>
                    </w:rPr>
                    <m:t>РИВ</m:t>
                  </m:r>
                </m:num>
                <m:den>
                  <m:r>
                    <m:rPr>
                      <m:sty m:val="p"/>
                    </m:rPr>
                    <w:rPr>
                      <w:rFonts w:ascii="Cambria Math" w:hAnsi="Cambria Math" w:cs="Arial"/>
                      <w:sz w:val="24"/>
                      <w:szCs w:val="24"/>
                    </w:rPr>
                    <m:t>РВИ</m:t>
                  </m:r>
                </m:den>
              </m:f>
              <m:r>
                <m:rPr>
                  <m:sty m:val="p"/>
                </m:rPr>
                <w:rPr>
                  <w:rFonts w:ascii="Cambria Math" w:hAnsi="Cambria Math" w:cs="Arial"/>
                  <w:sz w:val="24"/>
                  <w:szCs w:val="24"/>
                </w:rPr>
                <m:t>*100</m:t>
              </m:r>
            </m:oMath>
            <w:r>
              <w:rPr>
                <w:rFonts w:ascii="Arial" w:hAnsi="Arial" w:cs="Arial"/>
                <w:sz w:val="24"/>
                <w:szCs w:val="24"/>
              </w:rPr>
              <w:t>, где</w:t>
            </w:r>
          </w:p>
          <w:p w:rsidR="00820419" w:rsidRDefault="00820419">
            <w:pPr>
              <w:pStyle w:val="aff6"/>
              <w:ind w:firstLine="851"/>
              <w:jc w:val="both"/>
              <w:rPr>
                <w:rFonts w:ascii="Arial" w:hAnsi="Arial" w:cs="Arial"/>
                <w:sz w:val="24"/>
                <w:szCs w:val="24"/>
              </w:rPr>
            </w:pPr>
            <w:r>
              <w:rPr>
                <w:rFonts w:ascii="Arial" w:hAnsi="Arial" w:cs="Arial"/>
                <w:sz w:val="24"/>
                <w:szCs w:val="24"/>
              </w:rPr>
              <w:t>Адр – Доля адресов, приведенных к структуре ФИАС, внесенных в ФИАС и имеющих географические координаты в слое РГИС «Присвоение адресов объектам МО БТИ» группа Единое адресное пространство МО.</w:t>
            </w:r>
          </w:p>
          <w:p w:rsidR="00820419" w:rsidRDefault="00820419">
            <w:pPr>
              <w:pStyle w:val="aff6"/>
              <w:ind w:firstLine="851"/>
              <w:jc w:val="both"/>
              <w:rPr>
                <w:rFonts w:ascii="Arial" w:hAnsi="Arial" w:cs="Arial"/>
                <w:sz w:val="24"/>
                <w:szCs w:val="24"/>
              </w:rPr>
            </w:pPr>
            <w:r>
              <w:rPr>
                <w:rFonts w:ascii="Arial" w:hAnsi="Arial" w:cs="Arial"/>
                <w:sz w:val="24"/>
                <w:szCs w:val="24"/>
              </w:rPr>
              <w:t>РВИ – Количество объектов недвижимости на начало года и квартальная актуализация, у которых адреса не соответствуют структуре ФИАС или отсутствуют ФИАС, не имеют географические координаты в слое РГИС. Источник: Минмособлимущество. Период: раз в квартал.</w:t>
            </w:r>
          </w:p>
          <w:p w:rsidR="00820419" w:rsidRDefault="00820419">
            <w:pPr>
              <w:pStyle w:val="aff6"/>
              <w:ind w:firstLine="851"/>
              <w:jc w:val="both"/>
              <w:rPr>
                <w:rFonts w:ascii="Arial" w:hAnsi="Arial" w:cs="Arial"/>
                <w:sz w:val="24"/>
                <w:szCs w:val="24"/>
              </w:rPr>
            </w:pPr>
            <w:r>
              <w:rPr>
                <w:rFonts w:ascii="Arial" w:hAnsi="Arial" w:cs="Arial"/>
                <w:sz w:val="24"/>
                <w:szCs w:val="24"/>
              </w:rPr>
              <w:t>Количество объектов недвижимости на начало года и квартальная актуализация в Системе ГАСУ и в слое РГИС «Присвоение адресов объектам МО БТИ» группа Единое адресное пространство МО.</w:t>
            </w:r>
          </w:p>
          <w:p w:rsidR="00820419" w:rsidRDefault="00820419">
            <w:pPr>
              <w:pStyle w:val="aff6"/>
              <w:ind w:firstLine="851"/>
              <w:jc w:val="both"/>
              <w:rPr>
                <w:rFonts w:ascii="Arial" w:hAnsi="Arial" w:cs="Arial"/>
                <w:sz w:val="24"/>
                <w:szCs w:val="24"/>
              </w:rPr>
            </w:pPr>
            <w:r>
              <w:rPr>
                <w:rFonts w:ascii="Arial" w:hAnsi="Arial" w:cs="Arial"/>
                <w:sz w:val="24"/>
                <w:szCs w:val="24"/>
              </w:rPr>
              <w:t>РИВ – Количество объектов недвижимости, адреса которых были внесены в Федеральную информационную адресную систему (ФИАС), имеют код ФИАС, географические координаты в слое РГИС «Присвоение адресов объектам МО БТИ» группа Единое адресное пространство МО. Источник: Минмособлимущество. Период: раз в квартал.</w:t>
            </w:r>
          </w:p>
          <w:p w:rsidR="00820419" w:rsidRDefault="00820419">
            <w:pPr>
              <w:pStyle w:val="aff6"/>
              <w:ind w:firstLine="851"/>
              <w:jc w:val="both"/>
              <w:rPr>
                <w:rFonts w:ascii="Arial" w:hAnsi="Arial" w:cs="Arial"/>
                <w:sz w:val="24"/>
                <w:szCs w:val="24"/>
              </w:rPr>
            </w:pPr>
            <w:r>
              <w:rPr>
                <w:rFonts w:ascii="Arial" w:hAnsi="Arial" w:cs="Arial"/>
                <w:sz w:val="24"/>
                <w:szCs w:val="24"/>
              </w:rPr>
              <w:t>Количество объектов недвижимости, адреса которых были внесены в Федеральную информационную адресную систему (ФИАС), имеют код ФИАС, географические координаты в слое РГИС данные поступают из отчета ГАСУ и слоя РГИС «Присвоение адресов объектам МО БТИ» группа Единое адресное пространство МО.</w:t>
            </w:r>
          </w:p>
          <w:p w:rsidR="00820419" w:rsidRDefault="00820419">
            <w:pPr>
              <w:pStyle w:val="aff6"/>
              <w:ind w:firstLine="851"/>
              <w:jc w:val="both"/>
              <w:rPr>
                <w:rFonts w:ascii="Arial" w:hAnsi="Arial" w:cs="Arial"/>
                <w:sz w:val="24"/>
                <w:szCs w:val="24"/>
              </w:rPr>
            </w:pPr>
            <w:r>
              <w:rPr>
                <w:rFonts w:ascii="Arial" w:hAnsi="Arial" w:cs="Arial"/>
                <w:sz w:val="24"/>
                <w:szCs w:val="24"/>
              </w:rPr>
              <w:t>КС – количество сотрудников занимающихся адресацией объектов и внесением адреса в ФИАС. Источник: ОМСУ. Сведения о количестве сотрудников, занимающихся адресацией и внесением в ФИАС предоставляют ОМСУ в форме ГАСУ на начало года. Период: раз в квартал данные на начало года уточняются.</w:t>
            </w:r>
          </w:p>
          <w:p w:rsidR="00820419" w:rsidRDefault="00820419">
            <w:pPr>
              <w:pStyle w:val="aff6"/>
              <w:ind w:firstLine="851"/>
              <w:jc w:val="both"/>
              <w:rPr>
                <w:rFonts w:ascii="Arial" w:hAnsi="Arial" w:cs="Arial"/>
                <w:sz w:val="24"/>
                <w:szCs w:val="24"/>
              </w:rPr>
            </w:pPr>
            <w:r>
              <w:rPr>
                <w:rFonts w:ascii="Arial" w:hAnsi="Arial" w:cs="Arial"/>
                <w:sz w:val="24"/>
                <w:szCs w:val="24"/>
              </w:rPr>
              <w:t>А – Среднее количество адресов, которые сотрудник может внести в ФИАС и в РГИС за рабочий день – 25 адресов. Источник: Минмособлимущество. Сведения сформированы статистически по данным ФИАС и РГИС.</w:t>
            </w:r>
          </w:p>
          <w:p w:rsidR="00820419" w:rsidRDefault="00820419">
            <w:pPr>
              <w:pStyle w:val="aff6"/>
              <w:ind w:firstLine="851"/>
              <w:jc w:val="both"/>
              <w:rPr>
                <w:rFonts w:ascii="Arial" w:hAnsi="Arial" w:cs="Arial"/>
                <w:sz w:val="24"/>
                <w:szCs w:val="24"/>
              </w:rPr>
            </w:pPr>
            <w:r>
              <w:rPr>
                <w:rFonts w:ascii="Arial" w:hAnsi="Arial" w:cs="Arial"/>
                <w:sz w:val="24"/>
                <w:szCs w:val="24"/>
              </w:rPr>
              <w:t>КРК – количество рабочих дней в отчетном квартале.</w:t>
            </w:r>
          </w:p>
          <w:p w:rsidR="00820419" w:rsidRDefault="00820419">
            <w:pPr>
              <w:pStyle w:val="aff6"/>
              <w:ind w:firstLine="851"/>
              <w:jc w:val="both"/>
              <w:rPr>
                <w:rFonts w:ascii="Arial" w:hAnsi="Arial" w:cs="Arial"/>
                <w:sz w:val="24"/>
                <w:szCs w:val="24"/>
              </w:rPr>
            </w:pPr>
            <w:r>
              <w:rPr>
                <w:rFonts w:ascii="Arial" w:hAnsi="Arial" w:cs="Arial"/>
                <w:sz w:val="24"/>
                <w:szCs w:val="24"/>
              </w:rPr>
              <w:t xml:space="preserve">С целью оценки эффективности работы органов местного самоуправления Московской области по обеспечению достижения показателя установить </w:t>
            </w:r>
            <w:r>
              <w:rPr>
                <w:rFonts w:ascii="Arial" w:hAnsi="Arial" w:cs="Arial"/>
                <w:sz w:val="24"/>
                <w:szCs w:val="24"/>
              </w:rPr>
              <w:lastRenderedPageBreak/>
              <w:t>следующие плановые значения:</w:t>
            </w:r>
          </w:p>
          <w:p w:rsidR="00820419" w:rsidRDefault="00820419">
            <w:pPr>
              <w:pStyle w:val="aff6"/>
              <w:ind w:firstLine="851"/>
              <w:jc w:val="both"/>
              <w:rPr>
                <w:rFonts w:ascii="Arial" w:hAnsi="Arial" w:cs="Arial"/>
                <w:sz w:val="24"/>
                <w:szCs w:val="24"/>
              </w:rPr>
            </w:pPr>
            <w:r>
              <w:rPr>
                <w:rFonts w:ascii="Arial" w:hAnsi="Arial" w:cs="Arial"/>
                <w:sz w:val="24"/>
                <w:szCs w:val="24"/>
              </w:rPr>
              <w:t>100% за 1 квартал;</w:t>
            </w:r>
          </w:p>
          <w:p w:rsidR="00820419" w:rsidRDefault="00820419">
            <w:pPr>
              <w:pStyle w:val="aff6"/>
              <w:ind w:firstLine="851"/>
              <w:jc w:val="both"/>
              <w:rPr>
                <w:rFonts w:ascii="Arial" w:hAnsi="Arial" w:cs="Arial"/>
                <w:sz w:val="24"/>
                <w:szCs w:val="24"/>
              </w:rPr>
            </w:pPr>
            <w:r>
              <w:rPr>
                <w:rFonts w:ascii="Arial" w:hAnsi="Arial" w:cs="Arial"/>
                <w:sz w:val="24"/>
                <w:szCs w:val="24"/>
              </w:rPr>
              <w:t>100% за 2 квартал;</w:t>
            </w:r>
          </w:p>
          <w:p w:rsidR="00820419" w:rsidRDefault="00820419">
            <w:pPr>
              <w:pStyle w:val="aff6"/>
              <w:ind w:firstLine="851"/>
              <w:jc w:val="both"/>
              <w:rPr>
                <w:rFonts w:ascii="Arial" w:hAnsi="Arial" w:cs="Arial"/>
                <w:sz w:val="24"/>
                <w:szCs w:val="24"/>
              </w:rPr>
            </w:pPr>
            <w:r>
              <w:rPr>
                <w:rFonts w:ascii="Arial" w:hAnsi="Arial" w:cs="Arial"/>
                <w:sz w:val="24"/>
                <w:szCs w:val="24"/>
              </w:rPr>
              <w:t>100% за 3 квартал;</w:t>
            </w:r>
          </w:p>
          <w:p w:rsidR="00820419" w:rsidRDefault="00820419">
            <w:pPr>
              <w:pStyle w:val="aff6"/>
              <w:ind w:firstLine="851"/>
              <w:jc w:val="both"/>
              <w:rPr>
                <w:rFonts w:ascii="Arial" w:hAnsi="Arial" w:cs="Arial"/>
                <w:sz w:val="16"/>
                <w:szCs w:val="16"/>
              </w:rPr>
            </w:pPr>
            <w:r>
              <w:rPr>
                <w:rFonts w:ascii="Arial" w:hAnsi="Arial" w:cs="Arial"/>
                <w:sz w:val="24"/>
                <w:szCs w:val="24"/>
              </w:rPr>
              <w:t>100% за 4 квартал (год).</w:t>
            </w:r>
          </w:p>
        </w:tc>
      </w:tr>
      <w:tr w:rsidR="00820419" w:rsidTr="00820419">
        <w:trPr>
          <w:trHeight w:val="286"/>
        </w:trPr>
        <w:tc>
          <w:tcPr>
            <w:tcW w:w="853" w:type="dxa"/>
            <w:tcBorders>
              <w:top w:val="single" w:sz="4" w:space="0" w:color="auto"/>
              <w:left w:val="single" w:sz="4" w:space="0" w:color="auto"/>
              <w:bottom w:val="single" w:sz="4" w:space="0" w:color="auto"/>
              <w:right w:val="single" w:sz="4" w:space="0" w:color="auto"/>
            </w:tcBorders>
            <w:hideMark/>
          </w:tcPr>
          <w:p w:rsidR="00820419" w:rsidRDefault="00820419">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lastRenderedPageBreak/>
              <w:t>1.24</w:t>
            </w:r>
          </w:p>
        </w:tc>
        <w:tc>
          <w:tcPr>
            <w:tcW w:w="1557" w:type="dxa"/>
            <w:tcBorders>
              <w:top w:val="single" w:sz="4" w:space="0" w:color="auto"/>
              <w:left w:val="single" w:sz="4" w:space="0" w:color="auto"/>
              <w:bottom w:val="single" w:sz="4" w:space="0" w:color="auto"/>
              <w:right w:val="single" w:sz="4" w:space="0" w:color="auto"/>
            </w:tcBorders>
            <w:hideMark/>
          </w:tcPr>
          <w:p w:rsidR="00820419" w:rsidRDefault="00820419">
            <w:pPr>
              <w:widowControl w:val="0"/>
              <w:autoSpaceDE w:val="0"/>
              <w:autoSpaceDN w:val="0"/>
              <w:adjustRightInd w:val="0"/>
              <w:spacing w:line="240" w:lineRule="auto"/>
              <w:rPr>
                <w:rFonts w:ascii="Arial" w:eastAsiaTheme="minorEastAsia" w:hAnsi="Arial" w:cs="Arial"/>
                <w:sz w:val="24"/>
                <w:szCs w:val="24"/>
              </w:rPr>
            </w:pPr>
            <w:r>
              <w:rPr>
                <w:rFonts w:ascii="Arial" w:eastAsiaTheme="minorEastAsia" w:hAnsi="Arial" w:cs="Arial"/>
                <w:sz w:val="24"/>
                <w:szCs w:val="24"/>
              </w:rPr>
              <w:t>Процент проведенных аукционов на право заключения договоров аренды земельных участков для субъектов малого и среднего предпринимательства от общего количества таких торгов</w:t>
            </w:r>
          </w:p>
        </w:tc>
        <w:tc>
          <w:tcPr>
            <w:tcW w:w="1190" w:type="dxa"/>
            <w:tcBorders>
              <w:top w:val="single" w:sz="4" w:space="0" w:color="auto"/>
              <w:left w:val="single" w:sz="4" w:space="0" w:color="auto"/>
              <w:bottom w:val="single" w:sz="4" w:space="0" w:color="auto"/>
              <w:right w:val="single" w:sz="4" w:space="0" w:color="auto"/>
            </w:tcBorders>
          </w:tcPr>
          <w:p w:rsidR="00820419" w:rsidRDefault="00820419">
            <w:pPr>
              <w:pStyle w:val="2d"/>
              <w:shd w:val="clear" w:color="auto" w:fill="auto"/>
              <w:spacing w:line="240" w:lineRule="auto"/>
              <w:ind w:firstLine="0"/>
              <w:jc w:val="center"/>
              <w:rPr>
                <w:rFonts w:ascii="Arial" w:hAnsi="Arial" w:cs="Arial"/>
                <w:color w:val="000000"/>
                <w:sz w:val="24"/>
                <w:szCs w:val="24"/>
                <w:lang w:bidi="en-US"/>
              </w:rPr>
            </w:pPr>
            <w:r>
              <w:rPr>
                <w:rFonts w:ascii="Arial" w:hAnsi="Arial" w:cs="Arial"/>
                <w:color w:val="000000"/>
                <w:sz w:val="24"/>
                <w:szCs w:val="24"/>
                <w:lang w:bidi="en-US"/>
              </w:rPr>
              <w:t>Процент</w:t>
            </w:r>
          </w:p>
          <w:p w:rsidR="00820419" w:rsidRDefault="00820419">
            <w:pPr>
              <w:pStyle w:val="2d"/>
              <w:spacing w:line="240" w:lineRule="auto"/>
              <w:jc w:val="center"/>
              <w:rPr>
                <w:rFonts w:ascii="Arial" w:hAnsi="Arial" w:cs="Arial"/>
                <w:color w:val="000000"/>
                <w:sz w:val="24"/>
                <w:szCs w:val="24"/>
                <w:lang w:bidi="en-US"/>
              </w:rPr>
            </w:pPr>
          </w:p>
        </w:tc>
        <w:tc>
          <w:tcPr>
            <w:tcW w:w="1929" w:type="dxa"/>
            <w:tcBorders>
              <w:top w:val="single" w:sz="4" w:space="0" w:color="auto"/>
              <w:left w:val="single" w:sz="4" w:space="0" w:color="auto"/>
              <w:bottom w:val="single" w:sz="4" w:space="0" w:color="auto"/>
              <w:right w:val="single" w:sz="4" w:space="0" w:color="auto"/>
            </w:tcBorders>
          </w:tcPr>
          <w:p w:rsidR="00820419" w:rsidRDefault="00820419">
            <w:pPr>
              <w:spacing w:line="240" w:lineRule="auto"/>
              <w:jc w:val="center"/>
              <w:rPr>
                <w:rFonts w:ascii="Arial" w:hAnsi="Arial" w:cs="Arial"/>
                <w:sz w:val="24"/>
                <w:szCs w:val="24"/>
              </w:rPr>
            </w:pPr>
            <w:r>
              <w:rPr>
                <w:rFonts w:ascii="Arial" w:hAnsi="Arial" w:cs="Arial"/>
                <w:sz w:val="24"/>
                <w:szCs w:val="24"/>
              </w:rPr>
              <w:t>Система ГАС «Управление», ОМС,</w:t>
            </w:r>
          </w:p>
          <w:p w:rsidR="00820419" w:rsidRDefault="00820419">
            <w:pPr>
              <w:spacing w:line="240" w:lineRule="auto"/>
              <w:jc w:val="center"/>
              <w:rPr>
                <w:rFonts w:ascii="Arial" w:hAnsi="Arial" w:cs="Arial"/>
                <w:sz w:val="24"/>
                <w:szCs w:val="24"/>
              </w:rPr>
            </w:pPr>
            <w:r>
              <w:rPr>
                <w:rFonts w:ascii="Arial" w:hAnsi="Arial" w:cs="Arial"/>
                <w:sz w:val="24"/>
                <w:szCs w:val="24"/>
              </w:rPr>
              <w:t xml:space="preserve">официальный сайт торгов РФ, официальный сайт торгов МО, Комитет </w:t>
            </w:r>
            <w:r>
              <w:rPr>
                <w:rFonts w:ascii="Arial" w:hAnsi="Arial" w:cs="Arial"/>
                <w:sz w:val="24"/>
                <w:szCs w:val="24"/>
              </w:rPr>
              <w:br/>
              <w:t>по конкурентной политике МО.</w:t>
            </w:r>
          </w:p>
          <w:p w:rsidR="00820419" w:rsidRDefault="00820419">
            <w:pPr>
              <w:widowControl w:val="0"/>
              <w:autoSpaceDE w:val="0"/>
              <w:autoSpaceDN w:val="0"/>
              <w:adjustRightInd w:val="0"/>
              <w:spacing w:line="240" w:lineRule="auto"/>
              <w:jc w:val="center"/>
              <w:rPr>
                <w:rFonts w:ascii="Arial" w:eastAsiaTheme="minorEastAsia" w:hAnsi="Arial" w:cs="Arial"/>
                <w:color w:val="FF0000"/>
                <w:sz w:val="24"/>
                <w:szCs w:val="24"/>
              </w:rPr>
            </w:pPr>
          </w:p>
        </w:tc>
        <w:tc>
          <w:tcPr>
            <w:tcW w:w="9591" w:type="dxa"/>
            <w:tcBorders>
              <w:top w:val="single" w:sz="4" w:space="0" w:color="auto"/>
              <w:left w:val="single" w:sz="4" w:space="0" w:color="auto"/>
              <w:bottom w:val="single" w:sz="4" w:space="0" w:color="auto"/>
              <w:right w:val="single" w:sz="4" w:space="0" w:color="auto"/>
            </w:tcBorders>
            <w:hideMark/>
          </w:tcPr>
          <w:p w:rsidR="00820419" w:rsidRDefault="00820419">
            <w:pPr>
              <w:pStyle w:val="aff6"/>
              <w:ind w:firstLine="851"/>
              <w:jc w:val="both"/>
              <w:rPr>
                <w:rFonts w:ascii="Arial" w:hAnsi="Arial" w:cs="Arial"/>
                <w:sz w:val="24"/>
                <w:szCs w:val="24"/>
              </w:rPr>
            </w:pPr>
            <w:r>
              <w:rPr>
                <w:rFonts w:ascii="Arial" w:hAnsi="Arial" w:cs="Arial"/>
                <w:sz w:val="24"/>
                <w:szCs w:val="24"/>
              </w:rPr>
              <w:t>19 декабря 2018 года Губернатором Московской области утвержден паспорт регионального проекта «Улучшение условий ведения предпринимательской деятельности», в рамках которого предусматриваются мероприятия по оказанию имущественной поддержки субъектам малого и среднего предпринимательства.</w:t>
            </w:r>
          </w:p>
          <w:p w:rsidR="00820419" w:rsidRDefault="00820419">
            <w:pPr>
              <w:pStyle w:val="aff6"/>
              <w:ind w:firstLine="851"/>
              <w:jc w:val="both"/>
              <w:rPr>
                <w:rFonts w:ascii="Arial" w:hAnsi="Arial" w:cs="Arial"/>
                <w:sz w:val="24"/>
                <w:szCs w:val="24"/>
              </w:rPr>
            </w:pPr>
            <w:r>
              <w:rPr>
                <w:rFonts w:ascii="Arial" w:hAnsi="Arial" w:cs="Arial"/>
                <w:sz w:val="24"/>
                <w:szCs w:val="24"/>
              </w:rPr>
              <w:t>В соответствии с пунктом 5.11.2. проекта предусматривается внесение изменений в региональные и муниципальные программы по управлению имуществом в части раздела по имущественной поддержке, в том числе по формированию и дополнению перечней имущества, предназначенного для предоставления субъектам малого и среднего предпринимательства.</w:t>
            </w:r>
          </w:p>
          <w:p w:rsidR="00820419" w:rsidRDefault="00820419">
            <w:pPr>
              <w:spacing w:line="240" w:lineRule="auto"/>
              <w:ind w:firstLine="851"/>
              <w:jc w:val="both"/>
              <w:rPr>
                <w:rFonts w:ascii="Arial" w:hAnsi="Arial" w:cs="Arial"/>
                <w:sz w:val="24"/>
                <w:szCs w:val="24"/>
              </w:rPr>
            </w:pPr>
            <w:r>
              <w:rPr>
                <w:rFonts w:ascii="Arial" w:hAnsi="Arial" w:cs="Arial"/>
                <w:sz w:val="24"/>
                <w:szCs w:val="24"/>
              </w:rPr>
              <w:t xml:space="preserve">Показатель отражает работу органов местного самоуправления, направленную на оказание имущественной поддержки субъектов малого и среднего предпринимательства, в том числе на исполнение показателя вышеуказанного проекта в части увеличения количества объектов недвижимого имущества в перечнях имущества, предназначенного для предоставления субъектам малого и среднего предпринимательства. </w:t>
            </w:r>
          </w:p>
          <w:p w:rsidR="00820419" w:rsidRDefault="00820419">
            <w:pPr>
              <w:spacing w:line="240" w:lineRule="auto"/>
              <w:ind w:firstLine="851"/>
              <w:jc w:val="both"/>
              <w:rPr>
                <w:rFonts w:ascii="Arial" w:hAnsi="Arial" w:cs="Arial"/>
                <w:sz w:val="24"/>
                <w:szCs w:val="24"/>
              </w:rPr>
            </w:pPr>
            <w:r>
              <w:rPr>
                <w:rFonts w:ascii="Arial" w:hAnsi="Arial" w:cs="Arial"/>
                <w:sz w:val="24"/>
                <w:szCs w:val="24"/>
              </w:rPr>
              <w:t>Показатель рассчитывается по формуле:</w:t>
            </w:r>
          </w:p>
          <w:p w:rsidR="00820419" w:rsidRDefault="00820419">
            <w:pPr>
              <w:spacing w:line="240" w:lineRule="auto"/>
              <w:ind w:firstLine="851"/>
              <w:jc w:val="center"/>
              <w:rPr>
                <w:rFonts w:ascii="Arial" w:hAnsi="Arial" w:cs="Arial"/>
                <w:sz w:val="24"/>
                <w:szCs w:val="24"/>
              </w:rPr>
            </w:pPr>
            <m:oMath>
              <m:r>
                <m:rPr>
                  <m:sty m:val="p"/>
                </m:rPr>
                <w:rPr>
                  <w:rFonts w:ascii="Cambria Math" w:hAnsi="Cambria Math" w:cs="Arial"/>
                  <w:sz w:val="24"/>
                  <w:szCs w:val="24"/>
                </w:rPr>
                <m:t>Па=</m:t>
              </m:r>
              <m:f>
                <m:fPr>
                  <m:ctrlPr>
                    <w:rPr>
                      <w:rFonts w:ascii="Cambria Math" w:hAnsi="Cambria Math" w:cs="Arial"/>
                      <w:sz w:val="24"/>
                      <w:szCs w:val="24"/>
                    </w:rPr>
                  </m:ctrlPr>
                </m:fPr>
                <m:num>
                  <m:r>
                    <m:rPr>
                      <m:sty m:val="p"/>
                    </m:rPr>
                    <w:rPr>
                      <w:rFonts w:ascii="Cambria Math" w:hAnsi="Cambria Math" w:cs="Arial"/>
                      <w:sz w:val="24"/>
                      <w:szCs w:val="24"/>
                    </w:rPr>
                    <m:t>Амсп</m:t>
                  </m:r>
                </m:num>
                <m:den>
                  <m:r>
                    <m:rPr>
                      <m:sty m:val="p"/>
                    </m:rPr>
                    <w:rPr>
                      <w:rFonts w:ascii="Cambria Math" w:hAnsi="Cambria Math" w:cs="Arial"/>
                      <w:sz w:val="24"/>
                      <w:szCs w:val="24"/>
                    </w:rPr>
                    <m:t>Аобщ</m:t>
                  </m:r>
                </m:den>
              </m:f>
              <m:r>
                <m:rPr>
                  <m:sty m:val="p"/>
                </m:rPr>
                <w:rPr>
                  <w:rFonts w:ascii="Cambria Math" w:hAnsi="Cambria Math" w:cs="Arial"/>
                  <w:sz w:val="24"/>
                  <w:szCs w:val="24"/>
                </w:rPr>
                <m:t>*100</m:t>
              </m:r>
            </m:oMath>
            <w:r>
              <w:rPr>
                <w:rFonts w:ascii="Arial" w:hAnsi="Arial" w:cs="Arial"/>
                <w:sz w:val="24"/>
                <w:szCs w:val="24"/>
              </w:rPr>
              <w:t>, где</w:t>
            </w:r>
          </w:p>
          <w:p w:rsidR="00820419" w:rsidRDefault="00820419">
            <w:pPr>
              <w:spacing w:line="240" w:lineRule="auto"/>
              <w:ind w:firstLine="851"/>
              <w:jc w:val="both"/>
              <w:rPr>
                <w:rFonts w:ascii="Arial" w:hAnsi="Arial" w:cs="Arial"/>
                <w:sz w:val="24"/>
                <w:szCs w:val="24"/>
              </w:rPr>
            </w:pPr>
            <w:r>
              <w:rPr>
                <w:rFonts w:ascii="Arial" w:hAnsi="Arial" w:cs="Arial"/>
                <w:sz w:val="24"/>
                <w:szCs w:val="24"/>
              </w:rPr>
              <w:t>Па – процент проведенных аукционов, %</w:t>
            </w:r>
          </w:p>
          <w:p w:rsidR="00820419" w:rsidRDefault="00820419">
            <w:pPr>
              <w:spacing w:line="240" w:lineRule="auto"/>
              <w:ind w:firstLine="851"/>
              <w:jc w:val="both"/>
              <w:rPr>
                <w:rFonts w:ascii="Arial" w:hAnsi="Arial" w:cs="Arial"/>
                <w:sz w:val="24"/>
                <w:szCs w:val="24"/>
              </w:rPr>
            </w:pPr>
            <w:r>
              <w:rPr>
                <w:rFonts w:ascii="Arial" w:hAnsi="Arial" w:cs="Arial"/>
                <w:sz w:val="24"/>
                <w:szCs w:val="24"/>
              </w:rPr>
              <w:t xml:space="preserve">Аобщ – общее количество аукционов на право заключения договоров аренды земельных участков, проведенных в органе местного самоуправления, шт. </w:t>
            </w:r>
          </w:p>
          <w:p w:rsidR="00820419" w:rsidRDefault="00820419">
            <w:pPr>
              <w:spacing w:line="240" w:lineRule="auto"/>
              <w:ind w:firstLine="851"/>
              <w:jc w:val="both"/>
              <w:rPr>
                <w:rFonts w:ascii="Arial" w:hAnsi="Arial" w:cs="Arial"/>
                <w:sz w:val="24"/>
                <w:szCs w:val="24"/>
              </w:rPr>
            </w:pPr>
            <w:r>
              <w:rPr>
                <w:rFonts w:ascii="Arial" w:hAnsi="Arial" w:cs="Arial"/>
                <w:sz w:val="24"/>
                <w:szCs w:val="24"/>
              </w:rPr>
              <w:t xml:space="preserve">Сведения о количестве проведенных в отчетном периоде торгов в электронной форме органом местного самоуправления на право заключения </w:t>
            </w:r>
            <w:r>
              <w:rPr>
                <w:rFonts w:ascii="Arial" w:hAnsi="Arial" w:cs="Arial"/>
                <w:sz w:val="24"/>
                <w:szCs w:val="24"/>
              </w:rPr>
              <w:lastRenderedPageBreak/>
              <w:t>договоров аренды земельных участков.</w:t>
            </w:r>
          </w:p>
          <w:p w:rsidR="00820419" w:rsidRDefault="00820419">
            <w:pPr>
              <w:spacing w:line="240" w:lineRule="auto"/>
              <w:ind w:firstLine="851"/>
              <w:jc w:val="both"/>
              <w:rPr>
                <w:rFonts w:ascii="Arial" w:hAnsi="Arial" w:cs="Arial"/>
                <w:sz w:val="24"/>
                <w:szCs w:val="24"/>
              </w:rPr>
            </w:pPr>
            <w:r>
              <w:rPr>
                <w:rFonts w:ascii="Arial" w:hAnsi="Arial" w:cs="Arial"/>
                <w:sz w:val="24"/>
                <w:szCs w:val="24"/>
              </w:rPr>
              <w:t>Период: ежеквартально</w:t>
            </w:r>
          </w:p>
          <w:p w:rsidR="00820419" w:rsidRDefault="00820419">
            <w:pPr>
              <w:spacing w:line="240" w:lineRule="auto"/>
              <w:ind w:firstLine="851"/>
              <w:jc w:val="both"/>
              <w:rPr>
                <w:rFonts w:ascii="Arial" w:hAnsi="Arial" w:cs="Arial"/>
                <w:sz w:val="24"/>
                <w:szCs w:val="24"/>
              </w:rPr>
            </w:pPr>
            <w:r>
              <w:rPr>
                <w:rFonts w:ascii="Arial" w:hAnsi="Arial" w:cs="Arial"/>
                <w:sz w:val="24"/>
                <w:szCs w:val="24"/>
              </w:rPr>
              <w:t>Амсп – количество аукционов на право заключения договоров аренды земельных участков для субъектов малого и среднего предпринимательства.</w:t>
            </w:r>
          </w:p>
          <w:p w:rsidR="00820419" w:rsidRDefault="00820419">
            <w:pPr>
              <w:spacing w:line="240" w:lineRule="auto"/>
              <w:ind w:firstLine="851"/>
              <w:jc w:val="both"/>
              <w:rPr>
                <w:rFonts w:ascii="Arial" w:hAnsi="Arial" w:cs="Arial"/>
                <w:sz w:val="24"/>
                <w:szCs w:val="24"/>
              </w:rPr>
            </w:pPr>
            <w:r>
              <w:rPr>
                <w:rFonts w:ascii="Arial" w:hAnsi="Arial" w:cs="Arial"/>
                <w:sz w:val="24"/>
                <w:szCs w:val="24"/>
              </w:rPr>
              <w:t xml:space="preserve">Источник: орган местного самоуправления, официальный сайт торгов РФ, официальный сайт торгов Московской области, Комитет </w:t>
            </w:r>
            <w:r>
              <w:rPr>
                <w:rFonts w:ascii="Arial" w:hAnsi="Arial" w:cs="Arial"/>
                <w:sz w:val="24"/>
                <w:szCs w:val="24"/>
              </w:rPr>
              <w:br/>
              <w:t>по конкурентной политике Московской области.</w:t>
            </w:r>
          </w:p>
          <w:p w:rsidR="00820419" w:rsidRDefault="00820419">
            <w:pPr>
              <w:spacing w:line="240" w:lineRule="auto"/>
              <w:ind w:firstLine="851"/>
              <w:jc w:val="both"/>
              <w:rPr>
                <w:rFonts w:ascii="Arial" w:hAnsi="Arial" w:cs="Arial"/>
                <w:sz w:val="24"/>
                <w:szCs w:val="24"/>
              </w:rPr>
            </w:pPr>
            <w:r>
              <w:rPr>
                <w:rFonts w:ascii="Arial" w:hAnsi="Arial" w:cs="Arial"/>
                <w:sz w:val="24"/>
                <w:szCs w:val="24"/>
              </w:rPr>
              <w:t xml:space="preserve">Сведения о количестве проведенных в отчетном периоде торгов </w:t>
            </w:r>
            <w:r>
              <w:rPr>
                <w:rFonts w:ascii="Arial" w:hAnsi="Arial" w:cs="Arial"/>
                <w:sz w:val="24"/>
                <w:szCs w:val="24"/>
              </w:rPr>
              <w:br/>
              <w:t>в электронной форме, открытых по форме подачи заявок с ограничением по составу участников, участниками которых могут быть только субъекты малого и среднего предпринимательства, органом местного самоуправления на право заключения договоров аренды земельных участков.</w:t>
            </w:r>
          </w:p>
          <w:p w:rsidR="00820419" w:rsidRDefault="00820419">
            <w:pPr>
              <w:spacing w:line="240" w:lineRule="auto"/>
              <w:ind w:firstLine="851"/>
              <w:jc w:val="both"/>
              <w:rPr>
                <w:rFonts w:ascii="Arial" w:hAnsi="Arial" w:cs="Arial"/>
                <w:sz w:val="24"/>
                <w:szCs w:val="24"/>
              </w:rPr>
            </w:pPr>
            <w:r>
              <w:rPr>
                <w:rFonts w:ascii="Arial" w:hAnsi="Arial" w:cs="Arial"/>
                <w:sz w:val="24"/>
                <w:szCs w:val="24"/>
              </w:rPr>
              <w:t>Период: ежеквартально</w:t>
            </w:r>
          </w:p>
          <w:p w:rsidR="00820419" w:rsidRDefault="00820419">
            <w:pPr>
              <w:pStyle w:val="Default"/>
              <w:ind w:firstLine="851"/>
              <w:jc w:val="both"/>
              <w:rPr>
                <w:rFonts w:ascii="Arial" w:hAnsi="Arial" w:cs="Arial"/>
                <w:color w:val="auto"/>
              </w:rPr>
            </w:pPr>
            <w:r>
              <w:rPr>
                <w:rFonts w:ascii="Arial" w:hAnsi="Arial" w:cs="Arial"/>
                <w:color w:val="auto"/>
              </w:rPr>
              <w:t xml:space="preserve">С целью оценки эффективности работы городских округов Московской области по обеспечению достижения показателя установить следующие плановые значения: </w:t>
            </w:r>
          </w:p>
          <w:p w:rsidR="00820419" w:rsidRDefault="00820419">
            <w:pPr>
              <w:pStyle w:val="Default"/>
              <w:ind w:firstLine="851"/>
              <w:rPr>
                <w:rFonts w:ascii="Arial" w:hAnsi="Arial" w:cs="Arial"/>
                <w:color w:val="auto"/>
              </w:rPr>
            </w:pPr>
            <w:r>
              <w:rPr>
                <w:rFonts w:ascii="Arial" w:hAnsi="Arial" w:cs="Arial"/>
                <w:color w:val="auto"/>
              </w:rPr>
              <w:t xml:space="preserve">5% за 1 квартал; </w:t>
            </w:r>
          </w:p>
          <w:p w:rsidR="00820419" w:rsidRDefault="00820419">
            <w:pPr>
              <w:pStyle w:val="Default"/>
              <w:ind w:firstLine="851"/>
              <w:rPr>
                <w:rFonts w:ascii="Arial" w:hAnsi="Arial" w:cs="Arial"/>
                <w:color w:val="auto"/>
              </w:rPr>
            </w:pPr>
            <w:r>
              <w:rPr>
                <w:rFonts w:ascii="Arial" w:hAnsi="Arial" w:cs="Arial"/>
                <w:color w:val="auto"/>
              </w:rPr>
              <w:t xml:space="preserve">10% за 2 квартал; </w:t>
            </w:r>
          </w:p>
          <w:p w:rsidR="00820419" w:rsidRDefault="00820419">
            <w:pPr>
              <w:pStyle w:val="Default"/>
              <w:ind w:firstLine="851"/>
              <w:rPr>
                <w:rFonts w:ascii="Arial" w:hAnsi="Arial" w:cs="Arial"/>
                <w:color w:val="auto"/>
              </w:rPr>
            </w:pPr>
            <w:r>
              <w:rPr>
                <w:rFonts w:ascii="Arial" w:hAnsi="Arial" w:cs="Arial"/>
                <w:color w:val="auto"/>
              </w:rPr>
              <w:t xml:space="preserve">15% за 3 квартал; </w:t>
            </w:r>
          </w:p>
          <w:p w:rsidR="00820419" w:rsidRDefault="00820419">
            <w:pPr>
              <w:pStyle w:val="aff6"/>
              <w:ind w:firstLine="851"/>
              <w:jc w:val="both"/>
              <w:rPr>
                <w:rFonts w:ascii="Arial" w:hAnsi="Arial" w:cs="Arial"/>
                <w:sz w:val="24"/>
                <w:szCs w:val="24"/>
              </w:rPr>
            </w:pPr>
            <w:r>
              <w:rPr>
                <w:rFonts w:ascii="Arial" w:hAnsi="Arial" w:cs="Arial"/>
                <w:sz w:val="24"/>
                <w:szCs w:val="24"/>
              </w:rPr>
              <w:t>20% за 4 квартал (год).</w:t>
            </w:r>
          </w:p>
        </w:tc>
      </w:tr>
      <w:tr w:rsidR="00820419" w:rsidTr="00820419">
        <w:trPr>
          <w:trHeight w:val="157"/>
        </w:trPr>
        <w:tc>
          <w:tcPr>
            <w:tcW w:w="853" w:type="dxa"/>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lastRenderedPageBreak/>
              <w:t>2.</w:t>
            </w:r>
          </w:p>
        </w:tc>
        <w:tc>
          <w:tcPr>
            <w:tcW w:w="14267" w:type="dxa"/>
            <w:gridSpan w:val="4"/>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Подпрограмма 3 </w:t>
            </w:r>
            <w:r>
              <w:rPr>
                <w:rFonts w:ascii="Arial" w:eastAsia="Calibri" w:hAnsi="Arial" w:cs="Arial"/>
                <w:sz w:val="24"/>
                <w:szCs w:val="24"/>
              </w:rPr>
              <w:t>Совершенствование муниципальной службы Московской области</w:t>
            </w:r>
          </w:p>
        </w:tc>
      </w:tr>
      <w:tr w:rsidR="00820419" w:rsidTr="00820419">
        <w:trPr>
          <w:trHeight w:val="157"/>
        </w:trPr>
        <w:tc>
          <w:tcPr>
            <w:tcW w:w="853" w:type="dxa"/>
            <w:tcBorders>
              <w:top w:val="single" w:sz="4" w:space="0" w:color="auto"/>
              <w:left w:val="single" w:sz="4" w:space="0" w:color="auto"/>
              <w:bottom w:val="single" w:sz="4" w:space="0" w:color="auto"/>
              <w:right w:val="single" w:sz="4" w:space="0" w:color="auto"/>
            </w:tcBorders>
            <w:hideMark/>
          </w:tcPr>
          <w:p w:rsidR="00820419" w:rsidRDefault="0082041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2.1.</w:t>
            </w:r>
          </w:p>
        </w:tc>
        <w:tc>
          <w:tcPr>
            <w:tcW w:w="1557" w:type="dxa"/>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rPr>
                <w:rFonts w:ascii="Arial" w:hAnsi="Arial" w:cs="Arial"/>
                <w:color w:val="000000"/>
                <w:sz w:val="24"/>
                <w:szCs w:val="24"/>
              </w:rPr>
            </w:pPr>
            <w:r>
              <w:rPr>
                <w:rStyle w:val="29pt"/>
                <w:rFonts w:ascii="Arial" w:hAnsi="Arial" w:cs="Arial"/>
                <w:sz w:val="24"/>
                <w:szCs w:val="24"/>
              </w:rPr>
              <w:t xml:space="preserve">Доля муниципальных служащих городского округа </w:t>
            </w:r>
            <w:r>
              <w:rPr>
                <w:rStyle w:val="29pt"/>
                <w:rFonts w:ascii="Arial" w:hAnsi="Arial" w:cs="Arial"/>
                <w:sz w:val="24"/>
                <w:szCs w:val="24"/>
              </w:rPr>
              <w:lastRenderedPageBreak/>
              <w:t>Люберцы, принявших участие в мероприятиях по профессиональному развитию, от общего количества муниципальных служащих</w:t>
            </w:r>
          </w:p>
        </w:tc>
        <w:tc>
          <w:tcPr>
            <w:tcW w:w="1190" w:type="dxa"/>
            <w:tcBorders>
              <w:top w:val="single" w:sz="4" w:space="0" w:color="auto"/>
              <w:left w:val="single" w:sz="4" w:space="0" w:color="auto"/>
              <w:bottom w:val="single" w:sz="4" w:space="0" w:color="auto"/>
              <w:right w:val="single" w:sz="4" w:space="0" w:color="auto"/>
            </w:tcBorders>
            <w:hideMark/>
          </w:tcPr>
          <w:p w:rsidR="00820419" w:rsidRDefault="00820419">
            <w:pPr>
              <w:pStyle w:val="2d"/>
              <w:shd w:val="clear" w:color="auto" w:fill="auto"/>
              <w:spacing w:line="240" w:lineRule="auto"/>
              <w:ind w:firstLine="0"/>
              <w:jc w:val="center"/>
              <w:rPr>
                <w:rFonts w:ascii="Arial" w:hAnsi="Arial" w:cs="Arial"/>
                <w:color w:val="000000"/>
                <w:sz w:val="24"/>
                <w:szCs w:val="24"/>
                <w:lang w:bidi="en-US"/>
              </w:rPr>
            </w:pPr>
            <w:r>
              <w:rPr>
                <w:rFonts w:ascii="Arial" w:hAnsi="Arial" w:cs="Arial"/>
                <w:color w:val="000000"/>
                <w:sz w:val="24"/>
                <w:szCs w:val="24"/>
                <w:lang w:bidi="en-US"/>
              </w:rPr>
              <w:lastRenderedPageBreak/>
              <w:t>процент</w:t>
            </w:r>
          </w:p>
        </w:tc>
        <w:tc>
          <w:tcPr>
            <w:tcW w:w="1929" w:type="dxa"/>
            <w:tcBorders>
              <w:top w:val="single" w:sz="4" w:space="0" w:color="auto"/>
              <w:left w:val="single" w:sz="4" w:space="0" w:color="auto"/>
              <w:bottom w:val="single" w:sz="4" w:space="0" w:color="auto"/>
              <w:right w:val="single" w:sz="4" w:space="0" w:color="auto"/>
            </w:tcBorders>
            <w:hideMark/>
          </w:tcPr>
          <w:p w:rsidR="00820419" w:rsidRDefault="00820419">
            <w:pPr>
              <w:pStyle w:val="2d"/>
              <w:shd w:val="clear" w:color="auto" w:fill="auto"/>
              <w:spacing w:line="240" w:lineRule="auto"/>
              <w:ind w:firstLine="0"/>
              <w:rPr>
                <w:rFonts w:ascii="Arial" w:hAnsi="Arial" w:cs="Arial"/>
                <w:color w:val="000000"/>
                <w:sz w:val="24"/>
                <w:szCs w:val="24"/>
                <w:lang w:bidi="en-US"/>
              </w:rPr>
            </w:pPr>
            <w:r>
              <w:rPr>
                <w:rFonts w:ascii="Arial" w:hAnsi="Arial" w:cs="Arial"/>
                <w:sz w:val="24"/>
                <w:szCs w:val="24"/>
              </w:rPr>
              <w:t xml:space="preserve">На основе данных мониторинга управления муниципальной службы и </w:t>
            </w:r>
            <w:r>
              <w:rPr>
                <w:rFonts w:ascii="Arial" w:hAnsi="Arial" w:cs="Arial"/>
                <w:sz w:val="24"/>
                <w:szCs w:val="24"/>
              </w:rPr>
              <w:lastRenderedPageBreak/>
              <w:t>кадров администрации городского округа Люберцы</w:t>
            </w:r>
          </w:p>
        </w:tc>
        <w:tc>
          <w:tcPr>
            <w:tcW w:w="9591" w:type="dxa"/>
            <w:tcBorders>
              <w:top w:val="single" w:sz="4" w:space="0" w:color="auto"/>
              <w:left w:val="single" w:sz="4" w:space="0" w:color="auto"/>
              <w:bottom w:val="single" w:sz="4" w:space="0" w:color="auto"/>
              <w:right w:val="single" w:sz="4" w:space="0" w:color="auto"/>
            </w:tcBorders>
            <w:hideMark/>
          </w:tcPr>
          <w:p w:rsidR="00820419" w:rsidRDefault="00820419">
            <w:pPr>
              <w:pStyle w:val="2d"/>
              <w:shd w:val="clear" w:color="auto" w:fill="auto"/>
              <w:spacing w:line="240" w:lineRule="auto"/>
              <w:ind w:firstLine="0"/>
              <w:jc w:val="left"/>
              <w:rPr>
                <w:rFonts w:ascii="Arial" w:hAnsi="Arial" w:cs="Arial"/>
                <w:sz w:val="24"/>
                <w:szCs w:val="24"/>
              </w:rPr>
            </w:pPr>
            <w:r>
              <w:rPr>
                <w:rFonts w:ascii="Arial" w:hAnsi="Arial" w:cs="Arial"/>
                <w:sz w:val="24"/>
                <w:szCs w:val="24"/>
              </w:rPr>
              <w:lastRenderedPageBreak/>
              <w:t>Значение показателя определяется по формуле:</w:t>
            </w:r>
          </w:p>
          <w:p w:rsidR="00820419" w:rsidRDefault="00820419">
            <w:pPr>
              <w:pStyle w:val="2d"/>
              <w:shd w:val="clear" w:color="auto" w:fill="auto"/>
              <w:spacing w:line="240" w:lineRule="auto"/>
              <w:ind w:firstLine="0"/>
              <w:rPr>
                <w:rFonts w:ascii="Arial" w:hAnsi="Arial" w:cs="Arial"/>
                <w:sz w:val="24"/>
                <w:szCs w:val="24"/>
              </w:rPr>
            </w:pPr>
            <w:r>
              <w:rPr>
                <w:rFonts w:ascii="Arial" w:hAnsi="Arial" w:cs="Arial"/>
                <w:sz w:val="24"/>
                <w:szCs w:val="24"/>
              </w:rPr>
              <w:t>Д=Кп/Ко*100%, где</w:t>
            </w:r>
          </w:p>
          <w:p w:rsidR="00820419" w:rsidRDefault="00820419">
            <w:pPr>
              <w:pStyle w:val="2d"/>
              <w:shd w:val="clear" w:color="auto" w:fill="auto"/>
              <w:spacing w:line="240" w:lineRule="auto"/>
              <w:ind w:firstLine="0"/>
              <w:rPr>
                <w:rFonts w:ascii="Arial" w:hAnsi="Arial" w:cs="Arial"/>
                <w:sz w:val="24"/>
                <w:szCs w:val="24"/>
              </w:rPr>
            </w:pPr>
            <w:r>
              <w:rPr>
                <w:rFonts w:ascii="Arial" w:hAnsi="Arial" w:cs="Arial"/>
                <w:sz w:val="24"/>
                <w:szCs w:val="24"/>
              </w:rPr>
              <w:t>Д – доля муниципальных служащих городского округа Люберцы, прошедших обучение по программам профессиональной переподготовки и повышения квалификации, от общего количества муниципальных служащих городского округа Люберцы;</w:t>
            </w:r>
          </w:p>
          <w:p w:rsidR="00820419" w:rsidRDefault="00820419">
            <w:pPr>
              <w:pStyle w:val="2d"/>
              <w:shd w:val="clear" w:color="auto" w:fill="auto"/>
              <w:spacing w:line="240" w:lineRule="auto"/>
              <w:ind w:firstLine="0"/>
              <w:rPr>
                <w:rFonts w:ascii="Arial" w:hAnsi="Arial" w:cs="Arial"/>
                <w:sz w:val="24"/>
                <w:szCs w:val="24"/>
              </w:rPr>
            </w:pPr>
            <w:r>
              <w:rPr>
                <w:rFonts w:ascii="Arial" w:hAnsi="Arial" w:cs="Arial"/>
                <w:sz w:val="24"/>
                <w:szCs w:val="24"/>
              </w:rPr>
              <w:lastRenderedPageBreak/>
              <w:t>Кп – количество муниципальных служащих городского округа Люберцы, прошедших обучение по программам профессиональной переподготовки и повышения квалификации;</w:t>
            </w:r>
          </w:p>
          <w:p w:rsidR="00820419" w:rsidRDefault="00820419">
            <w:pPr>
              <w:pStyle w:val="2d"/>
              <w:shd w:val="clear" w:color="auto" w:fill="auto"/>
              <w:spacing w:line="240" w:lineRule="auto"/>
              <w:ind w:firstLine="0"/>
              <w:rPr>
                <w:rFonts w:ascii="Arial" w:hAnsi="Arial" w:cs="Arial"/>
                <w:sz w:val="24"/>
                <w:szCs w:val="24"/>
              </w:rPr>
            </w:pPr>
            <w:r>
              <w:rPr>
                <w:rFonts w:ascii="Arial" w:hAnsi="Arial" w:cs="Arial"/>
                <w:sz w:val="24"/>
                <w:szCs w:val="24"/>
              </w:rPr>
              <w:t>Ко – общее количество муниципальных служащих городского округа Люберцы, в соответствии с установленной численностью муниципальных служащих городского округа Люберцы в органах  местного самоуправления.</w:t>
            </w:r>
          </w:p>
          <w:p w:rsidR="00820419" w:rsidRDefault="00820419">
            <w:pPr>
              <w:pStyle w:val="2d"/>
              <w:shd w:val="clear" w:color="auto" w:fill="auto"/>
              <w:spacing w:line="240" w:lineRule="auto"/>
              <w:ind w:firstLine="0"/>
              <w:rPr>
                <w:rFonts w:ascii="Arial" w:hAnsi="Arial" w:cs="Arial"/>
                <w:sz w:val="24"/>
                <w:szCs w:val="24"/>
              </w:rPr>
            </w:pPr>
            <w:r>
              <w:rPr>
                <w:rFonts w:ascii="Arial" w:hAnsi="Arial" w:cs="Arial"/>
                <w:sz w:val="24"/>
                <w:szCs w:val="24"/>
              </w:rPr>
              <w:t>Периодичность предоставления – раз в квартал.</w:t>
            </w:r>
          </w:p>
        </w:tc>
      </w:tr>
      <w:tr w:rsidR="00820419" w:rsidTr="00820419">
        <w:trPr>
          <w:trHeight w:val="157"/>
        </w:trPr>
        <w:tc>
          <w:tcPr>
            <w:tcW w:w="853" w:type="dxa"/>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lastRenderedPageBreak/>
              <w:t>3.</w:t>
            </w:r>
          </w:p>
        </w:tc>
        <w:tc>
          <w:tcPr>
            <w:tcW w:w="14267" w:type="dxa"/>
            <w:gridSpan w:val="4"/>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Подпрограмма 4 Управление муниципальными финансами</w:t>
            </w:r>
          </w:p>
        </w:tc>
      </w:tr>
      <w:tr w:rsidR="00820419" w:rsidTr="00820419">
        <w:trPr>
          <w:trHeight w:val="157"/>
        </w:trPr>
        <w:tc>
          <w:tcPr>
            <w:tcW w:w="853" w:type="dxa"/>
            <w:tcBorders>
              <w:top w:val="single" w:sz="4" w:space="0" w:color="auto"/>
              <w:left w:val="single" w:sz="4" w:space="0" w:color="auto"/>
              <w:bottom w:val="single" w:sz="4" w:space="0" w:color="auto"/>
              <w:right w:val="single" w:sz="4" w:space="0" w:color="auto"/>
            </w:tcBorders>
            <w:hideMark/>
          </w:tcPr>
          <w:p w:rsidR="00820419" w:rsidRDefault="0082041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3.1.</w:t>
            </w:r>
          </w:p>
        </w:tc>
        <w:tc>
          <w:tcPr>
            <w:tcW w:w="1557" w:type="dxa"/>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rPr>
                <w:rFonts w:ascii="Arial" w:hAnsi="Arial" w:cs="Arial"/>
                <w:color w:val="000000"/>
                <w:sz w:val="24"/>
                <w:szCs w:val="24"/>
              </w:rPr>
            </w:pPr>
            <w:r>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w:t>
            </w:r>
          </w:p>
        </w:tc>
        <w:tc>
          <w:tcPr>
            <w:tcW w:w="1190" w:type="dxa"/>
            <w:tcBorders>
              <w:top w:val="single" w:sz="4" w:space="0" w:color="auto"/>
              <w:left w:val="single" w:sz="4" w:space="0" w:color="auto"/>
              <w:bottom w:val="single" w:sz="4" w:space="0" w:color="auto"/>
              <w:right w:val="single" w:sz="4" w:space="0" w:color="auto"/>
            </w:tcBorders>
            <w:hideMark/>
          </w:tcPr>
          <w:p w:rsidR="00820419" w:rsidRDefault="00820419">
            <w:pPr>
              <w:widowControl w:val="0"/>
              <w:autoSpaceDE w:val="0"/>
              <w:autoSpaceDN w:val="0"/>
              <w:adjustRightInd w:val="0"/>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процент</w:t>
            </w:r>
          </w:p>
        </w:tc>
        <w:tc>
          <w:tcPr>
            <w:tcW w:w="1929" w:type="dxa"/>
            <w:tcBorders>
              <w:top w:val="single" w:sz="4" w:space="0" w:color="auto"/>
              <w:left w:val="single" w:sz="4" w:space="0" w:color="auto"/>
              <w:bottom w:val="single" w:sz="4" w:space="0" w:color="auto"/>
              <w:right w:val="single" w:sz="4" w:space="0" w:color="auto"/>
            </w:tcBorders>
            <w:hideMark/>
          </w:tcPr>
          <w:p w:rsidR="00820419" w:rsidRDefault="00820419">
            <w:pPr>
              <w:widowControl w:val="0"/>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 xml:space="preserve">Отчет финансового управления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 xml:space="preserve">городского округа Люберцы об исполнении </w:t>
            </w:r>
            <w:r>
              <w:rPr>
                <w:rFonts w:ascii="Arial" w:hAnsi="Arial" w:cs="Arial"/>
                <w:color w:val="000000"/>
                <w:sz w:val="24"/>
                <w:szCs w:val="24"/>
              </w:rPr>
              <w:t xml:space="preserve">бюджета </w:t>
            </w:r>
          </w:p>
        </w:tc>
        <w:tc>
          <w:tcPr>
            <w:tcW w:w="9591" w:type="dxa"/>
            <w:tcBorders>
              <w:top w:val="single" w:sz="4" w:space="0" w:color="auto"/>
              <w:left w:val="single" w:sz="4" w:space="0" w:color="auto"/>
              <w:bottom w:val="single" w:sz="4" w:space="0" w:color="auto"/>
              <w:right w:val="single" w:sz="4" w:space="0" w:color="auto"/>
            </w:tcBorders>
            <w:hideMark/>
          </w:tcPr>
          <w:p w:rsidR="00820419" w:rsidRDefault="00820419">
            <w:pPr>
              <w:widowControl w:val="0"/>
              <w:autoSpaceDE w:val="0"/>
              <w:autoSpaceDN w:val="0"/>
              <w:adjustRightInd w:val="0"/>
              <w:spacing w:after="0" w:line="240" w:lineRule="auto"/>
              <w:jc w:val="both"/>
              <w:rPr>
                <w:rFonts w:ascii="Arial" w:hAnsi="Arial" w:cs="Arial"/>
                <w:sz w:val="24"/>
                <w:szCs w:val="24"/>
              </w:rPr>
            </w:pPr>
            <w:r>
              <w:rPr>
                <w:rFonts w:ascii="Arial" w:eastAsiaTheme="minorEastAsia" w:hAnsi="Arial" w:cs="Arial"/>
                <w:color w:val="000000"/>
                <w:sz w:val="24"/>
                <w:szCs w:val="24"/>
              </w:rPr>
              <w:t>И = Ф/П*100%, где:</w:t>
            </w:r>
          </w:p>
          <w:p w:rsidR="00820419" w:rsidRDefault="00820419">
            <w:pPr>
              <w:widowControl w:val="0"/>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Ф - фактический объем налоговых и неналоговых доходов бюджета муниципального образования за отчетный год;</w:t>
            </w:r>
          </w:p>
          <w:p w:rsidR="00820419" w:rsidRDefault="00820419">
            <w:pPr>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П - первоначально утвержденный решением о бюджете объем налоговых и неналоговых доходов бюджета муниципального образования. </w:t>
            </w:r>
          </w:p>
          <w:p w:rsidR="00820419" w:rsidRDefault="00820419">
            <w:pPr>
              <w:widowControl w:val="0"/>
              <w:spacing w:after="0" w:line="240" w:lineRule="auto"/>
              <w:jc w:val="both"/>
              <w:rPr>
                <w:rFonts w:ascii="Arial" w:hAnsi="Arial" w:cs="Arial"/>
                <w:color w:val="000000"/>
                <w:sz w:val="24"/>
                <w:szCs w:val="24"/>
              </w:rPr>
            </w:pPr>
            <w:r>
              <w:rPr>
                <w:rFonts w:ascii="Arial" w:eastAsiaTheme="minorEastAsia" w:hAnsi="Arial" w:cs="Arial"/>
                <w:color w:val="000000"/>
                <w:sz w:val="24"/>
                <w:szCs w:val="24"/>
              </w:rPr>
              <w:t>Периодичность: годовая.</w:t>
            </w:r>
          </w:p>
        </w:tc>
      </w:tr>
      <w:tr w:rsidR="00820419" w:rsidTr="00820419">
        <w:trPr>
          <w:trHeight w:val="157"/>
        </w:trPr>
        <w:tc>
          <w:tcPr>
            <w:tcW w:w="853" w:type="dxa"/>
            <w:tcBorders>
              <w:top w:val="single" w:sz="4" w:space="0" w:color="auto"/>
              <w:left w:val="single" w:sz="4" w:space="0" w:color="auto"/>
              <w:bottom w:val="single" w:sz="4" w:space="0" w:color="auto"/>
              <w:right w:val="single" w:sz="4" w:space="0" w:color="auto"/>
            </w:tcBorders>
            <w:hideMark/>
          </w:tcPr>
          <w:p w:rsidR="00820419" w:rsidRDefault="0082041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3.2.</w:t>
            </w:r>
          </w:p>
        </w:tc>
        <w:tc>
          <w:tcPr>
            <w:tcW w:w="1557" w:type="dxa"/>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jc w:val="both"/>
              <w:rPr>
                <w:rFonts w:ascii="Arial" w:hAnsi="Arial" w:cs="Arial"/>
                <w:color w:val="000000"/>
                <w:sz w:val="24"/>
                <w:szCs w:val="24"/>
              </w:rPr>
            </w:pPr>
            <w:r>
              <w:rPr>
                <w:rFonts w:ascii="Arial" w:hAnsi="Arial" w:cs="Arial"/>
                <w:color w:val="000000"/>
                <w:sz w:val="24"/>
                <w:szCs w:val="24"/>
              </w:rPr>
              <w:t xml:space="preserve">Отношение дефицита </w:t>
            </w:r>
            <w:r>
              <w:rPr>
                <w:rFonts w:ascii="Arial" w:hAnsi="Arial" w:cs="Arial"/>
                <w:color w:val="000000"/>
                <w:sz w:val="24"/>
                <w:szCs w:val="24"/>
              </w:rPr>
              <w:lastRenderedPageBreak/>
              <w:t>местного бюджета к  доходам бюджета без  учёта безвозмездных поступлений и (или) поступлений налоговых доходов по дополнительным нормативам отчислений</w:t>
            </w:r>
          </w:p>
        </w:tc>
        <w:tc>
          <w:tcPr>
            <w:tcW w:w="1190" w:type="dxa"/>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lastRenderedPageBreak/>
              <w:t>процент</w:t>
            </w:r>
          </w:p>
        </w:tc>
        <w:tc>
          <w:tcPr>
            <w:tcW w:w="1929" w:type="dxa"/>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Отчет финансового </w:t>
            </w:r>
            <w:r>
              <w:rPr>
                <w:rFonts w:ascii="Arial" w:eastAsiaTheme="minorEastAsia" w:hAnsi="Arial" w:cs="Arial"/>
                <w:color w:val="000000"/>
                <w:sz w:val="24"/>
                <w:szCs w:val="24"/>
              </w:rPr>
              <w:lastRenderedPageBreak/>
              <w:t xml:space="preserve">управления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 xml:space="preserve">городского округа Люберцы о </w:t>
            </w:r>
            <w:r>
              <w:rPr>
                <w:rFonts w:ascii="Arial" w:hAnsi="Arial" w:cs="Arial"/>
                <w:color w:val="000000"/>
                <w:sz w:val="24"/>
                <w:szCs w:val="24"/>
              </w:rPr>
              <w:t>дефиците местного бюджета к доходам бюджета</w:t>
            </w:r>
          </w:p>
        </w:tc>
        <w:tc>
          <w:tcPr>
            <w:tcW w:w="9591" w:type="dxa"/>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lastRenderedPageBreak/>
              <w:t xml:space="preserve">U2= (DF – А) / (D- БП), где: </w:t>
            </w:r>
          </w:p>
          <w:p w:rsidR="00820419" w:rsidRDefault="00820419">
            <w:pPr>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DF – дефицит бюджета муниципального образования в отчетном периоде;</w:t>
            </w:r>
          </w:p>
          <w:p w:rsidR="00820419" w:rsidRDefault="00820419">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lastRenderedPageBreak/>
              <w:t>А – объем поступлений от продажи акций и иных форм участия в капитале, находящихся в собственности муниципального образования, и снижения остатков средств на счетах по учету средств местного бюджета в отчетном периоде;</w:t>
            </w:r>
          </w:p>
          <w:p w:rsidR="00820419" w:rsidRDefault="00820419">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D - общий годовой объем доходов местного бюджета;</w:t>
            </w:r>
          </w:p>
          <w:p w:rsidR="00820419" w:rsidRDefault="00820419">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БП - объем безвозмездных поступлений и (или) поступлений налоговых доходов по дополнительным нормативам отчислений местного бюджета.</w:t>
            </w:r>
          </w:p>
        </w:tc>
      </w:tr>
      <w:tr w:rsidR="00820419" w:rsidTr="00820419">
        <w:trPr>
          <w:trHeight w:val="1280"/>
        </w:trPr>
        <w:tc>
          <w:tcPr>
            <w:tcW w:w="853" w:type="dxa"/>
            <w:tcBorders>
              <w:top w:val="single" w:sz="4" w:space="0" w:color="auto"/>
              <w:left w:val="single" w:sz="4" w:space="0" w:color="auto"/>
              <w:bottom w:val="single" w:sz="4" w:space="0" w:color="auto"/>
              <w:right w:val="single" w:sz="4" w:space="0" w:color="auto"/>
            </w:tcBorders>
            <w:hideMark/>
          </w:tcPr>
          <w:p w:rsidR="00820419" w:rsidRDefault="0082041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3.3.</w:t>
            </w:r>
          </w:p>
        </w:tc>
        <w:tc>
          <w:tcPr>
            <w:tcW w:w="1557" w:type="dxa"/>
            <w:tcBorders>
              <w:top w:val="single" w:sz="4" w:space="0" w:color="auto"/>
              <w:left w:val="single" w:sz="4" w:space="0" w:color="auto"/>
              <w:bottom w:val="single" w:sz="4" w:space="0" w:color="auto"/>
              <w:right w:val="single" w:sz="4" w:space="0" w:color="auto"/>
            </w:tcBorders>
          </w:tcPr>
          <w:p w:rsidR="00820419" w:rsidRDefault="00820419">
            <w:pPr>
              <w:spacing w:after="0" w:line="240" w:lineRule="auto"/>
              <w:jc w:val="both"/>
              <w:rPr>
                <w:rFonts w:ascii="Arial" w:hAnsi="Arial" w:cs="Arial"/>
                <w:color w:val="000000"/>
                <w:sz w:val="24"/>
                <w:szCs w:val="24"/>
              </w:rPr>
            </w:pPr>
            <w:r>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w:t>
            </w:r>
            <w:r>
              <w:rPr>
                <w:rFonts w:ascii="Arial" w:hAnsi="Arial" w:cs="Arial"/>
                <w:color w:val="000000"/>
                <w:sz w:val="24"/>
                <w:szCs w:val="24"/>
              </w:rPr>
              <w:lastRenderedPageBreak/>
              <w:t>ьных учреждений в общем объеме расходов муниципального образования на оплату труда (включая начисления на оплату труда)</w:t>
            </w:r>
          </w:p>
          <w:p w:rsidR="00820419" w:rsidRDefault="00820419">
            <w:pPr>
              <w:spacing w:after="0" w:line="240" w:lineRule="auto"/>
              <w:jc w:val="both"/>
              <w:rPr>
                <w:rFonts w:ascii="Arial" w:hAnsi="Arial" w:cs="Arial"/>
                <w:color w:val="000000"/>
                <w:sz w:val="24"/>
                <w:szCs w:val="24"/>
              </w:rPr>
            </w:pPr>
          </w:p>
        </w:tc>
        <w:tc>
          <w:tcPr>
            <w:tcW w:w="1190" w:type="dxa"/>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lastRenderedPageBreak/>
              <w:t>да/нет</w:t>
            </w:r>
          </w:p>
        </w:tc>
        <w:tc>
          <w:tcPr>
            <w:tcW w:w="1929" w:type="dxa"/>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Отчет финансового управления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городского округа Люберцы о </w:t>
            </w:r>
            <w:r>
              <w:rPr>
                <w:rFonts w:ascii="Arial" w:hAnsi="Arial" w:cs="Arial"/>
                <w:color w:val="000000"/>
                <w:sz w:val="24"/>
                <w:szCs w:val="24"/>
              </w:rPr>
              <w:t>кредиторской задолженности по  оплате труда</w:t>
            </w:r>
          </w:p>
        </w:tc>
        <w:tc>
          <w:tcPr>
            <w:tcW w:w="9591" w:type="dxa"/>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U3= «да», если PZT=0,</w:t>
            </w:r>
          </w:p>
          <w:p w:rsidR="00820419" w:rsidRDefault="00820419">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U3= «нет», если PZT&gt;0, где</w:t>
            </w:r>
          </w:p>
          <w:p w:rsidR="00820419" w:rsidRDefault="00820419">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PZT- просроченная кредиторская задолженность по оплате труда (включая начисления на оплату труда) муниципальных учреждений в отчетном периоде.</w:t>
            </w:r>
          </w:p>
          <w:p w:rsidR="00820419" w:rsidRDefault="00820419">
            <w:pPr>
              <w:spacing w:after="0" w:line="240" w:lineRule="auto"/>
              <w:jc w:val="both"/>
              <w:rPr>
                <w:rFonts w:ascii="Arial" w:hAnsi="Arial" w:cs="Arial"/>
                <w:sz w:val="24"/>
                <w:szCs w:val="24"/>
              </w:rPr>
            </w:pPr>
            <w:r>
              <w:rPr>
                <w:rFonts w:ascii="Arial" w:eastAsiaTheme="minorEastAsia" w:hAnsi="Arial" w:cs="Arial"/>
                <w:color w:val="000000"/>
                <w:sz w:val="24"/>
                <w:szCs w:val="24"/>
              </w:rPr>
              <w:t>Периодичность представления 1 раз в год</w:t>
            </w:r>
          </w:p>
        </w:tc>
      </w:tr>
      <w:tr w:rsidR="00820419" w:rsidTr="00820419">
        <w:trPr>
          <w:trHeight w:val="2703"/>
        </w:trPr>
        <w:tc>
          <w:tcPr>
            <w:tcW w:w="853" w:type="dxa"/>
            <w:tcBorders>
              <w:top w:val="single" w:sz="4" w:space="0" w:color="auto"/>
              <w:left w:val="single" w:sz="4" w:space="0" w:color="auto"/>
              <w:bottom w:val="single" w:sz="4" w:space="0" w:color="auto"/>
              <w:right w:val="single" w:sz="4" w:space="0" w:color="auto"/>
            </w:tcBorders>
            <w:hideMark/>
          </w:tcPr>
          <w:p w:rsidR="00820419" w:rsidRDefault="0082041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3.4.</w:t>
            </w:r>
          </w:p>
        </w:tc>
        <w:tc>
          <w:tcPr>
            <w:tcW w:w="1557" w:type="dxa"/>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jc w:val="both"/>
              <w:rPr>
                <w:rFonts w:ascii="Arial" w:hAnsi="Arial" w:cs="Arial"/>
                <w:color w:val="000000"/>
                <w:sz w:val="24"/>
                <w:szCs w:val="24"/>
              </w:rPr>
            </w:pPr>
            <w:r>
              <w:rPr>
                <w:rFonts w:ascii="Arial" w:hAnsi="Arial" w:cs="Arial"/>
                <w:color w:val="000000"/>
                <w:sz w:val="24"/>
                <w:szCs w:val="24"/>
              </w:rPr>
              <w:t>Доля просроченной кредиторской задолженности в расходах бюджета городского округа Люберцы Московской области</w:t>
            </w:r>
          </w:p>
        </w:tc>
        <w:tc>
          <w:tcPr>
            <w:tcW w:w="1190" w:type="dxa"/>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процент</w:t>
            </w:r>
          </w:p>
        </w:tc>
        <w:tc>
          <w:tcPr>
            <w:tcW w:w="1929" w:type="dxa"/>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Отчет финансового управления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 xml:space="preserve">городского округа Люберцы </w:t>
            </w:r>
            <w:r>
              <w:rPr>
                <w:rFonts w:ascii="Arial" w:hAnsi="Arial" w:cs="Arial"/>
                <w:sz w:val="24"/>
                <w:szCs w:val="24"/>
              </w:rPr>
              <w:t>об исполнении консолидированного бюджета</w:t>
            </w:r>
          </w:p>
        </w:tc>
        <w:tc>
          <w:tcPr>
            <w:tcW w:w="9591" w:type="dxa"/>
            <w:tcBorders>
              <w:top w:val="single" w:sz="4" w:space="0" w:color="auto"/>
              <w:left w:val="single" w:sz="4" w:space="0" w:color="auto"/>
              <w:bottom w:val="single" w:sz="4" w:space="0" w:color="auto"/>
              <w:right w:val="single" w:sz="4" w:space="0" w:color="auto"/>
            </w:tcBorders>
          </w:tcPr>
          <w:p w:rsidR="00820419" w:rsidRDefault="00820419">
            <w:pPr>
              <w:autoSpaceDE w:val="0"/>
              <w:autoSpaceDN w:val="0"/>
              <w:adjustRightInd w:val="0"/>
              <w:spacing w:after="0" w:line="240" w:lineRule="auto"/>
              <w:rPr>
                <w:rFonts w:ascii="Arial" w:hAnsi="Arial" w:cs="Arial"/>
                <w:sz w:val="24"/>
                <w:szCs w:val="24"/>
              </w:rPr>
            </w:pPr>
            <w:r>
              <w:rPr>
                <w:rFonts w:ascii="Arial" w:hAnsi="Arial" w:cs="Arial"/>
                <w:sz w:val="24"/>
                <w:szCs w:val="24"/>
              </w:rPr>
              <w:t>Значение показателя определяется по формуле:</w:t>
            </w:r>
          </w:p>
          <w:p w:rsidR="00820419" w:rsidRDefault="00820419">
            <w:pPr>
              <w:autoSpaceDE w:val="0"/>
              <w:autoSpaceDN w:val="0"/>
              <w:adjustRightInd w:val="0"/>
              <w:spacing w:after="0" w:line="240" w:lineRule="auto"/>
              <w:rPr>
                <w:rFonts w:ascii="Arial" w:hAnsi="Arial" w:cs="Arial"/>
                <w:sz w:val="24"/>
                <w:szCs w:val="24"/>
              </w:rPr>
            </w:pPr>
            <w:r>
              <w:rPr>
                <w:rFonts w:ascii="Arial" w:hAnsi="Arial" w:cs="Arial"/>
                <w:sz w:val="24"/>
                <w:szCs w:val="24"/>
                <w:lang w:val="en-US"/>
              </w:rPr>
              <w:sym w:font="Symbol" w:char="F06A"/>
            </w:r>
            <w:r>
              <w:rPr>
                <w:rFonts w:ascii="Arial" w:hAnsi="Arial" w:cs="Arial"/>
                <w:sz w:val="24"/>
                <w:szCs w:val="24"/>
              </w:rPr>
              <w:t xml:space="preserve"> ПКЗ КОНС=</w:t>
            </w:r>
            <w:r>
              <w:rPr>
                <w:rFonts w:ascii="Arial" w:hAnsi="Arial" w:cs="Arial"/>
                <w:sz w:val="24"/>
                <w:szCs w:val="24"/>
                <w:lang w:val="en-US"/>
              </w:rPr>
              <w:t>SUM</w:t>
            </w:r>
            <w:r>
              <w:rPr>
                <w:rFonts w:ascii="Arial" w:hAnsi="Arial" w:cs="Arial"/>
                <w:sz w:val="24"/>
                <w:szCs w:val="24"/>
              </w:rPr>
              <w:t xml:space="preserve"> ПКЗ КОНС/</w:t>
            </w:r>
            <w:r>
              <w:rPr>
                <w:rFonts w:ascii="Arial" w:hAnsi="Arial" w:cs="Arial"/>
                <w:sz w:val="24"/>
                <w:szCs w:val="24"/>
                <w:lang w:val="en-US"/>
              </w:rPr>
              <w:t>SUM</w:t>
            </w:r>
            <w:r>
              <w:rPr>
                <w:rFonts w:ascii="Arial" w:hAnsi="Arial" w:cs="Arial"/>
                <w:sz w:val="24"/>
                <w:szCs w:val="24"/>
              </w:rPr>
              <w:t xml:space="preserve"> РАСХ КОНС *100%, где</w:t>
            </w:r>
          </w:p>
          <w:p w:rsidR="00820419" w:rsidRDefault="00820419">
            <w:pPr>
              <w:autoSpaceDE w:val="0"/>
              <w:autoSpaceDN w:val="0"/>
              <w:adjustRightInd w:val="0"/>
              <w:spacing w:after="0" w:line="240" w:lineRule="auto"/>
              <w:rPr>
                <w:rFonts w:ascii="Arial" w:hAnsi="Arial" w:cs="Arial"/>
                <w:sz w:val="24"/>
                <w:szCs w:val="24"/>
              </w:rPr>
            </w:pPr>
            <w:r>
              <w:rPr>
                <w:rFonts w:ascii="Arial" w:hAnsi="Arial" w:cs="Arial"/>
                <w:sz w:val="24"/>
                <w:szCs w:val="24"/>
                <w:lang w:val="en-US"/>
              </w:rPr>
              <w:sym w:font="Symbol" w:char="F06A"/>
            </w:r>
            <w:r>
              <w:rPr>
                <w:rFonts w:ascii="Arial" w:hAnsi="Arial" w:cs="Arial"/>
                <w:sz w:val="24"/>
                <w:szCs w:val="24"/>
              </w:rPr>
              <w:t xml:space="preserve"> ПКЗ КОНС - доля просроченной кредиторской задолженности в расходах бюджета </w:t>
            </w:r>
            <w:r>
              <w:rPr>
                <w:rFonts w:ascii="Arial" w:hAnsi="Arial" w:cs="Arial"/>
                <w:color w:val="000000"/>
                <w:sz w:val="24"/>
                <w:szCs w:val="24"/>
              </w:rPr>
              <w:t xml:space="preserve">городского округа Люберцы </w:t>
            </w:r>
            <w:r>
              <w:rPr>
                <w:rFonts w:ascii="Arial" w:hAnsi="Arial" w:cs="Arial"/>
                <w:sz w:val="24"/>
                <w:szCs w:val="24"/>
              </w:rPr>
              <w:t>Московской области;</w:t>
            </w:r>
          </w:p>
          <w:p w:rsidR="00820419" w:rsidRDefault="00820419">
            <w:pPr>
              <w:autoSpaceDE w:val="0"/>
              <w:autoSpaceDN w:val="0"/>
              <w:adjustRightInd w:val="0"/>
              <w:spacing w:after="0" w:line="240" w:lineRule="auto"/>
              <w:rPr>
                <w:rFonts w:ascii="Arial" w:hAnsi="Arial" w:cs="Arial"/>
                <w:sz w:val="24"/>
                <w:szCs w:val="24"/>
              </w:rPr>
            </w:pPr>
            <w:r>
              <w:rPr>
                <w:rFonts w:ascii="Arial" w:hAnsi="Arial" w:cs="Arial"/>
                <w:sz w:val="24"/>
                <w:szCs w:val="24"/>
                <w:lang w:val="en-US"/>
              </w:rPr>
              <w:t>SUM</w:t>
            </w:r>
            <w:r>
              <w:rPr>
                <w:rFonts w:ascii="Arial" w:hAnsi="Arial" w:cs="Arial"/>
                <w:sz w:val="24"/>
                <w:szCs w:val="24"/>
              </w:rPr>
              <w:t xml:space="preserve"> ПКЗ КОНС - сумма просроченной кредиторской задолженности бюджета </w:t>
            </w:r>
            <w:r>
              <w:rPr>
                <w:rFonts w:ascii="Arial" w:hAnsi="Arial" w:cs="Arial"/>
                <w:color w:val="000000"/>
                <w:sz w:val="24"/>
                <w:szCs w:val="24"/>
              </w:rPr>
              <w:t xml:space="preserve">городского округа Люберцы </w:t>
            </w:r>
            <w:r>
              <w:rPr>
                <w:rFonts w:ascii="Arial" w:hAnsi="Arial" w:cs="Arial"/>
                <w:sz w:val="24"/>
                <w:szCs w:val="24"/>
              </w:rPr>
              <w:t>Московской области;</w:t>
            </w:r>
          </w:p>
          <w:p w:rsidR="00820419" w:rsidRDefault="00820419">
            <w:pPr>
              <w:autoSpaceDE w:val="0"/>
              <w:autoSpaceDN w:val="0"/>
              <w:adjustRightInd w:val="0"/>
              <w:spacing w:after="0" w:line="240" w:lineRule="auto"/>
              <w:rPr>
                <w:rFonts w:ascii="Arial" w:hAnsi="Arial" w:cs="Arial"/>
                <w:sz w:val="24"/>
                <w:szCs w:val="24"/>
              </w:rPr>
            </w:pPr>
            <w:r>
              <w:rPr>
                <w:rFonts w:ascii="Arial" w:hAnsi="Arial" w:cs="Arial"/>
                <w:sz w:val="24"/>
                <w:szCs w:val="24"/>
                <w:lang w:val="en-US"/>
              </w:rPr>
              <w:t>SUM</w:t>
            </w:r>
            <w:r>
              <w:rPr>
                <w:rFonts w:ascii="Arial" w:hAnsi="Arial" w:cs="Arial"/>
                <w:sz w:val="24"/>
                <w:szCs w:val="24"/>
              </w:rPr>
              <w:t xml:space="preserve"> РАСХ КОНС - сумма расходов бюджета </w:t>
            </w:r>
            <w:r>
              <w:rPr>
                <w:rFonts w:ascii="Arial" w:hAnsi="Arial" w:cs="Arial"/>
                <w:color w:val="000000"/>
                <w:sz w:val="24"/>
                <w:szCs w:val="24"/>
              </w:rPr>
              <w:t>городского округа Люберцы</w:t>
            </w:r>
            <w:r>
              <w:rPr>
                <w:rFonts w:ascii="Arial" w:hAnsi="Arial" w:cs="Arial"/>
                <w:sz w:val="24"/>
                <w:szCs w:val="24"/>
              </w:rPr>
              <w:t xml:space="preserve"> Московской области.</w:t>
            </w:r>
          </w:p>
          <w:p w:rsidR="00820419" w:rsidRDefault="00820419">
            <w:pPr>
              <w:autoSpaceDE w:val="0"/>
              <w:autoSpaceDN w:val="0"/>
              <w:adjustRightInd w:val="0"/>
              <w:spacing w:after="0" w:line="240" w:lineRule="auto"/>
              <w:rPr>
                <w:rFonts w:ascii="Arial" w:hAnsi="Arial" w:cs="Arial"/>
                <w:sz w:val="24"/>
                <w:szCs w:val="24"/>
              </w:rPr>
            </w:pPr>
            <w:r>
              <w:rPr>
                <w:rFonts w:ascii="Arial" w:hAnsi="Arial" w:cs="Arial"/>
                <w:sz w:val="24"/>
                <w:szCs w:val="24"/>
              </w:rPr>
              <w:t>Значение базового показателя - 0,03.</w:t>
            </w:r>
          </w:p>
          <w:p w:rsidR="00820419" w:rsidRDefault="00820419">
            <w:pPr>
              <w:autoSpaceDE w:val="0"/>
              <w:autoSpaceDN w:val="0"/>
              <w:adjustRightInd w:val="0"/>
              <w:spacing w:after="0" w:line="240" w:lineRule="auto"/>
              <w:rPr>
                <w:rFonts w:ascii="Arial" w:hAnsi="Arial" w:cs="Arial"/>
                <w:sz w:val="24"/>
                <w:szCs w:val="24"/>
              </w:rPr>
            </w:pPr>
          </w:p>
        </w:tc>
      </w:tr>
      <w:tr w:rsidR="00820419" w:rsidTr="00820419">
        <w:trPr>
          <w:trHeight w:val="2703"/>
        </w:trPr>
        <w:tc>
          <w:tcPr>
            <w:tcW w:w="853" w:type="dxa"/>
            <w:tcBorders>
              <w:top w:val="single" w:sz="4" w:space="0" w:color="auto"/>
              <w:left w:val="single" w:sz="4" w:space="0" w:color="auto"/>
              <w:bottom w:val="single" w:sz="4" w:space="0" w:color="auto"/>
              <w:right w:val="single" w:sz="4" w:space="0" w:color="auto"/>
            </w:tcBorders>
            <w:hideMark/>
          </w:tcPr>
          <w:p w:rsidR="00820419" w:rsidRDefault="0082041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3.5.</w:t>
            </w:r>
          </w:p>
        </w:tc>
        <w:tc>
          <w:tcPr>
            <w:tcW w:w="1557" w:type="dxa"/>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rPr>
                <w:rFonts w:ascii="Arial" w:hAnsi="Arial" w:cs="Arial"/>
                <w:color w:val="000000"/>
                <w:sz w:val="24"/>
                <w:szCs w:val="24"/>
              </w:rPr>
            </w:pPr>
            <w:r>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w:t>
            </w:r>
          </w:p>
        </w:tc>
        <w:tc>
          <w:tcPr>
            <w:tcW w:w="1190" w:type="dxa"/>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процент</w:t>
            </w:r>
          </w:p>
        </w:tc>
        <w:tc>
          <w:tcPr>
            <w:tcW w:w="1929" w:type="dxa"/>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 xml:space="preserve">Отчет финансового управления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городского округа Люберцы об </w:t>
            </w:r>
            <w:r>
              <w:rPr>
                <w:rFonts w:ascii="Arial" w:hAnsi="Arial" w:cs="Arial"/>
                <w:color w:val="000000"/>
                <w:sz w:val="24"/>
                <w:szCs w:val="24"/>
              </w:rPr>
              <w:t>объёме муниципального долга к годовому объёму доходов бюджета</w:t>
            </w:r>
          </w:p>
        </w:tc>
        <w:tc>
          <w:tcPr>
            <w:tcW w:w="9591" w:type="dxa"/>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 xml:space="preserve">P2 = A / (B - C - D), где: A - объем муниципального долга муниципального образования </w:t>
            </w:r>
            <w:r>
              <w:rPr>
                <w:rFonts w:ascii="Arial" w:eastAsiaTheme="minorEastAsia" w:hAnsi="Arial" w:cs="Arial"/>
                <w:color w:val="000000"/>
                <w:sz w:val="24"/>
                <w:szCs w:val="24"/>
              </w:rPr>
              <w:br/>
              <w:t>на 1 января текущего финансового года;</w:t>
            </w:r>
          </w:p>
          <w:p w:rsidR="00820419" w:rsidRDefault="00820419">
            <w:pPr>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B - общий годовой объем доходов бюджета муниципального образования;</w:t>
            </w:r>
          </w:p>
          <w:p w:rsidR="00820419" w:rsidRDefault="00820419">
            <w:pPr>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 xml:space="preserve">C - объем безвозмездных поступлений; </w:t>
            </w:r>
          </w:p>
          <w:p w:rsidR="00820419" w:rsidRDefault="00820419">
            <w:pPr>
              <w:spacing w:after="0" w:line="240" w:lineRule="auto"/>
              <w:rPr>
                <w:rFonts w:ascii="Arial" w:hAnsi="Arial" w:cs="Arial"/>
                <w:color w:val="000000"/>
                <w:sz w:val="24"/>
                <w:szCs w:val="24"/>
              </w:rPr>
            </w:pPr>
            <w:r>
              <w:rPr>
                <w:rFonts w:ascii="Arial" w:eastAsiaTheme="minorEastAsia" w:hAnsi="Arial" w:cs="Arial"/>
                <w:color w:val="000000"/>
                <w:sz w:val="24"/>
                <w:szCs w:val="24"/>
              </w:rPr>
              <w:t>D - объем поступлений налоговых доходов по дополнительным нормативам отчислений</w:t>
            </w:r>
          </w:p>
        </w:tc>
      </w:tr>
      <w:tr w:rsidR="00820419" w:rsidTr="00820419">
        <w:trPr>
          <w:trHeight w:val="157"/>
        </w:trPr>
        <w:tc>
          <w:tcPr>
            <w:tcW w:w="853" w:type="dxa"/>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4.</w:t>
            </w:r>
          </w:p>
        </w:tc>
        <w:tc>
          <w:tcPr>
            <w:tcW w:w="14267" w:type="dxa"/>
            <w:gridSpan w:val="4"/>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Подпрограмма 5 Обеспечивающая подпрограмма</w:t>
            </w:r>
          </w:p>
        </w:tc>
      </w:tr>
      <w:tr w:rsidR="00820419" w:rsidTr="00820419">
        <w:trPr>
          <w:trHeight w:val="157"/>
        </w:trPr>
        <w:tc>
          <w:tcPr>
            <w:tcW w:w="853" w:type="dxa"/>
            <w:tcBorders>
              <w:top w:val="single" w:sz="4" w:space="0" w:color="auto"/>
              <w:left w:val="single" w:sz="4" w:space="0" w:color="auto"/>
              <w:bottom w:val="single" w:sz="4" w:space="0" w:color="auto"/>
              <w:right w:val="single" w:sz="4" w:space="0" w:color="auto"/>
            </w:tcBorders>
            <w:hideMark/>
          </w:tcPr>
          <w:p w:rsidR="00820419" w:rsidRDefault="0082041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4.1.</w:t>
            </w:r>
          </w:p>
        </w:tc>
        <w:tc>
          <w:tcPr>
            <w:tcW w:w="1557" w:type="dxa"/>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rPr>
                <w:rFonts w:ascii="Arial" w:eastAsia="Calibri" w:hAnsi="Arial" w:cs="Arial"/>
                <w:sz w:val="24"/>
                <w:szCs w:val="24"/>
                <w:lang w:eastAsia="en-US"/>
              </w:rPr>
            </w:pPr>
            <w:r>
              <w:rPr>
                <w:rFonts w:ascii="Arial" w:eastAsiaTheme="minorEastAsia" w:hAnsi="Arial" w:cs="Arial"/>
                <w:color w:val="000000"/>
                <w:sz w:val="24"/>
                <w:szCs w:val="24"/>
              </w:rPr>
              <w:t>Доля проведенных процедур закупок в  общем количестве запланиров</w:t>
            </w:r>
            <w:r>
              <w:rPr>
                <w:rFonts w:ascii="Arial" w:eastAsiaTheme="minorEastAsia" w:hAnsi="Arial" w:cs="Arial"/>
                <w:color w:val="000000"/>
                <w:sz w:val="24"/>
                <w:szCs w:val="24"/>
              </w:rPr>
              <w:lastRenderedPageBreak/>
              <w:t>анных процедур закупок</w:t>
            </w:r>
          </w:p>
        </w:tc>
        <w:tc>
          <w:tcPr>
            <w:tcW w:w="1190" w:type="dxa"/>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lastRenderedPageBreak/>
              <w:t>процент</w:t>
            </w:r>
          </w:p>
        </w:tc>
        <w:tc>
          <w:tcPr>
            <w:tcW w:w="1929" w:type="dxa"/>
            <w:tcBorders>
              <w:top w:val="single" w:sz="4" w:space="0" w:color="auto"/>
              <w:left w:val="single" w:sz="4" w:space="0" w:color="auto"/>
              <w:bottom w:val="single" w:sz="4" w:space="0" w:color="auto"/>
              <w:right w:val="single" w:sz="4" w:space="0" w:color="auto"/>
            </w:tcBorders>
          </w:tcPr>
          <w:p w:rsidR="00820419" w:rsidRDefault="00820419">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 xml:space="preserve">Отчёт управления муниципальных закупок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 xml:space="preserve">городского округа Люберцы </w:t>
            </w:r>
            <w:r>
              <w:rPr>
                <w:rFonts w:ascii="Arial" w:eastAsiaTheme="minorEastAsia" w:hAnsi="Arial" w:cs="Arial"/>
                <w:color w:val="000000"/>
                <w:sz w:val="24"/>
                <w:szCs w:val="24"/>
              </w:rPr>
              <w:lastRenderedPageBreak/>
              <w:t>о  проведённых закупках</w:t>
            </w:r>
          </w:p>
          <w:p w:rsidR="00820419" w:rsidRDefault="00820419">
            <w:pPr>
              <w:spacing w:after="0" w:line="240" w:lineRule="auto"/>
              <w:rPr>
                <w:rFonts w:ascii="Arial" w:eastAsiaTheme="minorEastAsia" w:hAnsi="Arial" w:cs="Arial"/>
                <w:color w:val="000000"/>
                <w:sz w:val="24"/>
                <w:szCs w:val="24"/>
              </w:rPr>
            </w:pPr>
          </w:p>
        </w:tc>
        <w:tc>
          <w:tcPr>
            <w:tcW w:w="9591" w:type="dxa"/>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lastRenderedPageBreak/>
              <w:t>D = R / K x 100%, где:</w:t>
            </w:r>
          </w:p>
          <w:p w:rsidR="00820419" w:rsidRDefault="00820419">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D - доля проведенных процедур закупок в общем количестве запланированных процедур закупок;</w:t>
            </w:r>
          </w:p>
          <w:p w:rsidR="00820419" w:rsidRDefault="00820419">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R - количество проведенных процедур закупок;</w:t>
            </w:r>
          </w:p>
          <w:p w:rsidR="00820419" w:rsidRDefault="00820419">
            <w:pPr>
              <w:spacing w:after="0" w:line="240" w:lineRule="auto"/>
              <w:jc w:val="both"/>
              <w:rPr>
                <w:rFonts w:ascii="Arial" w:eastAsia="Calibri" w:hAnsi="Arial" w:cs="Arial"/>
                <w:color w:val="000000"/>
                <w:sz w:val="24"/>
                <w:szCs w:val="24"/>
              </w:rPr>
            </w:pPr>
            <w:r>
              <w:rPr>
                <w:rFonts w:ascii="Arial" w:eastAsiaTheme="minorEastAsia" w:hAnsi="Arial" w:cs="Arial"/>
                <w:color w:val="000000"/>
                <w:sz w:val="24"/>
                <w:szCs w:val="24"/>
              </w:rPr>
              <w:t>K - количество процедур закупок, запланированных в отчетном периоде в  соответствии с планом – графиком закупок.</w:t>
            </w:r>
          </w:p>
        </w:tc>
      </w:tr>
      <w:tr w:rsidR="00820419" w:rsidTr="00820419">
        <w:trPr>
          <w:trHeight w:val="157"/>
        </w:trPr>
        <w:tc>
          <w:tcPr>
            <w:tcW w:w="853" w:type="dxa"/>
            <w:tcBorders>
              <w:top w:val="single" w:sz="4" w:space="0" w:color="auto"/>
              <w:left w:val="single" w:sz="4" w:space="0" w:color="auto"/>
              <w:bottom w:val="single" w:sz="4" w:space="0" w:color="auto"/>
              <w:right w:val="single" w:sz="4" w:space="0" w:color="auto"/>
            </w:tcBorders>
            <w:hideMark/>
          </w:tcPr>
          <w:p w:rsidR="00820419" w:rsidRDefault="00820419">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4.2.</w:t>
            </w:r>
          </w:p>
        </w:tc>
        <w:tc>
          <w:tcPr>
            <w:tcW w:w="1557" w:type="dxa"/>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both"/>
              <w:rPr>
                <w:rFonts w:ascii="Arial" w:hAnsi="Arial" w:cs="Arial"/>
                <w:color w:val="000000"/>
                <w:sz w:val="24"/>
                <w:szCs w:val="24"/>
              </w:rPr>
            </w:pPr>
            <w:r>
              <w:rPr>
                <w:rFonts w:ascii="Arial" w:eastAsiaTheme="minorEastAsia" w:hAnsi="Arial" w:cs="Arial"/>
                <w:color w:val="000000"/>
                <w:sz w:val="24"/>
                <w:szCs w:val="24"/>
              </w:rPr>
              <w:t>Доля обращений граждан, рассмотренных без нарушений установленных сроков, в общем числе обращений граждан</w:t>
            </w:r>
          </w:p>
        </w:tc>
        <w:tc>
          <w:tcPr>
            <w:tcW w:w="1190" w:type="dxa"/>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ind w:firstLine="33"/>
              <w:jc w:val="center"/>
              <w:rPr>
                <w:rFonts w:ascii="Arial" w:eastAsiaTheme="minorEastAsia" w:hAnsi="Arial" w:cs="Arial"/>
                <w:color w:val="000000"/>
                <w:sz w:val="24"/>
                <w:szCs w:val="24"/>
              </w:rPr>
            </w:pPr>
            <w:r>
              <w:rPr>
                <w:rFonts w:ascii="Arial" w:eastAsiaTheme="minorEastAsia" w:hAnsi="Arial" w:cs="Arial"/>
                <w:color w:val="000000"/>
                <w:sz w:val="24"/>
                <w:szCs w:val="24"/>
              </w:rPr>
              <w:t>процент</w:t>
            </w:r>
          </w:p>
        </w:tc>
        <w:tc>
          <w:tcPr>
            <w:tcW w:w="1929" w:type="dxa"/>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jc w:val="both"/>
              <w:rPr>
                <w:rFonts w:ascii="Arial" w:eastAsiaTheme="minorEastAsia" w:hAnsi="Arial" w:cs="Arial"/>
                <w:color w:val="000000"/>
                <w:sz w:val="24"/>
                <w:szCs w:val="24"/>
              </w:rPr>
            </w:pPr>
            <w:r>
              <w:rPr>
                <w:rFonts w:ascii="Arial" w:hAnsi="Arial" w:cs="Arial"/>
                <w:sz w:val="24"/>
                <w:szCs w:val="24"/>
              </w:rPr>
              <w:t>Данные Государственной информационной системы Московской области «Единая информационная система оказания государственных и  муниципальных услуг (функций) Московской области» (ЕИС ОУ)</w:t>
            </w:r>
          </w:p>
        </w:tc>
        <w:tc>
          <w:tcPr>
            <w:tcW w:w="9591" w:type="dxa"/>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D = R / K x 100%, где:</w:t>
            </w:r>
          </w:p>
          <w:p w:rsidR="00820419" w:rsidRDefault="00820419">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D - доля обращений граждан, рассмотренных без нарушений установленных сроков, в общем числе обращений граждан;</w:t>
            </w:r>
          </w:p>
          <w:p w:rsidR="00820419" w:rsidRDefault="00820419">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R - количество обращений граждан, рассмотренных без нарушений установленных сроков;</w:t>
            </w:r>
          </w:p>
          <w:p w:rsidR="00820419" w:rsidRDefault="00820419">
            <w:pPr>
              <w:widowControl w:val="0"/>
              <w:spacing w:after="0" w:line="240" w:lineRule="auto"/>
              <w:rPr>
                <w:rFonts w:ascii="Arial" w:hAnsi="Arial" w:cs="Arial"/>
                <w:color w:val="000000"/>
                <w:sz w:val="24"/>
                <w:szCs w:val="24"/>
              </w:rPr>
            </w:pPr>
            <w:r>
              <w:rPr>
                <w:rFonts w:ascii="Arial" w:eastAsiaTheme="minorEastAsia" w:hAnsi="Arial" w:cs="Arial"/>
                <w:color w:val="000000"/>
                <w:sz w:val="24"/>
                <w:szCs w:val="24"/>
              </w:rPr>
              <w:t>K –общее количество обращений граждан в администрацию в отчетном периоде</w:t>
            </w:r>
          </w:p>
        </w:tc>
      </w:tr>
    </w:tbl>
    <w:p w:rsidR="00820419" w:rsidRDefault="00820419" w:rsidP="00820419">
      <w:pPr>
        <w:spacing w:after="0" w:line="240" w:lineRule="auto"/>
        <w:rPr>
          <w:rFonts w:ascii="Arial" w:hAnsi="Arial" w:cs="Arial"/>
          <w:b/>
          <w:sz w:val="24"/>
          <w:szCs w:val="24"/>
        </w:rPr>
      </w:pPr>
    </w:p>
    <w:p w:rsidR="00820419" w:rsidRDefault="00820419" w:rsidP="00820419">
      <w:pPr>
        <w:spacing w:after="0" w:line="240" w:lineRule="auto"/>
        <w:rPr>
          <w:rFonts w:ascii="Arial" w:hAnsi="Arial" w:cs="Arial"/>
          <w:b/>
          <w:sz w:val="24"/>
          <w:szCs w:val="24"/>
        </w:rPr>
      </w:pPr>
    </w:p>
    <w:p w:rsidR="00820419" w:rsidRDefault="00820419" w:rsidP="00820419">
      <w:pPr>
        <w:spacing w:after="0" w:line="240" w:lineRule="auto"/>
        <w:rPr>
          <w:rFonts w:ascii="Arial" w:hAnsi="Arial" w:cs="Arial"/>
          <w:b/>
          <w:sz w:val="24"/>
          <w:szCs w:val="24"/>
        </w:rPr>
      </w:pPr>
    </w:p>
    <w:p w:rsidR="00820419" w:rsidRDefault="00820419" w:rsidP="00820419">
      <w:pPr>
        <w:spacing w:after="0" w:line="240" w:lineRule="auto"/>
        <w:rPr>
          <w:rFonts w:ascii="Arial" w:hAnsi="Arial" w:cs="Arial"/>
          <w:b/>
          <w:sz w:val="24"/>
          <w:szCs w:val="24"/>
        </w:rPr>
      </w:pPr>
    </w:p>
    <w:p w:rsidR="00820419" w:rsidRDefault="00820419" w:rsidP="00820419">
      <w:pPr>
        <w:spacing w:after="0" w:line="240" w:lineRule="auto"/>
        <w:rPr>
          <w:rFonts w:ascii="Arial" w:hAnsi="Arial" w:cs="Arial"/>
          <w:b/>
          <w:sz w:val="24"/>
          <w:szCs w:val="24"/>
        </w:rPr>
      </w:pPr>
    </w:p>
    <w:p w:rsidR="00820419" w:rsidRDefault="00820419" w:rsidP="00820419">
      <w:pPr>
        <w:spacing w:after="0" w:line="240" w:lineRule="auto"/>
        <w:rPr>
          <w:rFonts w:ascii="Arial" w:hAnsi="Arial" w:cs="Arial"/>
          <w:b/>
          <w:sz w:val="24"/>
          <w:szCs w:val="24"/>
        </w:rPr>
      </w:pPr>
    </w:p>
    <w:p w:rsidR="00820419" w:rsidRDefault="00820419" w:rsidP="00820419">
      <w:pPr>
        <w:spacing w:after="0" w:line="240" w:lineRule="auto"/>
        <w:rPr>
          <w:rFonts w:ascii="Arial" w:hAnsi="Arial" w:cs="Arial"/>
          <w:b/>
          <w:sz w:val="24"/>
          <w:szCs w:val="24"/>
        </w:rPr>
      </w:pPr>
    </w:p>
    <w:p w:rsidR="00820419" w:rsidRDefault="00820419" w:rsidP="00820419">
      <w:pPr>
        <w:spacing w:before="120" w:line="240" w:lineRule="auto"/>
        <w:jc w:val="center"/>
        <w:rPr>
          <w:rFonts w:ascii="Arial" w:hAnsi="Arial" w:cs="Arial"/>
          <w:b/>
          <w:sz w:val="24"/>
          <w:szCs w:val="24"/>
        </w:rPr>
      </w:pPr>
    </w:p>
    <w:p w:rsidR="00820419" w:rsidRDefault="00820419" w:rsidP="00820419">
      <w:pPr>
        <w:spacing w:before="120" w:line="240" w:lineRule="auto"/>
        <w:jc w:val="center"/>
        <w:rPr>
          <w:rFonts w:ascii="Arial" w:hAnsi="Arial" w:cs="Arial"/>
          <w:b/>
          <w:sz w:val="24"/>
          <w:szCs w:val="24"/>
        </w:rPr>
      </w:pPr>
      <w:r>
        <w:rPr>
          <w:rFonts w:ascii="Arial" w:hAnsi="Arial" w:cs="Arial"/>
          <w:b/>
          <w:sz w:val="24"/>
          <w:szCs w:val="24"/>
        </w:rPr>
        <w:lastRenderedPageBreak/>
        <w:t>Паспорт Подпрограммы 1 «Развитие имущественного комплекса»</w:t>
      </w:r>
      <w:r>
        <w:rPr>
          <w:rFonts w:ascii="Arial" w:hAnsi="Arial" w:cs="Arial"/>
          <w:b/>
          <w:sz w:val="24"/>
          <w:szCs w:val="24"/>
        </w:rPr>
        <w:br/>
        <w:t>муниципальной программы «Управление имуществом и муниципальными финансами»</w:t>
      </w:r>
    </w:p>
    <w:tbl>
      <w:tblPr>
        <w:tblW w:w="490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1"/>
        <w:gridCol w:w="2220"/>
        <w:gridCol w:w="2125"/>
        <w:gridCol w:w="1395"/>
        <w:gridCol w:w="1218"/>
        <w:gridCol w:w="1216"/>
        <w:gridCol w:w="1216"/>
        <w:gridCol w:w="1219"/>
        <w:gridCol w:w="1396"/>
      </w:tblGrid>
      <w:tr w:rsidR="00820419" w:rsidTr="00820419">
        <w:trPr>
          <w:trHeight w:val="379"/>
        </w:trPr>
        <w:tc>
          <w:tcPr>
            <w:tcW w:w="1024"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Муниципальный заказчик подпрограммы</w:t>
            </w:r>
          </w:p>
        </w:tc>
        <w:tc>
          <w:tcPr>
            <w:tcW w:w="3976" w:type="pct"/>
            <w:gridSpan w:val="8"/>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Управление делами администрации городского округа Люберцы Московской области</w:t>
            </w:r>
          </w:p>
        </w:tc>
      </w:tr>
      <w:tr w:rsidR="00820419" w:rsidTr="00820419">
        <w:trPr>
          <w:trHeight w:val="190"/>
        </w:trPr>
        <w:tc>
          <w:tcPr>
            <w:tcW w:w="1024" w:type="pct"/>
            <w:vMerge w:val="restart"/>
            <w:tcBorders>
              <w:top w:val="single" w:sz="4" w:space="0" w:color="auto"/>
              <w:left w:val="single" w:sz="4" w:space="0" w:color="auto"/>
              <w:bottom w:val="single" w:sz="4" w:space="0" w:color="auto"/>
              <w:right w:val="single" w:sz="6" w:space="0" w:color="auto"/>
            </w:tcBorders>
            <w:hideMark/>
          </w:tcPr>
          <w:p w:rsidR="00820419" w:rsidRDefault="00820419">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751" w:type="pct"/>
            <w:vMerge w:val="restart"/>
            <w:tcBorders>
              <w:top w:val="single" w:sz="4" w:space="0" w:color="auto"/>
              <w:left w:val="single" w:sz="6" w:space="0" w:color="auto"/>
              <w:bottom w:val="single" w:sz="6" w:space="0" w:color="auto"/>
              <w:right w:val="single" w:sz="4" w:space="0" w:color="auto"/>
            </w:tcBorders>
            <w:hideMark/>
          </w:tcPr>
          <w:p w:rsidR="00820419" w:rsidRDefault="00820419">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 xml:space="preserve">Главный распорядитель бюджетных средств </w:t>
            </w:r>
          </w:p>
        </w:tc>
        <w:tc>
          <w:tcPr>
            <w:tcW w:w="601"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before="60" w:after="60" w:line="240" w:lineRule="auto"/>
              <w:rPr>
                <w:rFonts w:ascii="Arial" w:eastAsia="Calibri" w:hAnsi="Arial" w:cs="Arial"/>
                <w:sz w:val="24"/>
                <w:szCs w:val="24"/>
              </w:rPr>
            </w:pPr>
            <w:r>
              <w:rPr>
                <w:rFonts w:ascii="Arial" w:eastAsia="Calibri" w:hAnsi="Arial" w:cs="Arial"/>
                <w:sz w:val="24"/>
                <w:szCs w:val="24"/>
              </w:rPr>
              <w:t>Источник финансирования</w:t>
            </w:r>
          </w:p>
        </w:tc>
        <w:tc>
          <w:tcPr>
            <w:tcW w:w="2624" w:type="pct"/>
            <w:gridSpan w:val="6"/>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Расходы (тыс. рублей)</w:t>
            </w:r>
          </w:p>
        </w:tc>
      </w:tr>
      <w:tr w:rsidR="00820419" w:rsidTr="00820419">
        <w:trPr>
          <w:trHeight w:val="378"/>
        </w:trPr>
        <w:tc>
          <w:tcPr>
            <w:tcW w:w="0" w:type="auto"/>
            <w:vMerge/>
            <w:tcBorders>
              <w:top w:val="single" w:sz="4" w:space="0" w:color="auto"/>
              <w:left w:val="single" w:sz="4" w:space="0" w:color="auto"/>
              <w:bottom w:val="single" w:sz="4" w:space="0" w:color="auto"/>
              <w:right w:val="single" w:sz="6"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6" w:space="0" w:color="auto"/>
              <w:bottom w:val="single" w:sz="6"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4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60" w:after="60" w:line="240" w:lineRule="auto"/>
              <w:jc w:val="center"/>
              <w:rPr>
                <w:rFonts w:ascii="Arial" w:eastAsia="Calibri" w:hAnsi="Arial" w:cs="Arial"/>
                <w:sz w:val="24"/>
                <w:szCs w:val="24"/>
              </w:rPr>
            </w:pPr>
            <w:r>
              <w:rPr>
                <w:rFonts w:ascii="Arial" w:eastAsia="Calibri" w:hAnsi="Arial" w:cs="Arial"/>
                <w:sz w:val="24"/>
                <w:szCs w:val="24"/>
              </w:rPr>
              <w:t>2020 год</w:t>
            </w:r>
          </w:p>
        </w:tc>
        <w:tc>
          <w:tcPr>
            <w:tcW w:w="41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60" w:after="60" w:line="240" w:lineRule="auto"/>
              <w:jc w:val="center"/>
              <w:rPr>
                <w:rFonts w:ascii="Arial" w:eastAsia="Calibri" w:hAnsi="Arial" w:cs="Arial"/>
                <w:sz w:val="24"/>
                <w:szCs w:val="24"/>
              </w:rPr>
            </w:pPr>
            <w:r>
              <w:rPr>
                <w:rFonts w:ascii="Arial" w:eastAsia="Calibri" w:hAnsi="Arial" w:cs="Arial"/>
                <w:sz w:val="24"/>
                <w:szCs w:val="24"/>
              </w:rPr>
              <w:t>2021 год</w:t>
            </w:r>
          </w:p>
        </w:tc>
        <w:tc>
          <w:tcPr>
            <w:tcW w:w="41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60" w:after="60" w:line="240" w:lineRule="auto"/>
              <w:jc w:val="center"/>
              <w:rPr>
                <w:rFonts w:ascii="Arial" w:eastAsia="Calibri" w:hAnsi="Arial" w:cs="Arial"/>
                <w:sz w:val="24"/>
                <w:szCs w:val="24"/>
              </w:rPr>
            </w:pPr>
            <w:r>
              <w:rPr>
                <w:rFonts w:ascii="Arial" w:eastAsia="Calibri" w:hAnsi="Arial" w:cs="Arial"/>
                <w:sz w:val="24"/>
                <w:szCs w:val="24"/>
              </w:rPr>
              <w:t>2022 год</w:t>
            </w:r>
          </w:p>
        </w:tc>
        <w:tc>
          <w:tcPr>
            <w:tcW w:w="41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3</w:t>
            </w:r>
            <w:r>
              <w:rPr>
                <w:rFonts w:ascii="Arial" w:eastAsia="Calibri" w:hAnsi="Arial" w:cs="Arial"/>
                <w:sz w:val="24"/>
                <w:szCs w:val="24"/>
              </w:rPr>
              <w:t xml:space="preserve"> год</w:t>
            </w:r>
          </w:p>
        </w:tc>
        <w:tc>
          <w:tcPr>
            <w:tcW w:w="41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4</w:t>
            </w:r>
            <w:r>
              <w:rPr>
                <w:rFonts w:ascii="Arial" w:eastAsia="Calibri" w:hAnsi="Arial" w:cs="Arial"/>
                <w:sz w:val="24"/>
                <w:szCs w:val="24"/>
              </w:rPr>
              <w:t xml:space="preserve"> год</w:t>
            </w:r>
          </w:p>
        </w:tc>
        <w:tc>
          <w:tcPr>
            <w:tcW w:w="4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60" w:after="60" w:line="240" w:lineRule="auto"/>
              <w:jc w:val="center"/>
              <w:rPr>
                <w:rFonts w:ascii="Arial" w:eastAsia="Calibri" w:hAnsi="Arial" w:cs="Arial"/>
                <w:sz w:val="24"/>
                <w:szCs w:val="24"/>
              </w:rPr>
            </w:pPr>
            <w:r>
              <w:rPr>
                <w:rFonts w:ascii="Arial" w:eastAsia="Calibri" w:hAnsi="Arial" w:cs="Arial"/>
                <w:sz w:val="24"/>
                <w:szCs w:val="24"/>
              </w:rPr>
              <w:t>Итого</w:t>
            </w:r>
          </w:p>
        </w:tc>
      </w:tr>
      <w:tr w:rsidR="00820419" w:rsidTr="00820419">
        <w:trPr>
          <w:trHeight w:val="175"/>
        </w:trPr>
        <w:tc>
          <w:tcPr>
            <w:tcW w:w="0" w:type="auto"/>
            <w:vMerge/>
            <w:tcBorders>
              <w:top w:val="single" w:sz="4" w:space="0" w:color="auto"/>
              <w:left w:val="single" w:sz="4" w:space="0" w:color="auto"/>
              <w:bottom w:val="single" w:sz="4" w:space="0" w:color="auto"/>
              <w:right w:val="single" w:sz="6" w:space="0" w:color="auto"/>
            </w:tcBorders>
            <w:vAlign w:val="center"/>
            <w:hideMark/>
          </w:tcPr>
          <w:p w:rsidR="00820419" w:rsidRDefault="00820419">
            <w:pPr>
              <w:spacing w:after="0" w:line="240" w:lineRule="auto"/>
              <w:rPr>
                <w:rFonts w:ascii="Arial" w:eastAsia="Calibri" w:hAnsi="Arial" w:cs="Arial"/>
                <w:sz w:val="24"/>
                <w:szCs w:val="24"/>
              </w:rPr>
            </w:pPr>
          </w:p>
        </w:tc>
        <w:tc>
          <w:tcPr>
            <w:tcW w:w="751" w:type="pct"/>
            <w:vMerge w:val="restart"/>
            <w:tcBorders>
              <w:top w:val="single" w:sz="6" w:space="0" w:color="auto"/>
              <w:left w:val="single" w:sz="6"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Комитет по управлению имуществом администрации городского округа Люберцы Московской области;</w:t>
            </w:r>
            <w:r>
              <w:rPr>
                <w:rFonts w:ascii="Arial" w:eastAsia="Calibri" w:hAnsi="Arial" w:cs="Arial"/>
                <w:sz w:val="24"/>
                <w:szCs w:val="24"/>
              </w:rPr>
              <w:br/>
              <w:t>Администрация городского округа Люберцы Московской области</w:t>
            </w:r>
          </w:p>
        </w:tc>
        <w:tc>
          <w:tcPr>
            <w:tcW w:w="601"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Всего, в том числе:</w:t>
            </w:r>
          </w:p>
        </w:tc>
        <w:tc>
          <w:tcPr>
            <w:tcW w:w="477"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125 357,76</w:t>
            </w:r>
          </w:p>
        </w:tc>
        <w:tc>
          <w:tcPr>
            <w:tcW w:w="418" w:type="pct"/>
            <w:tcBorders>
              <w:top w:val="single" w:sz="4" w:space="0" w:color="auto"/>
              <w:left w:val="single" w:sz="4" w:space="0" w:color="auto"/>
              <w:bottom w:val="single" w:sz="4" w:space="0" w:color="auto"/>
              <w:right w:val="single" w:sz="4" w:space="0" w:color="auto"/>
            </w:tcBorders>
            <w:shd w:val="clear" w:color="auto" w:fill="FFFFFF"/>
            <w:hideMark/>
          </w:tcPr>
          <w:p w:rsidR="00820419" w:rsidRDefault="00820419">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417" w:type="pct"/>
            <w:tcBorders>
              <w:top w:val="single" w:sz="4" w:space="0" w:color="auto"/>
              <w:left w:val="single" w:sz="4" w:space="0" w:color="auto"/>
              <w:bottom w:val="single" w:sz="4" w:space="0" w:color="auto"/>
              <w:right w:val="single" w:sz="4" w:space="0" w:color="auto"/>
            </w:tcBorders>
            <w:shd w:val="clear" w:color="auto" w:fill="FFFFFF"/>
            <w:hideMark/>
          </w:tcPr>
          <w:p w:rsidR="00820419" w:rsidRDefault="00820419">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417"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418"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477"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468 957,96</w:t>
            </w:r>
          </w:p>
        </w:tc>
      </w:tr>
      <w:tr w:rsidR="00820419" w:rsidTr="00820419">
        <w:trPr>
          <w:trHeight w:val="372"/>
        </w:trPr>
        <w:tc>
          <w:tcPr>
            <w:tcW w:w="0" w:type="auto"/>
            <w:vMerge/>
            <w:tcBorders>
              <w:top w:val="single" w:sz="4" w:space="0" w:color="auto"/>
              <w:left w:val="single" w:sz="4" w:space="0" w:color="auto"/>
              <w:bottom w:val="single" w:sz="4" w:space="0" w:color="auto"/>
              <w:right w:val="single" w:sz="6"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601"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средства бюджета Московской области</w:t>
            </w:r>
          </w:p>
        </w:tc>
        <w:tc>
          <w:tcPr>
            <w:tcW w:w="4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11 213,00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41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0,00</w:t>
            </w:r>
          </w:p>
        </w:tc>
        <w:tc>
          <w:tcPr>
            <w:tcW w:w="41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0,00</w:t>
            </w:r>
          </w:p>
        </w:tc>
        <w:tc>
          <w:tcPr>
            <w:tcW w:w="4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11 213,00</w:t>
            </w:r>
          </w:p>
        </w:tc>
      </w:tr>
      <w:tr w:rsidR="00820419" w:rsidTr="00820419">
        <w:tc>
          <w:tcPr>
            <w:tcW w:w="0" w:type="auto"/>
            <w:vMerge/>
            <w:tcBorders>
              <w:top w:val="single" w:sz="4" w:space="0" w:color="auto"/>
              <w:left w:val="single" w:sz="4" w:space="0" w:color="auto"/>
              <w:bottom w:val="single" w:sz="4" w:space="0" w:color="auto"/>
              <w:right w:val="single" w:sz="6"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601"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средства бюджета городского округа Люберцы</w:t>
            </w:r>
          </w:p>
        </w:tc>
        <w:tc>
          <w:tcPr>
            <w:tcW w:w="4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114 144,76</w:t>
            </w:r>
          </w:p>
        </w:tc>
        <w:tc>
          <w:tcPr>
            <w:tcW w:w="41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41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41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41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4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457 744,96</w:t>
            </w:r>
          </w:p>
        </w:tc>
      </w:tr>
    </w:tbl>
    <w:p w:rsidR="00820419" w:rsidRDefault="00820419" w:rsidP="00820419">
      <w:pPr>
        <w:tabs>
          <w:tab w:val="left" w:pos="1155"/>
        </w:tabs>
        <w:spacing w:line="240" w:lineRule="auto"/>
        <w:rPr>
          <w:rFonts w:ascii="Arial" w:hAnsi="Arial" w:cs="Arial"/>
          <w:sz w:val="24"/>
          <w:szCs w:val="24"/>
        </w:rPr>
      </w:pPr>
    </w:p>
    <w:p w:rsidR="00820419" w:rsidRDefault="00820419" w:rsidP="00820419">
      <w:pPr>
        <w:tabs>
          <w:tab w:val="left" w:pos="1155"/>
        </w:tabs>
        <w:spacing w:line="240" w:lineRule="auto"/>
        <w:rPr>
          <w:rFonts w:ascii="Arial" w:hAnsi="Arial" w:cs="Arial"/>
          <w:sz w:val="24"/>
          <w:szCs w:val="24"/>
        </w:rPr>
      </w:pPr>
      <w:r>
        <w:rPr>
          <w:rFonts w:ascii="Arial" w:hAnsi="Arial" w:cs="Arial"/>
          <w:sz w:val="24"/>
          <w:szCs w:val="24"/>
        </w:rPr>
        <w:tab/>
      </w:r>
    </w:p>
    <w:p w:rsidR="00820419" w:rsidRDefault="00820419" w:rsidP="00820419">
      <w:pPr>
        <w:spacing w:after="0" w:line="240" w:lineRule="auto"/>
        <w:rPr>
          <w:rFonts w:ascii="Arial" w:hAnsi="Arial" w:cs="Arial"/>
          <w:sz w:val="24"/>
          <w:szCs w:val="24"/>
        </w:rPr>
        <w:sectPr w:rsidR="00820419">
          <w:pgSz w:w="16838" w:h="11906" w:orient="landscape"/>
          <w:pgMar w:top="1134" w:right="567" w:bottom="709" w:left="1134" w:header="709" w:footer="709" w:gutter="0"/>
          <w:cols w:space="720"/>
        </w:sectPr>
      </w:pPr>
    </w:p>
    <w:p w:rsidR="00820419" w:rsidRDefault="00820419" w:rsidP="00820419">
      <w:pPr>
        <w:pStyle w:val="aff8"/>
        <w:numPr>
          <w:ilvl w:val="0"/>
          <w:numId w:val="24"/>
        </w:numPr>
        <w:spacing w:after="120" w:line="240" w:lineRule="auto"/>
        <w:ind w:left="0" w:firstLine="0"/>
        <w:jc w:val="center"/>
        <w:rPr>
          <w:rFonts w:ascii="Arial" w:hAnsi="Arial" w:cs="Arial"/>
          <w:b/>
          <w:sz w:val="24"/>
          <w:szCs w:val="24"/>
        </w:rPr>
      </w:pPr>
      <w:r>
        <w:rPr>
          <w:rFonts w:ascii="Arial" w:hAnsi="Arial" w:cs="Arial"/>
          <w:b/>
          <w:sz w:val="24"/>
          <w:szCs w:val="24"/>
        </w:rPr>
        <w:lastRenderedPageBreak/>
        <w:t xml:space="preserve">Общая характеристика сферы реализации подпрограммы </w:t>
      </w:r>
      <w:r>
        <w:rPr>
          <w:rFonts w:ascii="Arial" w:hAnsi="Arial" w:cs="Arial"/>
          <w:b/>
          <w:sz w:val="24"/>
          <w:szCs w:val="24"/>
        </w:rPr>
        <w:br/>
        <w:t>«Развитие имущественного комплекса», описание основных проблем, решаемых посредством мероприятий.</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Повышение эффективности использования имущества, находящегося в собственности городского округа Люберцы, является важной стратегической целью в сфере имущественных отношений для обеспечения устойчивого социально-экономического развития муниципального образования городской округ Люберцы Московской области (далее – городской округ Люберцы).</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 xml:space="preserve">В настоящее время на часть нежилых помещений, арендуемых несколькими организациями, расположенных на территории городского округа Люберцы, являющихся муниципальной собственностью, имеются свидетельства о государственной регистрации права собственности и технические документы как на один объект. Кроме того, имеются помещения, расположенные в подвалах жилых домов, которые в соответствии с новыми требования законодательства невозможно вовлечь в хозяйственный оборот.  В целях эффективного управления имуществом необходимо осуществлять раздел такого имущества на несколько самостоятельных объектов, для чего требуется проведение технической инвентаризации и  изготовление технических планов. По результатам работы будет проведена актуализация реестра муниципальной собственности. </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В городском округе Люберцы около 70 процентов объектов недвижимости, находящихся в муниципальной собственности, не состоят на кадастровом учете и не имеют регистрации права собственности. Это касается объектов инженерной инфраструктуры. Оформление прав на данные объекты позволит включить их в хозяйственный оборот путем передачи их в концессию или аренду, что позволит эффективно управлять муниципальным имуществом и приведет к увеличению доходной части бюджета городского округа Люберцы.</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Основные преимущества программно-целевого метода  заключается в том, что он позволяет обеспечить консолидацию и целевое использование финансовых ресурсов, необходимых для реализации Подпрограммы, а также способствует эффективному планированию и  мониторингу результатов реализации Подпрограммы. В рамках Подпрограммы определены показатели, которые позволяют ежегодно оценивать результаты реализации мероприятий.</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Одной из главных проблем, препятствующих реализации законодательных актов в области регулирования земельно-имущественных отношений, является недостаточная возможность внедрения на практике новых эффективных экономических механизмов в сфере управления недвижимостью, в связи с отсутствием достоверных сведений о земельных участках и связанных с ними объектах недвижимости, отсутствие в казне городского округа Люберцы достаточного количества земельных участков для реализации инвестиционно-значимых или  социальных проектов для эффективного решения задач в сфере  полномочий округа и  по  повышению уровня доходов бюджета округа от продажи  или передачи в аренду земельных участков.</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 xml:space="preserve">Решение проблем, связанных с решением вопросов земельно-имущественных отношений программно-целевым методом, обусловлено его высокой эффективностью, возможностью сбалансированного и последовательного выполнения мероприятий.   </w:t>
      </w:r>
    </w:p>
    <w:p w:rsidR="00820419" w:rsidRDefault="00820419" w:rsidP="00820419">
      <w:pPr>
        <w:pStyle w:val="2d"/>
        <w:shd w:val="clear" w:color="auto" w:fill="auto"/>
        <w:spacing w:line="240" w:lineRule="auto"/>
        <w:ind w:right="-55" w:firstLine="709"/>
        <w:rPr>
          <w:rFonts w:ascii="Arial" w:hAnsi="Arial" w:cs="Arial"/>
          <w:sz w:val="24"/>
          <w:szCs w:val="24"/>
        </w:rPr>
      </w:pPr>
      <w:r>
        <w:rPr>
          <w:rFonts w:ascii="Arial" w:hAnsi="Arial" w:cs="Arial"/>
          <w:color w:val="000000"/>
          <w:sz w:val="24"/>
          <w:szCs w:val="24"/>
          <w:lang w:bidi="ru-RU"/>
        </w:rPr>
        <w:t>Основные преимущества программно-целевого метода  заключается в том, что он позволяет обеспечить консолидацию и целевое использование финансовых ресурсов, необходимых для реализации Подпрограммы, а также способствует эффективному планированию и мониторингу результатов реализации Программы. В рамках Подпрограммы определены показатели, которые позволяют ежегодно оценивать результаты реализации мероприятий.</w:t>
      </w:r>
    </w:p>
    <w:p w:rsidR="00820419" w:rsidRDefault="00820419" w:rsidP="00820419">
      <w:pPr>
        <w:pStyle w:val="aff8"/>
        <w:numPr>
          <w:ilvl w:val="0"/>
          <w:numId w:val="26"/>
        </w:numPr>
        <w:spacing w:before="120" w:line="240" w:lineRule="auto"/>
        <w:ind w:left="0" w:firstLine="0"/>
        <w:jc w:val="center"/>
        <w:rPr>
          <w:rFonts w:ascii="Arial" w:hAnsi="Arial" w:cs="Arial"/>
          <w:b/>
          <w:sz w:val="24"/>
          <w:szCs w:val="24"/>
        </w:rPr>
      </w:pPr>
      <w:r>
        <w:rPr>
          <w:rFonts w:ascii="Arial" w:hAnsi="Arial" w:cs="Arial"/>
          <w:b/>
          <w:sz w:val="24"/>
          <w:szCs w:val="24"/>
        </w:rPr>
        <w:t>Описание цели реализации Подрограммы1</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 xml:space="preserve">Основной целью Подпрограммы 1«Развитие имущественного комплекса» является </w:t>
      </w:r>
      <w:r>
        <w:rPr>
          <w:rFonts w:ascii="Arial" w:hAnsi="Arial" w:cs="Arial"/>
          <w:color w:val="000000"/>
          <w:sz w:val="24"/>
          <w:szCs w:val="24"/>
          <w:lang w:bidi="ru-RU"/>
        </w:rPr>
        <w:lastRenderedPageBreak/>
        <w:t>повышение эффективности управления муниципальным имуществом, неправленое на повышение эффективности муниципального управления, создание условий для рационального и эффективного использования муниципальной собственности, обеспечение многодетных семей земельными участками, оформление в аренду земельных участков, государственная собственности на которые не разграничена.</w:t>
      </w:r>
    </w:p>
    <w:p w:rsidR="00820419" w:rsidRDefault="00820419" w:rsidP="00820419">
      <w:pPr>
        <w:pStyle w:val="aff8"/>
        <w:numPr>
          <w:ilvl w:val="0"/>
          <w:numId w:val="26"/>
        </w:numPr>
        <w:spacing w:before="120" w:line="240" w:lineRule="auto"/>
        <w:ind w:left="0" w:firstLine="0"/>
        <w:jc w:val="center"/>
        <w:rPr>
          <w:rFonts w:ascii="Arial" w:hAnsi="Arial" w:cs="Arial"/>
          <w:b/>
          <w:sz w:val="24"/>
          <w:szCs w:val="24"/>
        </w:rPr>
      </w:pPr>
      <w:r>
        <w:rPr>
          <w:rFonts w:ascii="Arial" w:hAnsi="Arial" w:cs="Arial"/>
          <w:b/>
          <w:sz w:val="24"/>
          <w:szCs w:val="24"/>
        </w:rPr>
        <w:t>Прогноз развития имущественного комплекса</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 xml:space="preserve">В рамках Подпрограммы «Развитие имущественного комплекса» к 2024 году планируется достичь значений количественных и качественных показателей характеризующие достижение целей муниципальной программы. К 2024 году запланировано полное достижение таких целевых показателей как: поступления от приватизации недвижимого имущества; поступления от сдачи в аренду имущества находящегося в муниципальном собственности; собираемость арендной платы за муниципальное имущество; предоставление земельных участков многодетным семьям; прирост земельного налога; взыскание задолженности по арендной плате; проверка использования земель. </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 xml:space="preserve">При достижении значений показателей, можно будет считать муниципальную программу «Развитие имущественного комплекса»  полностью освоенной. </w:t>
      </w:r>
    </w:p>
    <w:p w:rsidR="00820419" w:rsidRDefault="00820419" w:rsidP="00820419">
      <w:pPr>
        <w:pStyle w:val="aff8"/>
        <w:numPr>
          <w:ilvl w:val="0"/>
          <w:numId w:val="26"/>
        </w:numPr>
        <w:spacing w:before="120" w:line="240" w:lineRule="auto"/>
        <w:ind w:left="0" w:firstLine="0"/>
        <w:jc w:val="center"/>
        <w:rPr>
          <w:rFonts w:ascii="Arial" w:hAnsi="Arial" w:cs="Arial"/>
          <w:b/>
          <w:sz w:val="24"/>
          <w:szCs w:val="24"/>
        </w:rPr>
      </w:pPr>
      <w:r>
        <w:rPr>
          <w:rFonts w:ascii="Arial" w:hAnsi="Arial" w:cs="Arial"/>
          <w:b/>
          <w:sz w:val="24"/>
          <w:szCs w:val="24"/>
        </w:rPr>
        <w:t xml:space="preserve">Обобщенная характеристика основных мероприятий </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 xml:space="preserve">Муниципальная Подпрограмма 1 «Развитие имущественного комплекса» направлена на пополнение доходной части местного бюджета городского округа Люберцы, обеспечение содержания и сохранности имущества, находящегося в муниципальной собственности городского округа Люберцы, а так же на повышение эффективности использование объектов муниципального имущества. </w:t>
      </w:r>
    </w:p>
    <w:p w:rsidR="00820419" w:rsidRDefault="00820419" w:rsidP="00820419">
      <w:pPr>
        <w:pStyle w:val="aff8"/>
        <w:numPr>
          <w:ilvl w:val="0"/>
          <w:numId w:val="26"/>
        </w:numPr>
        <w:spacing w:before="120" w:line="240" w:lineRule="auto"/>
        <w:ind w:left="0" w:firstLine="0"/>
        <w:jc w:val="center"/>
        <w:rPr>
          <w:rFonts w:ascii="Arial" w:hAnsi="Arial" w:cs="Arial"/>
          <w:b/>
          <w:sz w:val="24"/>
          <w:szCs w:val="24"/>
        </w:rPr>
      </w:pPr>
      <w:r>
        <w:rPr>
          <w:rFonts w:ascii="Arial" w:hAnsi="Arial" w:cs="Arial"/>
          <w:b/>
          <w:sz w:val="24"/>
          <w:szCs w:val="24"/>
        </w:rPr>
        <w:t>Порядок взаимодействия ответственного за выполнения мероприятия с заказчиком подпрограммы</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 xml:space="preserve">Заказчиком является Управление делами администрации городского округа Люберцы Московской области, куратором является заместитель Главы администрации городского округа Люберцы Сыров А.Н. Куратор муниципальной программы организовывает работу, направленную на: </w:t>
      </w:r>
    </w:p>
    <w:p w:rsidR="00820419" w:rsidRDefault="00820419" w:rsidP="00820419">
      <w:pPr>
        <w:pStyle w:val="aff8"/>
        <w:numPr>
          <w:ilvl w:val="0"/>
          <w:numId w:val="28"/>
        </w:numPr>
        <w:spacing w:after="0" w:line="240" w:lineRule="auto"/>
        <w:ind w:left="0" w:right="-55" w:firstLine="708"/>
        <w:jc w:val="both"/>
        <w:rPr>
          <w:rFonts w:ascii="Arial" w:hAnsi="Arial" w:cs="Arial"/>
          <w:sz w:val="24"/>
          <w:szCs w:val="24"/>
        </w:rPr>
      </w:pPr>
      <w:r>
        <w:rPr>
          <w:rFonts w:ascii="Arial" w:hAnsi="Arial" w:cs="Arial"/>
          <w:sz w:val="24"/>
          <w:szCs w:val="24"/>
        </w:rPr>
        <w:t>Координацию деятельности заказчика программы;</w:t>
      </w:r>
    </w:p>
    <w:p w:rsidR="00820419" w:rsidRDefault="00820419" w:rsidP="00820419">
      <w:pPr>
        <w:pStyle w:val="aff8"/>
        <w:numPr>
          <w:ilvl w:val="0"/>
          <w:numId w:val="28"/>
        </w:numPr>
        <w:spacing w:after="0" w:line="240" w:lineRule="auto"/>
        <w:ind w:left="0" w:right="-55" w:firstLine="709"/>
        <w:jc w:val="both"/>
        <w:rPr>
          <w:rFonts w:ascii="Arial" w:hAnsi="Arial" w:cs="Arial"/>
          <w:sz w:val="24"/>
          <w:szCs w:val="24"/>
        </w:rPr>
      </w:pPr>
      <w:r>
        <w:rPr>
          <w:rFonts w:ascii="Arial" w:hAnsi="Arial" w:cs="Arial"/>
          <w:sz w:val="24"/>
          <w:szCs w:val="24"/>
        </w:rPr>
        <w:t>Согласование проекта постановления администрации г.о. Люберцы об утверждении муниципальной программы и внесение изменений в нее;</w:t>
      </w:r>
    </w:p>
    <w:p w:rsidR="00820419" w:rsidRDefault="00820419" w:rsidP="00820419">
      <w:pPr>
        <w:pStyle w:val="aff8"/>
        <w:numPr>
          <w:ilvl w:val="0"/>
          <w:numId w:val="28"/>
        </w:numPr>
        <w:spacing w:after="0" w:line="240" w:lineRule="auto"/>
        <w:ind w:left="0" w:right="-55" w:firstLine="708"/>
        <w:jc w:val="both"/>
        <w:rPr>
          <w:rFonts w:ascii="Arial" w:hAnsi="Arial" w:cs="Arial"/>
          <w:sz w:val="24"/>
          <w:szCs w:val="24"/>
        </w:rPr>
      </w:pPr>
      <w:r>
        <w:rPr>
          <w:rFonts w:ascii="Arial" w:hAnsi="Arial" w:cs="Arial"/>
          <w:sz w:val="24"/>
          <w:szCs w:val="24"/>
        </w:rPr>
        <w:t>Организацию управления муниципальной программой;</w:t>
      </w:r>
    </w:p>
    <w:p w:rsidR="00820419" w:rsidRDefault="00820419" w:rsidP="00820419">
      <w:pPr>
        <w:pStyle w:val="aff8"/>
        <w:numPr>
          <w:ilvl w:val="0"/>
          <w:numId w:val="28"/>
        </w:numPr>
        <w:spacing w:after="0" w:line="240" w:lineRule="auto"/>
        <w:ind w:left="0" w:right="-55" w:firstLine="708"/>
        <w:jc w:val="both"/>
        <w:rPr>
          <w:rFonts w:ascii="Arial" w:hAnsi="Arial" w:cs="Arial"/>
          <w:sz w:val="24"/>
          <w:szCs w:val="24"/>
        </w:rPr>
      </w:pPr>
      <w:r>
        <w:rPr>
          <w:rFonts w:ascii="Arial" w:hAnsi="Arial" w:cs="Arial"/>
          <w:sz w:val="24"/>
          <w:szCs w:val="24"/>
        </w:rPr>
        <w:t>Реализацию муниципальной программы;</w:t>
      </w:r>
    </w:p>
    <w:p w:rsidR="00820419" w:rsidRDefault="00820419" w:rsidP="00820419">
      <w:pPr>
        <w:spacing w:after="0" w:line="240" w:lineRule="auto"/>
        <w:ind w:right="-55" w:firstLine="708"/>
        <w:jc w:val="both"/>
        <w:rPr>
          <w:rFonts w:ascii="Arial" w:hAnsi="Arial" w:cs="Arial"/>
          <w:sz w:val="24"/>
          <w:szCs w:val="24"/>
        </w:rPr>
      </w:pPr>
      <w:r>
        <w:rPr>
          <w:rFonts w:ascii="Arial" w:hAnsi="Arial" w:cs="Arial"/>
          <w:sz w:val="24"/>
          <w:szCs w:val="24"/>
        </w:rPr>
        <w:t>Заказчик программы организовывает работу, направленную на:</w:t>
      </w:r>
    </w:p>
    <w:p w:rsidR="00820419" w:rsidRDefault="00820419" w:rsidP="00820419">
      <w:pPr>
        <w:pStyle w:val="aff8"/>
        <w:numPr>
          <w:ilvl w:val="0"/>
          <w:numId w:val="30"/>
        </w:numPr>
        <w:spacing w:after="0" w:line="240" w:lineRule="auto"/>
        <w:ind w:left="0" w:right="-55" w:firstLine="708"/>
        <w:jc w:val="both"/>
        <w:rPr>
          <w:rFonts w:ascii="Arial" w:hAnsi="Arial" w:cs="Arial"/>
          <w:sz w:val="24"/>
          <w:szCs w:val="24"/>
        </w:rPr>
      </w:pPr>
      <w:r>
        <w:rPr>
          <w:rFonts w:ascii="Arial" w:hAnsi="Arial" w:cs="Arial"/>
          <w:sz w:val="24"/>
          <w:szCs w:val="24"/>
        </w:rPr>
        <w:t>Разработку муниципальной программы;</w:t>
      </w:r>
    </w:p>
    <w:p w:rsidR="00820419" w:rsidRDefault="00820419" w:rsidP="00820419">
      <w:pPr>
        <w:pStyle w:val="aff8"/>
        <w:numPr>
          <w:ilvl w:val="0"/>
          <w:numId w:val="30"/>
        </w:numPr>
        <w:spacing w:after="0" w:line="240" w:lineRule="auto"/>
        <w:ind w:left="0" w:right="-55" w:firstLine="708"/>
        <w:jc w:val="both"/>
        <w:rPr>
          <w:rFonts w:ascii="Arial" w:hAnsi="Arial" w:cs="Arial"/>
          <w:sz w:val="24"/>
          <w:szCs w:val="24"/>
        </w:rPr>
      </w:pPr>
      <w:r>
        <w:rPr>
          <w:rFonts w:ascii="Arial" w:hAnsi="Arial" w:cs="Arial"/>
          <w:sz w:val="24"/>
          <w:szCs w:val="24"/>
        </w:rPr>
        <w:t>Формирование прогнозов расходов на реализацию мероприятий;</w:t>
      </w:r>
    </w:p>
    <w:p w:rsidR="00820419" w:rsidRDefault="00820419" w:rsidP="00820419">
      <w:pPr>
        <w:pStyle w:val="aff8"/>
        <w:numPr>
          <w:ilvl w:val="0"/>
          <w:numId w:val="30"/>
        </w:numPr>
        <w:spacing w:after="0" w:line="240" w:lineRule="auto"/>
        <w:ind w:left="0" w:right="-55" w:firstLine="709"/>
        <w:jc w:val="both"/>
        <w:rPr>
          <w:rFonts w:ascii="Arial" w:hAnsi="Arial" w:cs="Arial"/>
          <w:sz w:val="24"/>
          <w:szCs w:val="24"/>
        </w:rPr>
      </w:pPr>
      <w:r>
        <w:rPr>
          <w:rFonts w:ascii="Arial" w:hAnsi="Arial" w:cs="Arial"/>
          <w:sz w:val="24"/>
          <w:szCs w:val="24"/>
        </w:rPr>
        <w:t>Обеспечение взаимодействия между ответственными;</w:t>
      </w:r>
    </w:p>
    <w:p w:rsidR="00820419" w:rsidRDefault="00820419" w:rsidP="00820419">
      <w:pPr>
        <w:pStyle w:val="aff8"/>
        <w:numPr>
          <w:ilvl w:val="0"/>
          <w:numId w:val="30"/>
        </w:numPr>
        <w:spacing w:after="0" w:line="240" w:lineRule="auto"/>
        <w:ind w:left="0" w:right="-55" w:firstLine="709"/>
        <w:jc w:val="both"/>
        <w:rPr>
          <w:rFonts w:ascii="Arial" w:hAnsi="Arial" w:cs="Arial"/>
          <w:sz w:val="24"/>
          <w:szCs w:val="24"/>
        </w:rPr>
      </w:pPr>
      <w:r>
        <w:rPr>
          <w:rFonts w:ascii="Arial" w:hAnsi="Arial" w:cs="Arial"/>
          <w:sz w:val="24"/>
          <w:szCs w:val="24"/>
        </w:rPr>
        <w:t>Формирование проектов.</w:t>
      </w:r>
    </w:p>
    <w:p w:rsidR="00820419" w:rsidRDefault="00820419" w:rsidP="00820419">
      <w:pPr>
        <w:spacing w:after="0" w:line="240" w:lineRule="auto"/>
        <w:rPr>
          <w:rFonts w:ascii="Arial" w:hAnsi="Arial" w:cs="Arial"/>
          <w:b/>
          <w:sz w:val="24"/>
          <w:szCs w:val="24"/>
        </w:rPr>
        <w:sectPr w:rsidR="00820419">
          <w:endnotePr>
            <w:numFmt w:val="chicago"/>
          </w:endnotePr>
          <w:pgSz w:w="11906" w:h="16838"/>
          <w:pgMar w:top="1134" w:right="567" w:bottom="1134" w:left="1134" w:header="709" w:footer="709" w:gutter="0"/>
          <w:cols w:space="720"/>
        </w:sectPr>
      </w:pPr>
    </w:p>
    <w:p w:rsidR="00820419" w:rsidRDefault="00820419" w:rsidP="00820419">
      <w:pPr>
        <w:spacing w:after="0" w:line="240" w:lineRule="auto"/>
        <w:ind w:left="-142" w:firstLine="142"/>
        <w:jc w:val="right"/>
        <w:rPr>
          <w:rFonts w:ascii="Arial" w:hAnsi="Arial" w:cs="Arial"/>
          <w:sz w:val="24"/>
          <w:szCs w:val="24"/>
        </w:rPr>
      </w:pPr>
      <w:r>
        <w:rPr>
          <w:rFonts w:ascii="Arial" w:hAnsi="Arial" w:cs="Arial"/>
          <w:sz w:val="24"/>
          <w:szCs w:val="24"/>
        </w:rPr>
        <w:lastRenderedPageBreak/>
        <w:t>Приложение 1</w:t>
      </w:r>
    </w:p>
    <w:p w:rsidR="00820419" w:rsidRDefault="00820419" w:rsidP="00820419">
      <w:pPr>
        <w:spacing w:after="0" w:line="240" w:lineRule="auto"/>
        <w:ind w:left="-142" w:firstLine="142"/>
        <w:jc w:val="right"/>
        <w:rPr>
          <w:rFonts w:ascii="Arial" w:hAnsi="Arial" w:cs="Arial"/>
          <w:sz w:val="24"/>
          <w:szCs w:val="24"/>
        </w:rPr>
      </w:pPr>
      <w:r>
        <w:rPr>
          <w:rFonts w:ascii="Arial" w:hAnsi="Arial" w:cs="Arial"/>
          <w:sz w:val="24"/>
          <w:szCs w:val="24"/>
        </w:rPr>
        <w:t xml:space="preserve"> к муниципальной подпрограмме 1</w:t>
      </w:r>
    </w:p>
    <w:p w:rsidR="00820419" w:rsidRDefault="00820419" w:rsidP="00820419">
      <w:pPr>
        <w:spacing w:after="0" w:line="240" w:lineRule="auto"/>
        <w:ind w:left="-142" w:firstLine="142"/>
        <w:jc w:val="right"/>
        <w:rPr>
          <w:rFonts w:ascii="Arial" w:hAnsi="Arial" w:cs="Arial"/>
          <w:sz w:val="24"/>
          <w:szCs w:val="24"/>
        </w:rPr>
      </w:pPr>
      <w:r>
        <w:rPr>
          <w:rFonts w:ascii="Arial" w:hAnsi="Arial" w:cs="Arial"/>
          <w:sz w:val="24"/>
          <w:szCs w:val="24"/>
        </w:rPr>
        <w:t xml:space="preserve">«Развитие имущественного комплекса»   </w:t>
      </w:r>
    </w:p>
    <w:p w:rsidR="00820419" w:rsidRDefault="00820419" w:rsidP="00820419">
      <w:pPr>
        <w:spacing w:line="240" w:lineRule="auto"/>
        <w:ind w:left="-142" w:firstLine="142"/>
        <w:jc w:val="center"/>
        <w:rPr>
          <w:rFonts w:ascii="Arial" w:hAnsi="Arial" w:cs="Arial"/>
          <w:b/>
          <w:sz w:val="24"/>
          <w:szCs w:val="24"/>
        </w:rPr>
      </w:pPr>
    </w:p>
    <w:p w:rsidR="00820419" w:rsidRDefault="00820419" w:rsidP="00820419">
      <w:pPr>
        <w:spacing w:before="120" w:line="240" w:lineRule="auto"/>
        <w:jc w:val="center"/>
        <w:rPr>
          <w:rFonts w:ascii="Arial" w:hAnsi="Arial" w:cs="Arial"/>
          <w:b/>
          <w:sz w:val="24"/>
          <w:szCs w:val="24"/>
        </w:rPr>
      </w:pPr>
      <w:r>
        <w:rPr>
          <w:rFonts w:ascii="Arial" w:hAnsi="Arial" w:cs="Arial"/>
          <w:b/>
          <w:sz w:val="24"/>
          <w:szCs w:val="24"/>
        </w:rPr>
        <w:t xml:space="preserve">Перечень мероприятий подпрограммы 1 «Развитие имущественного комплекса» </w:t>
      </w:r>
    </w:p>
    <w:p w:rsidR="00820419" w:rsidRDefault="00820419" w:rsidP="00820419">
      <w:pPr>
        <w:spacing w:after="0" w:line="240" w:lineRule="auto"/>
        <w:jc w:val="right"/>
        <w:rPr>
          <w:rFonts w:ascii="Arial" w:hAnsi="Arial" w:cs="Arial"/>
          <w:sz w:val="24"/>
          <w:szCs w:val="24"/>
        </w:rPr>
      </w:pPr>
      <w:bookmarkStart w:id="0" w:name="_Hlk520293435"/>
      <w:bookmarkStart w:id="1" w:name="_Hlk501964303"/>
    </w:p>
    <w:tbl>
      <w:tblPr>
        <w:tblW w:w="495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42"/>
        <w:gridCol w:w="1918"/>
        <w:gridCol w:w="1536"/>
        <w:gridCol w:w="1186"/>
        <w:gridCol w:w="1716"/>
        <w:gridCol w:w="896"/>
        <w:gridCol w:w="869"/>
        <w:gridCol w:w="869"/>
        <w:gridCol w:w="869"/>
        <w:gridCol w:w="869"/>
        <w:gridCol w:w="869"/>
        <w:gridCol w:w="1493"/>
        <w:gridCol w:w="1762"/>
      </w:tblGrid>
      <w:tr w:rsidR="00820419" w:rsidTr="00820419">
        <w:trPr>
          <w:trHeight w:val="20"/>
          <w:tblHeader/>
        </w:trPr>
        <w:tc>
          <w:tcPr>
            <w:tcW w:w="188" w:type="pct"/>
            <w:vMerge w:val="restart"/>
            <w:tcBorders>
              <w:top w:val="single" w:sz="4" w:space="0" w:color="auto"/>
              <w:left w:val="single" w:sz="4" w:space="0" w:color="auto"/>
              <w:bottom w:val="single" w:sz="4" w:space="0" w:color="auto"/>
              <w:right w:val="single" w:sz="4" w:space="0" w:color="auto"/>
            </w:tcBorders>
            <w:vAlign w:val="center"/>
            <w:hideMark/>
          </w:tcPr>
          <w:bookmarkEnd w:id="0"/>
          <w:bookmarkEnd w:id="1"/>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 п/п</w:t>
            </w:r>
          </w:p>
        </w:tc>
        <w:tc>
          <w:tcPr>
            <w:tcW w:w="517"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eastAsia="Calibri" w:hAnsi="Arial" w:cs="Arial"/>
                <w:sz w:val="24"/>
                <w:szCs w:val="24"/>
                <w:lang w:eastAsia="en-US"/>
              </w:rPr>
            </w:pPr>
            <w:r>
              <w:rPr>
                <w:rFonts w:ascii="Arial" w:eastAsia="Calibri" w:hAnsi="Arial" w:cs="Arial"/>
                <w:sz w:val="24"/>
                <w:szCs w:val="24"/>
                <w:lang w:eastAsia="en-US"/>
              </w:rPr>
              <w:t>Мероприятия подпрограммы</w:t>
            </w:r>
          </w:p>
        </w:tc>
        <w:tc>
          <w:tcPr>
            <w:tcW w:w="375"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237" w:type="pct"/>
            <w:vMerge w:val="restart"/>
            <w:tcBorders>
              <w:top w:val="single" w:sz="4" w:space="0" w:color="auto"/>
              <w:left w:val="single" w:sz="4" w:space="0" w:color="auto"/>
              <w:bottom w:val="single" w:sz="4" w:space="0" w:color="auto"/>
              <w:right w:val="single" w:sz="4" w:space="0" w:color="auto"/>
            </w:tcBorders>
            <w:vAlign w:val="center"/>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Срок исполнения мероприятия</w:t>
            </w:r>
          </w:p>
          <w:p w:rsidR="00820419" w:rsidRDefault="00820419">
            <w:pPr>
              <w:spacing w:after="0" w:line="240" w:lineRule="auto"/>
              <w:ind w:left="-57" w:right="-57"/>
              <w:jc w:val="center"/>
              <w:rPr>
                <w:rFonts w:ascii="Arial" w:hAnsi="Arial" w:cs="Arial"/>
                <w:color w:val="000000"/>
                <w:sz w:val="24"/>
                <w:szCs w:val="24"/>
              </w:rPr>
            </w:pPr>
          </w:p>
        </w:tc>
        <w:tc>
          <w:tcPr>
            <w:tcW w:w="375"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372"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Всего</w:t>
            </w:r>
            <w:r>
              <w:rPr>
                <w:rFonts w:ascii="Arial" w:hAnsi="Arial" w:cs="Arial"/>
                <w:sz w:val="24"/>
                <w:szCs w:val="24"/>
              </w:rPr>
              <w:br/>
              <w:t>(тыс. руб.)</w:t>
            </w:r>
          </w:p>
        </w:tc>
        <w:tc>
          <w:tcPr>
            <w:tcW w:w="1875" w:type="pct"/>
            <w:gridSpan w:val="5"/>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Объем финансирования по годам, (тыс. рублей)</w:t>
            </w:r>
          </w:p>
        </w:tc>
        <w:tc>
          <w:tcPr>
            <w:tcW w:w="469"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Ответственный за выполнение мероприятия подпрограммы</w:t>
            </w:r>
          </w:p>
        </w:tc>
        <w:tc>
          <w:tcPr>
            <w:tcW w:w="594"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Результаты выполнения мероприятий подпрограммы</w:t>
            </w:r>
          </w:p>
        </w:tc>
      </w:tr>
      <w:tr w:rsidR="00820419" w:rsidTr="00820419">
        <w:trPr>
          <w:trHeight w:val="2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2020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2021</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2022</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3</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20"/>
          <w:tblHeader/>
        </w:trPr>
        <w:tc>
          <w:tcPr>
            <w:tcW w:w="188"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w:t>
            </w:r>
          </w:p>
        </w:tc>
        <w:tc>
          <w:tcPr>
            <w:tcW w:w="517"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center"/>
              <w:rPr>
                <w:rFonts w:ascii="Arial" w:eastAsia="Calibri" w:hAnsi="Arial" w:cs="Arial"/>
                <w:sz w:val="24"/>
                <w:szCs w:val="24"/>
                <w:lang w:eastAsia="en-US"/>
              </w:rPr>
            </w:pPr>
            <w:r>
              <w:rPr>
                <w:rFonts w:ascii="Arial" w:eastAsia="Calibri" w:hAnsi="Arial" w:cs="Arial"/>
                <w:sz w:val="24"/>
                <w:szCs w:val="24"/>
                <w:lang w:eastAsia="en-US"/>
              </w:rPr>
              <w:t>2</w:t>
            </w: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w:t>
            </w:r>
          </w:p>
        </w:tc>
        <w:tc>
          <w:tcPr>
            <w:tcW w:w="237"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w:t>
            </w: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color w:val="000000"/>
                <w:sz w:val="24"/>
                <w:szCs w:val="24"/>
              </w:rPr>
              <w:t>5</w:t>
            </w:r>
          </w:p>
        </w:tc>
        <w:tc>
          <w:tcPr>
            <w:tcW w:w="372"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6</w:t>
            </w: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7</w:t>
            </w: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8</w:t>
            </w: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9</w:t>
            </w: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w:t>
            </w:r>
          </w:p>
        </w:tc>
        <w:tc>
          <w:tcPr>
            <w:tcW w:w="377"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11</w:t>
            </w:r>
          </w:p>
        </w:tc>
        <w:tc>
          <w:tcPr>
            <w:tcW w:w="469"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w:t>
            </w:r>
          </w:p>
        </w:tc>
        <w:tc>
          <w:tcPr>
            <w:tcW w:w="594"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13</w:t>
            </w:r>
          </w:p>
        </w:tc>
      </w:tr>
      <w:tr w:rsidR="00820419" w:rsidTr="00820419">
        <w:trPr>
          <w:trHeight w:val="509"/>
        </w:trPr>
        <w:tc>
          <w:tcPr>
            <w:tcW w:w="188"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pStyle w:val="17"/>
              <w:spacing w:after="0" w:line="240" w:lineRule="auto"/>
              <w:ind w:left="-57" w:right="-57"/>
              <w:jc w:val="right"/>
              <w:rPr>
                <w:rFonts w:ascii="Arial" w:hAnsi="Arial" w:cs="Arial"/>
                <w:sz w:val="24"/>
                <w:szCs w:val="24"/>
              </w:rPr>
            </w:pPr>
            <w:r>
              <w:rPr>
                <w:rFonts w:ascii="Arial" w:hAnsi="Arial" w:cs="Arial"/>
                <w:sz w:val="24"/>
                <w:szCs w:val="24"/>
              </w:rPr>
              <w:t>1.</w:t>
            </w:r>
          </w:p>
        </w:tc>
        <w:tc>
          <w:tcPr>
            <w:tcW w:w="517" w:type="pct"/>
            <w:vMerge w:val="restart"/>
            <w:tcBorders>
              <w:top w:val="single" w:sz="4" w:space="0" w:color="auto"/>
              <w:left w:val="single" w:sz="4" w:space="0" w:color="auto"/>
              <w:bottom w:val="single" w:sz="4" w:space="0" w:color="auto"/>
              <w:right w:val="single" w:sz="4" w:space="0" w:color="auto"/>
            </w:tcBorders>
          </w:tcPr>
          <w:p w:rsidR="00820419" w:rsidRDefault="00820419">
            <w:pPr>
              <w:spacing w:after="0" w:line="240" w:lineRule="auto"/>
              <w:jc w:val="both"/>
              <w:rPr>
                <w:rFonts w:ascii="Arial" w:hAnsi="Arial" w:cs="Arial"/>
                <w:sz w:val="24"/>
                <w:szCs w:val="24"/>
              </w:rPr>
            </w:pPr>
            <w:r>
              <w:rPr>
                <w:rFonts w:ascii="Arial" w:hAnsi="Arial" w:cs="Arial"/>
                <w:sz w:val="24"/>
                <w:szCs w:val="24"/>
              </w:rPr>
              <w:t>Основное мероприятие 02. Управление имуществом, находящимся в  муниципальной собственности, и  выполнение кадастровых работ</w:t>
            </w:r>
          </w:p>
          <w:p w:rsidR="00820419" w:rsidRDefault="00820419">
            <w:pPr>
              <w:spacing w:after="0" w:line="240" w:lineRule="auto"/>
              <w:jc w:val="both"/>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37"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820419" w:rsidRDefault="00820419">
            <w:pPr>
              <w:spacing w:after="0" w:line="240" w:lineRule="auto"/>
              <w:ind w:left="-57" w:right="-57"/>
              <w:jc w:val="center"/>
              <w:rPr>
                <w:rFonts w:ascii="Arial" w:hAnsi="Arial" w:cs="Arial"/>
                <w:iCs/>
                <w:color w:val="000000"/>
                <w:sz w:val="24"/>
                <w:szCs w:val="24"/>
              </w:rPr>
            </w:pPr>
            <w:r>
              <w:rPr>
                <w:rFonts w:ascii="Arial" w:hAnsi="Arial" w:cs="Arial"/>
                <w:color w:val="000000"/>
                <w:sz w:val="24"/>
                <w:szCs w:val="24"/>
              </w:rPr>
              <w:t>31.12.2024</w:t>
            </w: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2"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7"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469"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color w:val="000000"/>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594" w:type="pct"/>
            <w:vMerge w:val="restart"/>
            <w:tcBorders>
              <w:top w:val="single" w:sz="4" w:space="0" w:color="auto"/>
              <w:left w:val="single" w:sz="4" w:space="0" w:color="auto"/>
              <w:bottom w:val="single" w:sz="4" w:space="0" w:color="auto"/>
              <w:right w:val="single" w:sz="4" w:space="0" w:color="auto"/>
            </w:tcBorders>
          </w:tcPr>
          <w:p w:rsidR="00820419" w:rsidRDefault="0082041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Получение выписок ЕГРН с указанным правом собственности на объекты</w:t>
            </w:r>
          </w:p>
          <w:p w:rsidR="00820419" w:rsidRDefault="0082041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Осуществление оплаты за наем жилого помещения.</w:t>
            </w:r>
          </w:p>
          <w:p w:rsidR="00820419" w:rsidRDefault="0082041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Оплата счета с учетом исключенных квартир</w:t>
            </w:r>
          </w:p>
          <w:p w:rsidR="00820419" w:rsidRDefault="0082041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lastRenderedPageBreak/>
              <w:t>Получение рыночной стоимости объекта оценки, а так же расчет арендной платы</w:t>
            </w:r>
          </w:p>
          <w:p w:rsidR="00820419" w:rsidRDefault="0082041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Формирование фонда капитального ремонта</w:t>
            </w:r>
          </w:p>
          <w:p w:rsidR="00820419" w:rsidRDefault="0082041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Вовлечение в налоговый оборот объектов недвижимого имущества</w:t>
            </w:r>
          </w:p>
          <w:p w:rsidR="00820419" w:rsidRDefault="0082041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 xml:space="preserve">Предоставление субсидии управляющим </w:t>
            </w:r>
            <w:r>
              <w:rPr>
                <w:rFonts w:ascii="Arial" w:hAnsi="Arial" w:cs="Arial"/>
                <w:color w:val="000000"/>
                <w:sz w:val="24"/>
                <w:szCs w:val="24"/>
              </w:rPr>
              <w:lastRenderedPageBreak/>
              <w:t>компаниям</w:t>
            </w:r>
          </w:p>
          <w:p w:rsidR="00820419" w:rsidRDefault="00820419">
            <w:pPr>
              <w:autoSpaceDE w:val="0"/>
              <w:autoSpaceDN w:val="0"/>
              <w:adjustRightInd w:val="0"/>
              <w:spacing w:after="0" w:line="240" w:lineRule="auto"/>
              <w:ind w:left="-57" w:right="-57"/>
              <w:jc w:val="both"/>
              <w:rPr>
                <w:rFonts w:ascii="Arial" w:hAnsi="Arial" w:cs="Arial"/>
                <w:color w:val="000000"/>
                <w:sz w:val="24"/>
                <w:szCs w:val="24"/>
              </w:rPr>
            </w:pPr>
          </w:p>
          <w:p w:rsidR="00820419" w:rsidRDefault="00820419">
            <w:pPr>
              <w:autoSpaceDE w:val="0"/>
              <w:autoSpaceDN w:val="0"/>
              <w:adjustRightInd w:val="0"/>
              <w:spacing w:after="0" w:line="240" w:lineRule="auto"/>
              <w:ind w:left="-57" w:right="-57"/>
              <w:jc w:val="both"/>
              <w:rPr>
                <w:rFonts w:ascii="Arial" w:hAnsi="Arial" w:cs="Arial"/>
                <w:color w:val="000000"/>
                <w:sz w:val="24"/>
                <w:szCs w:val="24"/>
              </w:rPr>
            </w:pPr>
          </w:p>
        </w:tc>
      </w:tr>
      <w:tr w:rsidR="00820419" w:rsidTr="00820419">
        <w:trPr>
          <w:trHeight w:val="509"/>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iCs/>
                <w:color w:val="000000"/>
                <w:sz w:val="24"/>
                <w:szCs w:val="24"/>
              </w:rPr>
            </w:pP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98 278,00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2"/>
                <w:szCs w:val="22"/>
              </w:rPr>
            </w:pPr>
            <w:r>
              <w:rPr>
                <w:rFonts w:ascii="Arial" w:hAnsi="Arial" w:cs="Arial"/>
                <w:sz w:val="22"/>
                <w:szCs w:val="22"/>
              </w:rPr>
              <w:t>457744,96</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2"/>
                <w:szCs w:val="22"/>
              </w:rPr>
            </w:pPr>
            <w:r>
              <w:rPr>
                <w:rFonts w:ascii="Arial" w:hAnsi="Arial" w:cs="Arial"/>
                <w:sz w:val="22"/>
                <w:szCs w:val="22"/>
              </w:rPr>
              <w:t>114144,76</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85900,05</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85900,05</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85900,05</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85900,05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928"/>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eastAsia="Calibri" w:hAnsi="Arial" w:cs="Arial"/>
                <w:sz w:val="24"/>
                <w:szCs w:val="24"/>
              </w:rPr>
            </w:pPr>
            <w:r>
              <w:rPr>
                <w:rFonts w:ascii="Arial" w:eastAsia="Calibri"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iCs/>
                <w:color w:val="000000"/>
                <w:sz w:val="24"/>
                <w:szCs w:val="24"/>
              </w:rPr>
            </w:pP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98 278,00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2"/>
                <w:szCs w:val="22"/>
              </w:rPr>
            </w:pPr>
            <w:r>
              <w:rPr>
                <w:rFonts w:ascii="Arial" w:hAnsi="Arial" w:cs="Arial"/>
                <w:sz w:val="22"/>
                <w:szCs w:val="22"/>
              </w:rPr>
              <w:t>457744,96</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2"/>
                <w:szCs w:val="22"/>
              </w:rPr>
            </w:pPr>
            <w:r>
              <w:rPr>
                <w:rFonts w:ascii="Arial" w:hAnsi="Arial" w:cs="Arial"/>
                <w:sz w:val="22"/>
                <w:szCs w:val="22"/>
              </w:rPr>
              <w:t>114144,76</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578"/>
        </w:trPr>
        <w:tc>
          <w:tcPr>
            <w:tcW w:w="188"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pStyle w:val="17"/>
              <w:spacing w:after="0" w:line="240" w:lineRule="auto"/>
              <w:ind w:left="-57" w:right="-57"/>
              <w:jc w:val="right"/>
              <w:rPr>
                <w:rFonts w:ascii="Arial" w:hAnsi="Arial" w:cs="Arial"/>
                <w:sz w:val="24"/>
                <w:szCs w:val="24"/>
                <w:lang w:val="en-US"/>
              </w:rPr>
            </w:pPr>
            <w:r>
              <w:rPr>
                <w:rFonts w:ascii="Arial" w:hAnsi="Arial" w:cs="Arial"/>
                <w:sz w:val="24"/>
                <w:szCs w:val="24"/>
              </w:rPr>
              <w:lastRenderedPageBreak/>
              <w:t>1.</w:t>
            </w:r>
            <w:r>
              <w:rPr>
                <w:rFonts w:ascii="Arial" w:hAnsi="Arial" w:cs="Arial"/>
                <w:sz w:val="24"/>
                <w:szCs w:val="24"/>
                <w:lang w:val="en-US"/>
              </w:rPr>
              <w:t>1</w:t>
            </w:r>
          </w:p>
        </w:tc>
        <w:tc>
          <w:tcPr>
            <w:tcW w:w="517"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both"/>
              <w:rPr>
                <w:rFonts w:ascii="Arial" w:hAnsi="Arial" w:cs="Arial"/>
                <w:color w:val="000000"/>
                <w:sz w:val="24"/>
                <w:szCs w:val="24"/>
              </w:rPr>
            </w:pPr>
            <w:r>
              <w:rPr>
                <w:rFonts w:ascii="Arial" w:hAnsi="Arial" w:cs="Arial"/>
                <w:color w:val="000000"/>
                <w:sz w:val="24"/>
                <w:szCs w:val="24"/>
              </w:rPr>
              <w:t xml:space="preserve">2.1. Расходы, связанные с владением, пользованием и распоряжением имуществом, находящимся в муниципальной собственности городского округа </w:t>
            </w: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37"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2"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7"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469"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594"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Оплата счета с учетом исключенных квартир</w:t>
            </w:r>
          </w:p>
          <w:p w:rsidR="00820419" w:rsidRDefault="0082041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Получение рыночной стоимости объекта оценки, а так же расчет арендной платы</w:t>
            </w:r>
          </w:p>
          <w:p w:rsidR="00820419" w:rsidRDefault="0082041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Получение выписок ЕГРН с указанным правом собственности на объекты</w:t>
            </w:r>
          </w:p>
          <w:p w:rsidR="00820419" w:rsidRDefault="0082041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lastRenderedPageBreak/>
              <w:t>Осуществление оплаты за наем жилого помещения.</w:t>
            </w:r>
          </w:p>
          <w:p w:rsidR="00820419" w:rsidRDefault="0082041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Предоставление субсидии управляющим компаниям</w:t>
            </w:r>
          </w:p>
        </w:tc>
      </w:tr>
      <w:tr w:rsidR="00820419" w:rsidTr="00820419">
        <w:trPr>
          <w:trHeight w:val="6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18 138,</w:t>
            </w:r>
            <w:r>
              <w:rPr>
                <w:rFonts w:ascii="Arial" w:hAnsi="Arial" w:cs="Arial"/>
                <w:sz w:val="24"/>
                <w:szCs w:val="24"/>
                <w:lang w:val="en-US"/>
              </w:rPr>
              <w:t>0</w:t>
            </w:r>
          </w:p>
        </w:tc>
        <w:tc>
          <w:tcPr>
            <w:tcW w:w="37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2"/>
                <w:szCs w:val="22"/>
              </w:rPr>
            </w:pPr>
            <w:r>
              <w:rPr>
                <w:rFonts w:ascii="Arial" w:hAnsi="Arial" w:cs="Arial"/>
                <w:sz w:val="22"/>
                <w:szCs w:val="22"/>
              </w:rPr>
              <w:t>117244,96</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lang w:val="en-US"/>
              </w:rPr>
            </w:pPr>
            <w:r>
              <w:rPr>
                <w:rFonts w:ascii="Arial" w:hAnsi="Arial" w:cs="Arial"/>
                <w:sz w:val="24"/>
                <w:szCs w:val="24"/>
              </w:rPr>
              <w:t>44 444,76</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4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tcPr>
          <w:p w:rsidR="00820419" w:rsidRDefault="00820419">
            <w:pPr>
              <w:spacing w:after="0" w:line="240" w:lineRule="auto"/>
              <w:ind w:left="-57" w:right="-57"/>
              <w:rPr>
                <w:rFonts w:ascii="Arial" w:hAnsi="Arial" w:cs="Arial"/>
                <w:sz w:val="24"/>
                <w:szCs w:val="24"/>
              </w:rPr>
            </w:pPr>
            <w:r>
              <w:rPr>
                <w:rFonts w:ascii="Arial" w:hAnsi="Arial" w:cs="Arial"/>
                <w:sz w:val="24"/>
                <w:szCs w:val="24"/>
              </w:rPr>
              <w:t>Итого</w:t>
            </w:r>
          </w:p>
          <w:p w:rsidR="00820419" w:rsidRDefault="00820419">
            <w:pPr>
              <w:spacing w:after="0" w:line="240" w:lineRule="auto"/>
              <w:ind w:left="-57" w:right="-57"/>
              <w:rPr>
                <w:rFonts w:ascii="Arial" w:hAnsi="Arial" w:cs="Arial"/>
                <w:sz w:val="24"/>
                <w:szCs w:val="24"/>
              </w:rPr>
            </w:pPr>
          </w:p>
          <w:p w:rsidR="00820419" w:rsidRDefault="00820419">
            <w:pPr>
              <w:spacing w:after="0" w:line="240" w:lineRule="auto"/>
              <w:ind w:left="-57" w:right="-57"/>
              <w:rPr>
                <w:rFonts w:ascii="Arial" w:hAnsi="Arial" w:cs="Arial"/>
                <w:sz w:val="24"/>
                <w:szCs w:val="24"/>
              </w:rPr>
            </w:pPr>
          </w:p>
          <w:p w:rsidR="00820419" w:rsidRDefault="00820419">
            <w:pPr>
              <w:spacing w:after="0" w:line="240" w:lineRule="auto"/>
              <w:ind w:left="-57" w:right="-57"/>
              <w:rPr>
                <w:rFonts w:ascii="Arial" w:hAnsi="Arial" w:cs="Arial"/>
                <w:sz w:val="24"/>
                <w:szCs w:val="24"/>
              </w:rPr>
            </w:pPr>
          </w:p>
          <w:p w:rsidR="00820419" w:rsidRDefault="00820419">
            <w:pPr>
              <w:spacing w:after="0" w:line="240" w:lineRule="auto"/>
              <w:ind w:left="-57" w:right="-57"/>
              <w:rPr>
                <w:rFonts w:ascii="Arial" w:hAnsi="Arial" w:cs="Arial"/>
                <w:sz w:val="24"/>
                <w:szCs w:val="24"/>
              </w:rPr>
            </w:pPr>
          </w:p>
          <w:p w:rsidR="00820419" w:rsidRDefault="00820419">
            <w:pPr>
              <w:spacing w:after="0" w:line="240" w:lineRule="auto"/>
              <w:ind w:left="-57" w:right="-57"/>
              <w:rPr>
                <w:rFonts w:ascii="Arial" w:hAnsi="Arial" w:cs="Arial"/>
                <w:sz w:val="24"/>
                <w:szCs w:val="24"/>
              </w:rPr>
            </w:pPr>
          </w:p>
          <w:p w:rsidR="00820419" w:rsidRDefault="00820419">
            <w:pPr>
              <w:spacing w:after="0" w:line="240" w:lineRule="auto"/>
              <w:ind w:left="-57" w:right="-57"/>
              <w:rPr>
                <w:rFonts w:ascii="Arial" w:hAnsi="Arial" w:cs="Arial"/>
                <w:sz w:val="24"/>
                <w:szCs w:val="24"/>
              </w:rPr>
            </w:pPr>
          </w:p>
          <w:p w:rsidR="00820419" w:rsidRDefault="00820419">
            <w:pPr>
              <w:spacing w:after="0" w:line="240" w:lineRule="auto"/>
              <w:ind w:left="-57" w:right="-57"/>
              <w:rPr>
                <w:rFonts w:ascii="Arial" w:hAnsi="Arial" w:cs="Arial"/>
                <w:sz w:val="24"/>
                <w:szCs w:val="24"/>
              </w:rPr>
            </w:pPr>
          </w:p>
          <w:p w:rsidR="00820419" w:rsidRDefault="00820419">
            <w:pPr>
              <w:spacing w:after="0" w:line="240" w:lineRule="auto"/>
              <w:ind w:left="-57" w:right="-57"/>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18 138,</w:t>
            </w:r>
            <w:r>
              <w:rPr>
                <w:rFonts w:ascii="Arial" w:hAnsi="Arial" w:cs="Arial"/>
                <w:sz w:val="24"/>
                <w:szCs w:val="24"/>
                <w:lang w:val="en-US"/>
              </w:rPr>
              <w:t>0</w:t>
            </w:r>
          </w:p>
        </w:tc>
        <w:tc>
          <w:tcPr>
            <w:tcW w:w="37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2"/>
                <w:szCs w:val="22"/>
              </w:rPr>
            </w:pPr>
            <w:r>
              <w:rPr>
                <w:rFonts w:ascii="Arial" w:hAnsi="Arial" w:cs="Arial"/>
                <w:sz w:val="22"/>
                <w:szCs w:val="22"/>
              </w:rPr>
              <w:t>117 244,96</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lang w:val="en-US"/>
              </w:rPr>
            </w:pPr>
            <w:r>
              <w:rPr>
                <w:rFonts w:ascii="Arial" w:hAnsi="Arial" w:cs="Arial"/>
                <w:sz w:val="24"/>
                <w:szCs w:val="24"/>
              </w:rPr>
              <w:t>44 444,76</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225"/>
        </w:trPr>
        <w:tc>
          <w:tcPr>
            <w:tcW w:w="188"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pStyle w:val="17"/>
              <w:spacing w:after="0" w:line="240" w:lineRule="auto"/>
              <w:ind w:left="-57" w:right="-57"/>
              <w:jc w:val="right"/>
              <w:rPr>
                <w:rFonts w:ascii="Arial" w:hAnsi="Arial" w:cs="Arial"/>
                <w:sz w:val="24"/>
                <w:szCs w:val="24"/>
              </w:rPr>
            </w:pPr>
            <w:r>
              <w:rPr>
                <w:rFonts w:ascii="Arial" w:hAnsi="Arial" w:cs="Arial"/>
                <w:sz w:val="24"/>
                <w:szCs w:val="24"/>
              </w:rPr>
              <w:lastRenderedPageBreak/>
              <w:t>1.2</w:t>
            </w:r>
          </w:p>
        </w:tc>
        <w:tc>
          <w:tcPr>
            <w:tcW w:w="517"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both"/>
              <w:rPr>
                <w:rFonts w:ascii="Arial" w:hAnsi="Arial" w:cs="Arial"/>
                <w:color w:val="000000"/>
                <w:sz w:val="24"/>
                <w:szCs w:val="24"/>
              </w:rPr>
            </w:pPr>
            <w:r>
              <w:rPr>
                <w:rFonts w:ascii="Arial" w:hAnsi="Arial" w:cs="Arial"/>
                <w:color w:val="000000"/>
                <w:sz w:val="24"/>
                <w:szCs w:val="24"/>
              </w:rPr>
              <w:t xml:space="preserve">2.1.1. Владение, пользование и распоряжение имуществом, находящимся в муниципальной собственности городского округа </w:t>
            </w: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37"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469"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594"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Оплата счета с учетом исключенных квартир</w:t>
            </w:r>
          </w:p>
          <w:p w:rsidR="00820419" w:rsidRDefault="0082041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Получение рыночной стоимости объекта оценки, а так же расчет арендной платы</w:t>
            </w:r>
          </w:p>
          <w:p w:rsidR="00820419" w:rsidRDefault="00820419">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 xml:space="preserve">Получение </w:t>
            </w:r>
            <w:r>
              <w:rPr>
                <w:rFonts w:ascii="Arial" w:hAnsi="Arial" w:cs="Arial"/>
                <w:color w:val="000000"/>
                <w:sz w:val="24"/>
                <w:szCs w:val="24"/>
              </w:rPr>
              <w:lastRenderedPageBreak/>
              <w:t>выписок ЕГРН с указанным правом собственности на объекты</w:t>
            </w:r>
          </w:p>
        </w:tc>
      </w:tr>
      <w:tr w:rsidR="00820419" w:rsidTr="00820419">
        <w:trPr>
          <w:trHeight w:val="344"/>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color w:val="000000"/>
                <w:sz w:val="24"/>
                <w:szCs w:val="24"/>
              </w:rPr>
              <w:t xml:space="preserve">14 </w:t>
            </w:r>
            <w:r>
              <w:rPr>
                <w:rFonts w:ascii="Arial" w:hAnsi="Arial" w:cs="Arial"/>
                <w:color w:val="000000"/>
                <w:sz w:val="24"/>
                <w:szCs w:val="24"/>
                <w:lang w:val="en-US"/>
              </w:rPr>
              <w:t>413</w:t>
            </w:r>
            <w:r>
              <w:rPr>
                <w:rFonts w:ascii="Arial" w:hAnsi="Arial" w:cs="Arial"/>
                <w:color w:val="000000"/>
                <w:sz w:val="24"/>
                <w:szCs w:val="24"/>
              </w:rPr>
              <w:t>,00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76 392,00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15 672,00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5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tcPr>
          <w:p w:rsidR="00820419" w:rsidRDefault="00820419">
            <w:pPr>
              <w:spacing w:after="0" w:line="240" w:lineRule="auto"/>
              <w:ind w:left="-57" w:right="-57"/>
              <w:rPr>
                <w:rFonts w:ascii="Arial" w:hAnsi="Arial" w:cs="Arial"/>
                <w:sz w:val="24"/>
                <w:szCs w:val="24"/>
              </w:rPr>
            </w:pPr>
            <w:r>
              <w:rPr>
                <w:rFonts w:ascii="Arial" w:hAnsi="Arial" w:cs="Arial"/>
                <w:sz w:val="24"/>
                <w:szCs w:val="24"/>
              </w:rPr>
              <w:t>Итого</w:t>
            </w:r>
          </w:p>
          <w:p w:rsidR="00820419" w:rsidRDefault="00820419">
            <w:pPr>
              <w:spacing w:after="0" w:line="240" w:lineRule="auto"/>
              <w:ind w:left="-57" w:right="-57"/>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color w:val="000000"/>
                <w:sz w:val="24"/>
                <w:szCs w:val="24"/>
              </w:rPr>
              <w:t xml:space="preserve">14 </w:t>
            </w:r>
            <w:r>
              <w:rPr>
                <w:rFonts w:ascii="Arial" w:hAnsi="Arial" w:cs="Arial"/>
                <w:color w:val="000000"/>
                <w:sz w:val="24"/>
                <w:szCs w:val="24"/>
                <w:lang w:val="en-US"/>
              </w:rPr>
              <w:t>413</w:t>
            </w:r>
            <w:r>
              <w:rPr>
                <w:rFonts w:ascii="Arial" w:hAnsi="Arial" w:cs="Arial"/>
                <w:color w:val="000000"/>
                <w:sz w:val="24"/>
                <w:szCs w:val="24"/>
              </w:rPr>
              <w:t>,00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76 392,00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15 672,00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266"/>
        </w:trPr>
        <w:tc>
          <w:tcPr>
            <w:tcW w:w="188"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pStyle w:val="17"/>
              <w:spacing w:after="0" w:line="240" w:lineRule="auto"/>
              <w:ind w:left="-57" w:right="-57"/>
              <w:jc w:val="right"/>
              <w:rPr>
                <w:rFonts w:ascii="Arial" w:hAnsi="Arial" w:cs="Arial"/>
                <w:sz w:val="24"/>
                <w:szCs w:val="24"/>
              </w:rPr>
            </w:pPr>
            <w:r>
              <w:rPr>
                <w:rFonts w:ascii="Arial" w:hAnsi="Arial" w:cs="Arial"/>
                <w:sz w:val="24"/>
                <w:szCs w:val="24"/>
              </w:rPr>
              <w:lastRenderedPageBreak/>
              <w:t>1.3</w:t>
            </w:r>
          </w:p>
        </w:tc>
        <w:tc>
          <w:tcPr>
            <w:tcW w:w="517"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both"/>
              <w:rPr>
                <w:rFonts w:ascii="Arial" w:hAnsi="Arial" w:cs="Arial"/>
                <w:color w:val="000000"/>
                <w:sz w:val="24"/>
                <w:szCs w:val="24"/>
              </w:rPr>
            </w:pPr>
            <w:r>
              <w:rPr>
                <w:rFonts w:ascii="Arial" w:hAnsi="Arial" w:cs="Arial"/>
                <w:color w:val="000000"/>
                <w:sz w:val="24"/>
                <w:szCs w:val="24"/>
              </w:rPr>
              <w:t>2.1.2. Оплата услуг за начисление взимание и учет платы за наем муниципального жилищного фонда</w:t>
            </w: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37"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469"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594"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ind w:left="-57" w:right="-57"/>
              <w:jc w:val="both"/>
              <w:rPr>
                <w:rFonts w:ascii="Arial" w:hAnsi="Arial" w:cs="Arial"/>
                <w:sz w:val="24"/>
                <w:szCs w:val="24"/>
              </w:rPr>
            </w:pPr>
            <w:r>
              <w:rPr>
                <w:rFonts w:ascii="Arial" w:hAnsi="Arial" w:cs="Arial"/>
                <w:sz w:val="24"/>
                <w:szCs w:val="24"/>
              </w:rPr>
              <w:t>Осуществление оплаты за наем жилого помещения.</w:t>
            </w:r>
          </w:p>
        </w:tc>
      </w:tr>
      <w:tr w:rsidR="00820419" w:rsidTr="00820419">
        <w:trPr>
          <w:trHeight w:val="344"/>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lang w:val="en-US"/>
              </w:rPr>
              <w:t>300</w:t>
            </w:r>
            <w:r>
              <w:rPr>
                <w:rFonts w:ascii="Arial" w:hAnsi="Arial" w:cs="Arial"/>
                <w:sz w:val="24"/>
                <w:szCs w:val="24"/>
              </w:rPr>
              <w:t>,00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6100,00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r>
              <w:rPr>
                <w:rFonts w:ascii="Arial" w:hAnsi="Arial" w:cs="Arial"/>
                <w:color w:val="000000"/>
                <w:sz w:val="24"/>
                <w:szCs w:val="24"/>
                <w:lang w:val="en-US"/>
              </w:rPr>
              <w:t xml:space="preserve"> </w:t>
            </w:r>
            <w:r>
              <w:rPr>
                <w:rFonts w:ascii="Arial" w:hAnsi="Arial" w:cs="Arial"/>
                <w:color w:val="000000"/>
                <w:sz w:val="24"/>
                <w:szCs w:val="24"/>
              </w:rPr>
              <w:t>220,00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r>
              <w:rPr>
                <w:rFonts w:ascii="Arial" w:hAnsi="Arial" w:cs="Arial"/>
                <w:color w:val="000000"/>
                <w:sz w:val="24"/>
                <w:szCs w:val="24"/>
                <w:lang w:val="en-US"/>
              </w:rPr>
              <w:t xml:space="preserve"> </w:t>
            </w:r>
            <w:r>
              <w:rPr>
                <w:rFonts w:ascii="Arial" w:hAnsi="Arial" w:cs="Arial"/>
                <w:color w:val="000000"/>
                <w:sz w:val="24"/>
                <w:szCs w:val="24"/>
              </w:rPr>
              <w:t>220,00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r>
              <w:rPr>
                <w:rFonts w:ascii="Arial" w:hAnsi="Arial" w:cs="Arial"/>
                <w:color w:val="000000"/>
                <w:sz w:val="24"/>
                <w:szCs w:val="24"/>
                <w:lang w:val="en-US"/>
              </w:rPr>
              <w:t xml:space="preserve"> </w:t>
            </w:r>
            <w:r>
              <w:rPr>
                <w:rFonts w:ascii="Arial" w:hAnsi="Arial" w:cs="Arial"/>
                <w:color w:val="000000"/>
                <w:sz w:val="24"/>
                <w:szCs w:val="24"/>
              </w:rPr>
              <w:t>220,00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r>
              <w:rPr>
                <w:rFonts w:ascii="Arial" w:hAnsi="Arial" w:cs="Arial"/>
                <w:color w:val="000000"/>
                <w:sz w:val="24"/>
                <w:szCs w:val="24"/>
                <w:lang w:val="en-US"/>
              </w:rPr>
              <w:t xml:space="preserve"> </w:t>
            </w:r>
            <w:r>
              <w:rPr>
                <w:rFonts w:ascii="Arial" w:hAnsi="Arial" w:cs="Arial"/>
                <w:color w:val="000000"/>
                <w:sz w:val="24"/>
                <w:szCs w:val="24"/>
              </w:rPr>
              <w:t>220,00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r>
      <w:tr w:rsidR="00820419" w:rsidTr="00820419">
        <w:trPr>
          <w:trHeight w:val="47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lang w:val="en-US"/>
              </w:rPr>
              <w:t>300</w:t>
            </w:r>
            <w:r>
              <w:rPr>
                <w:rFonts w:ascii="Arial" w:hAnsi="Arial" w:cs="Arial"/>
                <w:sz w:val="24"/>
                <w:szCs w:val="24"/>
              </w:rPr>
              <w:t>,00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6 100,00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r>
      <w:tr w:rsidR="00820419" w:rsidTr="00820419">
        <w:trPr>
          <w:trHeight w:val="344"/>
        </w:trPr>
        <w:tc>
          <w:tcPr>
            <w:tcW w:w="188"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pStyle w:val="17"/>
              <w:spacing w:after="0" w:line="240" w:lineRule="auto"/>
              <w:ind w:left="-57" w:right="-57"/>
              <w:jc w:val="right"/>
              <w:rPr>
                <w:rFonts w:ascii="Arial" w:hAnsi="Arial" w:cs="Arial"/>
                <w:sz w:val="24"/>
                <w:szCs w:val="24"/>
              </w:rPr>
            </w:pPr>
            <w:r>
              <w:rPr>
                <w:rFonts w:ascii="Arial" w:hAnsi="Arial" w:cs="Arial"/>
                <w:sz w:val="24"/>
                <w:szCs w:val="24"/>
              </w:rPr>
              <w:t>1.4</w:t>
            </w:r>
          </w:p>
        </w:tc>
        <w:tc>
          <w:tcPr>
            <w:tcW w:w="517" w:type="pct"/>
            <w:vMerge w:val="restart"/>
            <w:tcBorders>
              <w:top w:val="single" w:sz="4" w:space="0" w:color="auto"/>
              <w:left w:val="single" w:sz="4" w:space="0" w:color="auto"/>
              <w:bottom w:val="single" w:sz="4" w:space="0" w:color="auto"/>
              <w:right w:val="single" w:sz="4" w:space="0" w:color="auto"/>
            </w:tcBorders>
          </w:tcPr>
          <w:p w:rsidR="00820419" w:rsidRDefault="00820419">
            <w:pPr>
              <w:spacing w:after="0" w:line="240" w:lineRule="auto"/>
              <w:jc w:val="both"/>
              <w:rPr>
                <w:rFonts w:ascii="Arial" w:hAnsi="Arial" w:cs="Arial"/>
                <w:color w:val="000000"/>
                <w:sz w:val="24"/>
                <w:szCs w:val="24"/>
              </w:rPr>
            </w:pPr>
            <w:r>
              <w:rPr>
                <w:rFonts w:ascii="Arial" w:hAnsi="Arial" w:cs="Arial"/>
                <w:color w:val="000000"/>
                <w:sz w:val="24"/>
                <w:szCs w:val="24"/>
              </w:rPr>
              <w:t>2.1.3. Мероприятия по землеустройств</w:t>
            </w:r>
            <w:r>
              <w:rPr>
                <w:rFonts w:ascii="Arial" w:hAnsi="Arial" w:cs="Arial"/>
                <w:color w:val="000000"/>
                <w:sz w:val="24"/>
                <w:szCs w:val="24"/>
              </w:rPr>
              <w:lastRenderedPageBreak/>
              <w:t>у и землепользованию</w:t>
            </w:r>
          </w:p>
          <w:p w:rsidR="00820419" w:rsidRDefault="00820419">
            <w:pPr>
              <w:spacing w:after="0" w:line="240" w:lineRule="auto"/>
              <w:jc w:val="both"/>
              <w:rPr>
                <w:rFonts w:ascii="Arial" w:hAnsi="Arial" w:cs="Arial"/>
                <w:color w:val="000000"/>
                <w:sz w:val="24"/>
                <w:szCs w:val="24"/>
              </w:rPr>
            </w:pPr>
          </w:p>
          <w:p w:rsidR="00820419" w:rsidRDefault="00820419">
            <w:pPr>
              <w:spacing w:after="0" w:line="240" w:lineRule="auto"/>
              <w:jc w:val="both"/>
              <w:rPr>
                <w:rFonts w:ascii="Arial" w:hAnsi="Arial" w:cs="Arial"/>
                <w:color w:val="000000"/>
                <w:sz w:val="24"/>
                <w:szCs w:val="24"/>
              </w:rPr>
            </w:pPr>
          </w:p>
          <w:p w:rsidR="00820419" w:rsidRDefault="00820419">
            <w:pPr>
              <w:spacing w:after="0" w:line="240" w:lineRule="auto"/>
              <w:jc w:val="both"/>
              <w:rPr>
                <w:rFonts w:ascii="Arial" w:hAnsi="Arial" w:cs="Arial"/>
                <w:color w:val="000000"/>
                <w:sz w:val="24"/>
                <w:szCs w:val="24"/>
              </w:rPr>
            </w:pPr>
          </w:p>
          <w:p w:rsidR="00820419" w:rsidRDefault="00820419">
            <w:pPr>
              <w:spacing w:after="0" w:line="240" w:lineRule="auto"/>
              <w:jc w:val="both"/>
              <w:rPr>
                <w:rFonts w:ascii="Arial" w:hAnsi="Arial" w:cs="Arial"/>
                <w:color w:val="000000"/>
                <w:sz w:val="24"/>
                <w:szCs w:val="24"/>
              </w:rPr>
            </w:pPr>
          </w:p>
          <w:p w:rsidR="00820419" w:rsidRDefault="00820419">
            <w:pPr>
              <w:spacing w:after="0" w:line="240" w:lineRule="auto"/>
              <w:jc w:val="both"/>
              <w:rPr>
                <w:rFonts w:ascii="Arial" w:hAnsi="Arial" w:cs="Arial"/>
                <w:color w:val="000000"/>
                <w:sz w:val="24"/>
                <w:szCs w:val="24"/>
              </w:rPr>
            </w:pPr>
          </w:p>
          <w:p w:rsidR="00820419" w:rsidRDefault="00820419">
            <w:pPr>
              <w:spacing w:after="0" w:line="240" w:lineRule="auto"/>
              <w:jc w:val="both"/>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lastRenderedPageBreak/>
              <w:t>Средства бюджета Московской области</w:t>
            </w:r>
          </w:p>
        </w:tc>
        <w:tc>
          <w:tcPr>
            <w:tcW w:w="237"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w:t>
            </w:r>
            <w:r>
              <w:rPr>
                <w:rFonts w:ascii="Arial" w:hAnsi="Arial" w:cs="Arial"/>
                <w:color w:val="000000"/>
                <w:sz w:val="24"/>
                <w:szCs w:val="24"/>
              </w:rPr>
              <w:lastRenderedPageBreak/>
              <w:t>4</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lastRenderedPageBreak/>
              <w:t>0,00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469"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color w:val="000000"/>
                <w:sz w:val="24"/>
                <w:szCs w:val="24"/>
              </w:rPr>
              <w:t>Комитет по управлению имуществом администрац</w:t>
            </w:r>
            <w:r>
              <w:rPr>
                <w:rFonts w:ascii="Arial" w:hAnsi="Arial" w:cs="Arial"/>
                <w:color w:val="000000"/>
                <w:sz w:val="24"/>
                <w:szCs w:val="24"/>
              </w:rPr>
              <w:lastRenderedPageBreak/>
              <w:t>ии городского округа Люберцы Московской области</w:t>
            </w:r>
          </w:p>
        </w:tc>
        <w:tc>
          <w:tcPr>
            <w:tcW w:w="594"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both"/>
              <w:rPr>
                <w:rFonts w:ascii="Arial" w:hAnsi="Arial" w:cs="Arial"/>
                <w:sz w:val="24"/>
                <w:szCs w:val="24"/>
              </w:rPr>
            </w:pPr>
            <w:r>
              <w:rPr>
                <w:rFonts w:ascii="Arial" w:hAnsi="Arial" w:cs="Arial"/>
                <w:sz w:val="24"/>
                <w:szCs w:val="24"/>
              </w:rPr>
              <w:lastRenderedPageBreak/>
              <w:t xml:space="preserve">Получение выписок ЕГРН с указанным правом </w:t>
            </w:r>
            <w:r>
              <w:rPr>
                <w:rFonts w:ascii="Arial" w:hAnsi="Arial" w:cs="Arial"/>
                <w:sz w:val="24"/>
                <w:szCs w:val="24"/>
              </w:rPr>
              <w:lastRenderedPageBreak/>
              <w:t>собственности на объекты</w:t>
            </w:r>
          </w:p>
        </w:tc>
      </w:tr>
      <w:tr w:rsidR="00820419" w:rsidTr="00820419">
        <w:trPr>
          <w:trHeight w:val="591"/>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2 500,00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2 500,00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r>
      <w:tr w:rsidR="00820419" w:rsidTr="00820419">
        <w:trPr>
          <w:trHeight w:val="5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2 500,00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2 500,00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r>
      <w:tr w:rsidR="00820419" w:rsidTr="00820419">
        <w:trPr>
          <w:trHeight w:val="312"/>
        </w:trPr>
        <w:tc>
          <w:tcPr>
            <w:tcW w:w="188"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pStyle w:val="17"/>
              <w:spacing w:after="0" w:line="240" w:lineRule="auto"/>
              <w:ind w:left="-57" w:right="-57"/>
              <w:jc w:val="center"/>
              <w:rPr>
                <w:rFonts w:ascii="Arial" w:hAnsi="Arial" w:cs="Arial"/>
                <w:sz w:val="24"/>
                <w:szCs w:val="24"/>
              </w:rPr>
            </w:pPr>
            <w:r>
              <w:rPr>
                <w:rFonts w:ascii="Arial" w:hAnsi="Arial" w:cs="Arial"/>
                <w:sz w:val="24"/>
                <w:szCs w:val="24"/>
              </w:rPr>
              <w:t>1.5</w:t>
            </w:r>
          </w:p>
        </w:tc>
        <w:tc>
          <w:tcPr>
            <w:tcW w:w="517" w:type="pct"/>
            <w:vMerge w:val="restart"/>
            <w:tcBorders>
              <w:top w:val="single" w:sz="4" w:space="0" w:color="auto"/>
              <w:left w:val="single" w:sz="4" w:space="0" w:color="auto"/>
              <w:bottom w:val="single" w:sz="4" w:space="0" w:color="auto"/>
              <w:right w:val="single" w:sz="4" w:space="0" w:color="auto"/>
            </w:tcBorders>
          </w:tcPr>
          <w:p w:rsidR="00820419" w:rsidRDefault="00820419">
            <w:pPr>
              <w:spacing w:after="0" w:line="240" w:lineRule="auto"/>
              <w:jc w:val="both"/>
              <w:rPr>
                <w:rFonts w:ascii="Arial" w:hAnsi="Arial" w:cs="Arial"/>
                <w:color w:val="000000"/>
                <w:sz w:val="24"/>
                <w:szCs w:val="24"/>
              </w:rPr>
            </w:pPr>
            <w:r>
              <w:rPr>
                <w:rFonts w:ascii="Arial" w:hAnsi="Arial" w:cs="Arial"/>
                <w:color w:val="000000"/>
                <w:sz w:val="24"/>
                <w:szCs w:val="24"/>
              </w:rPr>
              <w:t>2.1.4. Создание условий для беспрепятственного доступа инвалидов и других маломобильных групп населения в многоквартирных домах</w:t>
            </w:r>
          </w:p>
          <w:p w:rsidR="00820419" w:rsidRDefault="00820419">
            <w:pPr>
              <w:spacing w:after="0" w:line="240" w:lineRule="auto"/>
              <w:jc w:val="both"/>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37"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469"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Управление жилищно-коммунального хозяйства администрации городского округа Люберцы Московской области</w:t>
            </w:r>
          </w:p>
        </w:tc>
        <w:tc>
          <w:tcPr>
            <w:tcW w:w="594"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both"/>
              <w:rPr>
                <w:rFonts w:ascii="Arial" w:hAnsi="Arial" w:cs="Arial"/>
                <w:color w:val="000000"/>
                <w:sz w:val="24"/>
                <w:szCs w:val="24"/>
              </w:rPr>
            </w:pPr>
            <w:r>
              <w:rPr>
                <w:rFonts w:ascii="Arial" w:hAnsi="Arial" w:cs="Arial"/>
                <w:color w:val="000000"/>
                <w:sz w:val="24"/>
                <w:szCs w:val="24"/>
              </w:rPr>
              <w:t>Предоставление субсидии управляющим компаниям</w:t>
            </w:r>
          </w:p>
        </w:tc>
      </w:tr>
      <w:tr w:rsidR="00820419" w:rsidTr="00820419">
        <w:trPr>
          <w:trHeight w:val="47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4100,00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9</w:t>
            </w:r>
            <w:r>
              <w:rPr>
                <w:rFonts w:ascii="Arial" w:hAnsi="Arial" w:cs="Arial"/>
                <w:color w:val="000000"/>
                <w:sz w:val="24"/>
                <w:szCs w:val="24"/>
                <w:lang w:val="en-US"/>
              </w:rPr>
              <w:t xml:space="preserve"> 000</w:t>
            </w:r>
            <w:r>
              <w:rPr>
                <w:rFonts w:ascii="Arial" w:hAnsi="Arial" w:cs="Arial"/>
                <w:color w:val="000000"/>
                <w:sz w:val="24"/>
                <w:szCs w:val="24"/>
              </w:rPr>
              <w:t>,</w:t>
            </w:r>
            <w:r>
              <w:rPr>
                <w:rFonts w:ascii="Arial" w:hAnsi="Arial" w:cs="Arial"/>
                <w:color w:val="000000"/>
                <w:sz w:val="24"/>
                <w:szCs w:val="24"/>
                <w:lang w:val="en-US"/>
              </w:rPr>
              <w:t>25</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701"/>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4 100,00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9</w:t>
            </w:r>
            <w:r>
              <w:rPr>
                <w:rFonts w:ascii="Arial" w:hAnsi="Arial" w:cs="Arial"/>
                <w:color w:val="000000"/>
                <w:sz w:val="24"/>
                <w:szCs w:val="24"/>
                <w:lang w:val="en-US"/>
              </w:rPr>
              <w:t xml:space="preserve"> 000</w:t>
            </w:r>
            <w:r>
              <w:rPr>
                <w:rFonts w:ascii="Arial" w:hAnsi="Arial" w:cs="Arial"/>
                <w:color w:val="000000"/>
                <w:sz w:val="24"/>
                <w:szCs w:val="24"/>
              </w:rPr>
              <w:t>,</w:t>
            </w:r>
            <w:r>
              <w:rPr>
                <w:rFonts w:ascii="Arial" w:hAnsi="Arial" w:cs="Arial"/>
                <w:color w:val="000000"/>
                <w:sz w:val="24"/>
                <w:szCs w:val="24"/>
                <w:lang w:val="en-US"/>
              </w:rPr>
              <w:t>25</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1 800,0</w:t>
            </w:r>
            <w:r>
              <w:rPr>
                <w:rFonts w:ascii="Arial" w:hAnsi="Arial" w:cs="Arial"/>
                <w:color w:val="000000"/>
                <w:sz w:val="24"/>
                <w:szCs w:val="24"/>
                <w:lang w:val="en-US"/>
              </w:rPr>
              <w:t>5</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229"/>
        </w:trPr>
        <w:tc>
          <w:tcPr>
            <w:tcW w:w="188"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pStyle w:val="17"/>
              <w:spacing w:after="0" w:line="240" w:lineRule="auto"/>
              <w:ind w:left="-57" w:right="-57"/>
              <w:jc w:val="center"/>
              <w:rPr>
                <w:rFonts w:ascii="Arial" w:hAnsi="Arial" w:cs="Arial"/>
                <w:sz w:val="24"/>
                <w:szCs w:val="24"/>
              </w:rPr>
            </w:pPr>
            <w:r>
              <w:rPr>
                <w:rFonts w:ascii="Arial" w:hAnsi="Arial" w:cs="Arial"/>
                <w:sz w:val="24"/>
                <w:szCs w:val="24"/>
              </w:rPr>
              <w:lastRenderedPageBreak/>
              <w:t>1.6</w:t>
            </w:r>
          </w:p>
        </w:tc>
        <w:tc>
          <w:tcPr>
            <w:tcW w:w="517"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both"/>
              <w:rPr>
                <w:rFonts w:ascii="Arial" w:hAnsi="Arial" w:cs="Arial"/>
                <w:color w:val="000000"/>
                <w:sz w:val="24"/>
                <w:szCs w:val="24"/>
              </w:rPr>
            </w:pPr>
            <w:r>
              <w:rPr>
                <w:rFonts w:ascii="Arial" w:hAnsi="Arial" w:cs="Arial"/>
                <w:color w:val="000000"/>
                <w:sz w:val="24"/>
                <w:szCs w:val="24"/>
              </w:rPr>
              <w:t xml:space="preserve">2.1.5. </w:t>
            </w:r>
            <w:r>
              <w:rPr>
                <w:rFonts w:ascii="Arial" w:hAnsi="Arial" w:cs="Arial"/>
                <w:color w:val="333333"/>
                <w:sz w:val="24"/>
                <w:szCs w:val="24"/>
              </w:rPr>
              <w:t>Мероприятия по энергоподключению з/у для предоставления многодетным семьям</w:t>
            </w: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37"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469"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color w:val="000000"/>
                <w:sz w:val="24"/>
                <w:szCs w:val="24"/>
              </w:rPr>
            </w:pPr>
            <w:r>
              <w:rPr>
                <w:rFonts w:ascii="Arial" w:hAnsi="Arial" w:cs="Arial"/>
                <w:color w:val="000000"/>
                <w:sz w:val="24"/>
                <w:szCs w:val="24"/>
              </w:rPr>
              <w:t xml:space="preserve">Комитет по управлению имуществом администрации городского округа Люберцы Московской области; </w:t>
            </w:r>
            <w:r>
              <w:rPr>
                <w:rFonts w:ascii="Arial" w:hAnsi="Arial" w:cs="Arial"/>
                <w:color w:val="000000"/>
                <w:sz w:val="24"/>
                <w:szCs w:val="24"/>
              </w:rPr>
              <w:br/>
              <w:t xml:space="preserve">Администрация г.о. Люберцы </w:t>
            </w:r>
          </w:p>
        </w:tc>
        <w:tc>
          <w:tcPr>
            <w:tcW w:w="594"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both"/>
              <w:rPr>
                <w:rFonts w:ascii="Arial" w:hAnsi="Arial" w:cs="Arial"/>
                <w:color w:val="000000"/>
                <w:sz w:val="24"/>
                <w:szCs w:val="24"/>
              </w:rPr>
            </w:pPr>
            <w:r>
              <w:rPr>
                <w:rFonts w:ascii="Arial" w:hAnsi="Arial" w:cs="Arial"/>
                <w:color w:val="000000"/>
                <w:sz w:val="24"/>
                <w:szCs w:val="24"/>
              </w:rPr>
              <w:t>Проведение процедуры Заключения договора Подписанный акт выполненных работ</w:t>
            </w:r>
          </w:p>
        </w:tc>
      </w:tr>
      <w:tr w:rsidR="00820419" w:rsidTr="00820419">
        <w:trPr>
          <w:trHeight w:val="2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8 252,71</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8 252,71</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7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8 252,71</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8 252,71</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182"/>
        </w:trPr>
        <w:tc>
          <w:tcPr>
            <w:tcW w:w="188"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pStyle w:val="17"/>
              <w:spacing w:after="0" w:line="240" w:lineRule="auto"/>
              <w:ind w:left="-57" w:right="-57"/>
              <w:jc w:val="right"/>
              <w:rPr>
                <w:rFonts w:ascii="Arial" w:hAnsi="Arial" w:cs="Arial"/>
                <w:sz w:val="24"/>
                <w:szCs w:val="24"/>
              </w:rPr>
            </w:pPr>
            <w:r>
              <w:rPr>
                <w:rFonts w:ascii="Arial" w:hAnsi="Arial" w:cs="Arial"/>
                <w:sz w:val="24"/>
                <w:szCs w:val="24"/>
              </w:rPr>
              <w:t>1.7</w:t>
            </w:r>
          </w:p>
        </w:tc>
        <w:tc>
          <w:tcPr>
            <w:tcW w:w="517"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both"/>
              <w:rPr>
                <w:rFonts w:ascii="Arial" w:hAnsi="Arial" w:cs="Arial"/>
                <w:color w:val="000000"/>
                <w:sz w:val="24"/>
                <w:szCs w:val="24"/>
              </w:rPr>
            </w:pPr>
            <w:r>
              <w:rPr>
                <w:rFonts w:ascii="Arial" w:hAnsi="Arial" w:cs="Arial"/>
                <w:color w:val="000000"/>
                <w:sz w:val="24"/>
                <w:szCs w:val="24"/>
              </w:rPr>
              <w:t>2.1.6. Организация подъездных путей к з/у многодетных семей в с. Никитское</w:t>
            </w: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37"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469"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color w:val="000000"/>
                <w:sz w:val="24"/>
                <w:szCs w:val="24"/>
              </w:rPr>
            </w:pPr>
            <w:r>
              <w:rPr>
                <w:rFonts w:ascii="Arial" w:hAnsi="Arial" w:cs="Arial"/>
                <w:color w:val="000000"/>
                <w:sz w:val="24"/>
                <w:szCs w:val="24"/>
              </w:rPr>
              <w:t>Администрация г.о. Люберцы</w:t>
            </w:r>
          </w:p>
        </w:tc>
        <w:tc>
          <w:tcPr>
            <w:tcW w:w="594" w:type="pct"/>
            <w:vMerge w:val="restart"/>
            <w:tcBorders>
              <w:top w:val="single" w:sz="4" w:space="0" w:color="auto"/>
              <w:left w:val="single" w:sz="4" w:space="0" w:color="auto"/>
              <w:bottom w:val="single" w:sz="4" w:space="0" w:color="auto"/>
              <w:right w:val="single" w:sz="4" w:space="0" w:color="auto"/>
            </w:tcBorders>
          </w:tcPr>
          <w:p w:rsidR="00820419" w:rsidRDefault="00820419">
            <w:pPr>
              <w:spacing w:after="0" w:line="240" w:lineRule="auto"/>
              <w:ind w:left="-57" w:right="-57"/>
              <w:jc w:val="both"/>
              <w:rPr>
                <w:rFonts w:ascii="Arial" w:hAnsi="Arial" w:cs="Arial"/>
                <w:color w:val="000000"/>
                <w:sz w:val="24"/>
                <w:szCs w:val="24"/>
              </w:rPr>
            </w:pPr>
          </w:p>
          <w:p w:rsidR="00820419" w:rsidRDefault="00820419">
            <w:pPr>
              <w:spacing w:after="0" w:line="240" w:lineRule="auto"/>
              <w:ind w:left="-57" w:right="-57"/>
              <w:jc w:val="both"/>
              <w:rPr>
                <w:rFonts w:ascii="Arial" w:hAnsi="Arial" w:cs="Arial"/>
                <w:color w:val="000000"/>
                <w:sz w:val="24"/>
                <w:szCs w:val="24"/>
              </w:rPr>
            </w:pPr>
            <w:r>
              <w:rPr>
                <w:rFonts w:ascii="Arial" w:hAnsi="Arial" w:cs="Arial"/>
                <w:color w:val="000000"/>
                <w:sz w:val="24"/>
                <w:szCs w:val="24"/>
              </w:rPr>
              <w:t xml:space="preserve">Проведение процедуры Заключения муниципального контракта Подписанный акт </w:t>
            </w:r>
            <w:r>
              <w:rPr>
                <w:rFonts w:ascii="Arial" w:hAnsi="Arial" w:cs="Arial"/>
                <w:color w:val="000000"/>
                <w:sz w:val="24"/>
                <w:szCs w:val="24"/>
              </w:rPr>
              <w:lastRenderedPageBreak/>
              <w:t>выполненных работ</w:t>
            </w:r>
          </w:p>
        </w:tc>
      </w:tr>
      <w:tr w:rsidR="00820419" w:rsidTr="00820419">
        <w:trPr>
          <w:trHeight w:val="2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w:t>
            </w:r>
            <w:r>
              <w:rPr>
                <w:rFonts w:ascii="Arial" w:hAnsi="Arial" w:cs="Arial"/>
                <w:color w:val="000000"/>
                <w:sz w:val="24"/>
                <w:szCs w:val="24"/>
              </w:rPr>
              <w:lastRenderedPageBreak/>
              <w:t>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15 000,00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15 000,00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1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15 000,00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15 000,00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522"/>
        </w:trPr>
        <w:tc>
          <w:tcPr>
            <w:tcW w:w="188"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pStyle w:val="17"/>
              <w:spacing w:after="0" w:line="240" w:lineRule="auto"/>
              <w:ind w:left="-57" w:right="-57"/>
              <w:jc w:val="right"/>
              <w:rPr>
                <w:rFonts w:ascii="Arial" w:hAnsi="Arial" w:cs="Arial"/>
                <w:sz w:val="24"/>
                <w:szCs w:val="24"/>
              </w:rPr>
            </w:pPr>
            <w:r>
              <w:rPr>
                <w:rFonts w:ascii="Arial" w:hAnsi="Arial" w:cs="Arial"/>
                <w:sz w:val="24"/>
                <w:szCs w:val="24"/>
              </w:rPr>
              <w:t>1.6</w:t>
            </w:r>
          </w:p>
        </w:tc>
        <w:tc>
          <w:tcPr>
            <w:tcW w:w="517"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both"/>
              <w:rPr>
                <w:rFonts w:ascii="Arial" w:hAnsi="Arial" w:cs="Arial"/>
                <w:color w:val="000000"/>
                <w:sz w:val="24"/>
                <w:szCs w:val="24"/>
              </w:rPr>
            </w:pPr>
            <w:r>
              <w:rPr>
                <w:rFonts w:ascii="Arial" w:hAnsi="Arial" w:cs="Arial"/>
                <w:color w:val="000000"/>
                <w:sz w:val="24"/>
                <w:szCs w:val="24"/>
              </w:rPr>
              <w:t xml:space="preserve">2.2. Взносы на капитальный ремонт общего имущества многоквартирных домов    </w:t>
            </w: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color w:val="000000"/>
                <w:sz w:val="24"/>
                <w:szCs w:val="24"/>
              </w:rPr>
            </w:pPr>
            <w:r>
              <w:rPr>
                <w:rFonts w:ascii="Arial" w:hAnsi="Arial" w:cs="Arial"/>
                <w:sz w:val="24"/>
                <w:szCs w:val="24"/>
              </w:rPr>
              <w:t>Средства бюджета Московской области</w:t>
            </w:r>
          </w:p>
        </w:tc>
        <w:tc>
          <w:tcPr>
            <w:tcW w:w="237"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469"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594"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ind w:left="-57" w:right="-57"/>
              <w:jc w:val="both"/>
              <w:rPr>
                <w:rFonts w:ascii="Arial" w:hAnsi="Arial" w:cs="Arial"/>
                <w:sz w:val="24"/>
                <w:szCs w:val="24"/>
              </w:rPr>
            </w:pPr>
            <w:r>
              <w:rPr>
                <w:rFonts w:ascii="Arial" w:hAnsi="Arial" w:cs="Arial"/>
                <w:color w:val="000000"/>
                <w:sz w:val="24"/>
                <w:szCs w:val="24"/>
              </w:rPr>
              <w:t>Формирование фонда капитального ремонта</w:t>
            </w:r>
          </w:p>
        </w:tc>
      </w:tr>
      <w:tr w:rsidR="00820419" w:rsidTr="00820419">
        <w:trPr>
          <w:trHeight w:val="704"/>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61 840,00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2"/>
                <w:szCs w:val="22"/>
              </w:rPr>
            </w:pPr>
            <w:r>
              <w:rPr>
                <w:rFonts w:ascii="Arial" w:hAnsi="Arial" w:cs="Arial"/>
                <w:color w:val="000000"/>
                <w:sz w:val="22"/>
                <w:szCs w:val="22"/>
              </w:rPr>
              <w:t>338 500,00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r>
      <w:tr w:rsidR="00820419" w:rsidTr="00820419">
        <w:trPr>
          <w:trHeight w:val="536"/>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color w:val="000000"/>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61 840,00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2"/>
                <w:szCs w:val="22"/>
              </w:rPr>
            </w:pPr>
            <w:r>
              <w:rPr>
                <w:rFonts w:ascii="Arial" w:hAnsi="Arial" w:cs="Arial"/>
                <w:color w:val="000000"/>
                <w:sz w:val="22"/>
                <w:szCs w:val="22"/>
              </w:rPr>
              <w:t>338 500,00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r>
      <w:tr w:rsidR="00820419" w:rsidTr="00820419">
        <w:trPr>
          <w:trHeight w:val="660"/>
        </w:trPr>
        <w:tc>
          <w:tcPr>
            <w:tcW w:w="188"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pStyle w:val="17"/>
              <w:spacing w:after="0" w:line="240" w:lineRule="auto"/>
              <w:ind w:left="-57" w:right="-57"/>
              <w:jc w:val="center"/>
              <w:rPr>
                <w:rFonts w:ascii="Arial" w:hAnsi="Arial" w:cs="Arial"/>
                <w:sz w:val="24"/>
                <w:szCs w:val="24"/>
              </w:rPr>
            </w:pPr>
            <w:r>
              <w:rPr>
                <w:rFonts w:ascii="Arial" w:hAnsi="Arial" w:cs="Arial"/>
                <w:sz w:val="24"/>
                <w:szCs w:val="24"/>
              </w:rPr>
              <w:t>1.7.</w:t>
            </w:r>
          </w:p>
        </w:tc>
        <w:tc>
          <w:tcPr>
            <w:tcW w:w="517"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both"/>
              <w:rPr>
                <w:rFonts w:ascii="Arial" w:hAnsi="Arial" w:cs="Arial"/>
                <w:color w:val="000000"/>
                <w:sz w:val="24"/>
                <w:szCs w:val="24"/>
              </w:rPr>
            </w:pPr>
            <w:r>
              <w:rPr>
                <w:rFonts w:ascii="Arial" w:hAnsi="Arial" w:cs="Arial"/>
                <w:color w:val="000000"/>
                <w:sz w:val="24"/>
                <w:szCs w:val="24"/>
              </w:rPr>
              <w:t xml:space="preserve">2.3. Организация в соответствии с Федеральным законом от 24 июля 2007 г. №221-ФЗ «О </w:t>
            </w:r>
            <w:r>
              <w:rPr>
                <w:rFonts w:ascii="Arial" w:hAnsi="Arial" w:cs="Arial"/>
                <w:color w:val="000000"/>
                <w:sz w:val="24"/>
                <w:szCs w:val="24"/>
              </w:rPr>
              <w:lastRenderedPageBreak/>
              <w:t>государственном кадастре недвижимости» выполнения комплексных кадастровых работ и утверждение карты-плана территории</w:t>
            </w: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lastRenderedPageBreak/>
              <w:t>Средства бюджета Московской области</w:t>
            </w:r>
          </w:p>
        </w:tc>
        <w:tc>
          <w:tcPr>
            <w:tcW w:w="237"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469"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color w:val="000000"/>
                <w:sz w:val="24"/>
                <w:szCs w:val="24"/>
              </w:rPr>
              <w:t xml:space="preserve">Комитет по управлению имуществом администрации городского округа </w:t>
            </w:r>
            <w:r>
              <w:rPr>
                <w:rFonts w:ascii="Arial" w:hAnsi="Arial" w:cs="Arial"/>
                <w:color w:val="000000"/>
                <w:sz w:val="24"/>
                <w:szCs w:val="24"/>
              </w:rPr>
              <w:lastRenderedPageBreak/>
              <w:t>Люберцы Московской области</w:t>
            </w:r>
          </w:p>
        </w:tc>
        <w:tc>
          <w:tcPr>
            <w:tcW w:w="594"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both"/>
              <w:rPr>
                <w:rFonts w:ascii="Arial" w:hAnsi="Arial" w:cs="Arial"/>
                <w:sz w:val="24"/>
                <w:szCs w:val="24"/>
              </w:rPr>
            </w:pPr>
            <w:r>
              <w:rPr>
                <w:rFonts w:ascii="Arial" w:hAnsi="Arial" w:cs="Arial"/>
                <w:color w:val="000000"/>
                <w:sz w:val="24"/>
                <w:szCs w:val="24"/>
              </w:rPr>
              <w:lastRenderedPageBreak/>
              <w:t>Вовлечение в налоговый оборот объектов недвижимого имущества</w:t>
            </w:r>
          </w:p>
        </w:tc>
      </w:tr>
      <w:tr w:rsidR="00820419" w:rsidTr="0082041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color w:val="000000"/>
                <w:sz w:val="24"/>
                <w:szCs w:val="24"/>
              </w:rPr>
            </w:pPr>
            <w:r>
              <w:rPr>
                <w:rFonts w:ascii="Arial" w:hAnsi="Arial" w:cs="Arial"/>
                <w:color w:val="000000"/>
                <w:sz w:val="24"/>
                <w:szCs w:val="24"/>
              </w:rPr>
              <w:t xml:space="preserve">Средства бюджета городского </w:t>
            </w:r>
            <w:r>
              <w:rPr>
                <w:rFonts w:ascii="Arial" w:hAnsi="Arial" w:cs="Arial"/>
                <w:color w:val="000000"/>
                <w:sz w:val="24"/>
                <w:szCs w:val="24"/>
              </w:rPr>
              <w:lastRenderedPageBreak/>
              <w:t>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color w:val="000000"/>
                <w:sz w:val="24"/>
                <w:szCs w:val="24"/>
              </w:rPr>
              <w:t>2000,00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color w:val="000000"/>
                <w:sz w:val="24"/>
                <w:szCs w:val="24"/>
              </w:rPr>
              <w:t>2000,00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r>
      <w:tr w:rsidR="00820419" w:rsidTr="00820419">
        <w:trPr>
          <w:trHeight w:val="5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color w:val="000000"/>
                <w:sz w:val="24"/>
                <w:szCs w:val="24"/>
              </w:rPr>
              <w:t>2000,00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color w:val="000000"/>
                <w:sz w:val="24"/>
                <w:szCs w:val="24"/>
              </w:rPr>
              <w:t>2000,00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r>
      <w:tr w:rsidR="00820419" w:rsidTr="00820419">
        <w:trPr>
          <w:trHeight w:val="467"/>
        </w:trPr>
        <w:tc>
          <w:tcPr>
            <w:tcW w:w="188"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pStyle w:val="17"/>
              <w:spacing w:after="0" w:line="240" w:lineRule="auto"/>
              <w:ind w:left="-57" w:right="-57"/>
              <w:jc w:val="center"/>
              <w:rPr>
                <w:rFonts w:ascii="Arial" w:hAnsi="Arial" w:cs="Arial"/>
                <w:sz w:val="24"/>
                <w:szCs w:val="24"/>
              </w:rPr>
            </w:pPr>
            <w:r>
              <w:rPr>
                <w:rFonts w:ascii="Arial" w:hAnsi="Arial" w:cs="Arial"/>
                <w:sz w:val="24"/>
                <w:szCs w:val="24"/>
              </w:rPr>
              <w:t>2</w:t>
            </w:r>
          </w:p>
        </w:tc>
        <w:tc>
          <w:tcPr>
            <w:tcW w:w="517"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both"/>
              <w:rPr>
                <w:rFonts w:ascii="Arial" w:hAnsi="Arial" w:cs="Arial"/>
                <w:color w:val="000000"/>
                <w:sz w:val="24"/>
                <w:szCs w:val="24"/>
              </w:rPr>
            </w:pPr>
            <w:r>
              <w:rPr>
                <w:rFonts w:ascii="Arial" w:hAnsi="Arial" w:cs="Arial"/>
                <w:color w:val="000000"/>
                <w:sz w:val="24"/>
                <w:szCs w:val="24"/>
              </w:rPr>
              <w:t>Основное мероприятие 03. Создание условий для реализации государственных полномочий в области земельных отношений</w:t>
            </w: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color w:val="000000"/>
                <w:sz w:val="24"/>
                <w:szCs w:val="24"/>
              </w:rPr>
              <w:t>Средства бюджета Московской области</w:t>
            </w:r>
          </w:p>
        </w:tc>
        <w:tc>
          <w:tcPr>
            <w:tcW w:w="237"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11 117,00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469"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Комитет по управлению имуществом администрации городского округа Люберцы Московской области</w:t>
            </w:r>
          </w:p>
        </w:tc>
        <w:tc>
          <w:tcPr>
            <w:tcW w:w="594"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right="-57"/>
              <w:jc w:val="both"/>
              <w:rPr>
                <w:rFonts w:ascii="Arial" w:hAnsi="Arial" w:cs="Arial"/>
                <w:color w:val="000000"/>
                <w:sz w:val="24"/>
                <w:szCs w:val="24"/>
              </w:rPr>
            </w:pPr>
            <w:r>
              <w:rPr>
                <w:rFonts w:ascii="Arial" w:hAnsi="Arial" w:cs="Arial"/>
                <w:color w:val="000000"/>
                <w:sz w:val="24"/>
                <w:szCs w:val="24"/>
              </w:rPr>
              <w:t xml:space="preserve">Заключение муниципальных контрактов на приобретение необходимого оборудования для реализации государственных </w:t>
            </w:r>
            <w:r>
              <w:rPr>
                <w:rFonts w:ascii="Arial" w:hAnsi="Arial" w:cs="Arial"/>
                <w:color w:val="000000"/>
                <w:sz w:val="24"/>
                <w:szCs w:val="24"/>
              </w:rPr>
              <w:lastRenderedPageBreak/>
              <w:t xml:space="preserve">полномочий в области земельных отношений. </w:t>
            </w:r>
          </w:p>
          <w:p w:rsidR="00820419" w:rsidRDefault="00820419">
            <w:pPr>
              <w:spacing w:after="0" w:line="240" w:lineRule="auto"/>
              <w:ind w:right="-57"/>
              <w:jc w:val="both"/>
              <w:rPr>
                <w:rFonts w:ascii="Arial" w:hAnsi="Arial" w:cs="Arial"/>
                <w:color w:val="000000"/>
                <w:sz w:val="24"/>
                <w:szCs w:val="24"/>
              </w:rPr>
            </w:pPr>
            <w:r>
              <w:rPr>
                <w:rFonts w:ascii="Arial" w:hAnsi="Arial" w:cs="Arial"/>
                <w:color w:val="000000"/>
                <w:sz w:val="24"/>
                <w:szCs w:val="24"/>
              </w:rPr>
              <w:t xml:space="preserve">Осуществление государственных полномочий в области земельных отношений (выплата заработанной платы) </w:t>
            </w:r>
          </w:p>
        </w:tc>
      </w:tr>
      <w:tr w:rsidR="00820419" w:rsidTr="0082041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11 117,00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551"/>
        </w:trPr>
        <w:tc>
          <w:tcPr>
            <w:tcW w:w="188"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pStyle w:val="17"/>
              <w:spacing w:after="0" w:line="240" w:lineRule="auto"/>
              <w:ind w:left="-57" w:right="-57"/>
              <w:jc w:val="center"/>
              <w:rPr>
                <w:rFonts w:ascii="Arial" w:hAnsi="Arial" w:cs="Arial"/>
                <w:sz w:val="24"/>
                <w:szCs w:val="24"/>
              </w:rPr>
            </w:pPr>
            <w:r>
              <w:rPr>
                <w:rFonts w:ascii="Arial" w:hAnsi="Arial" w:cs="Arial"/>
                <w:sz w:val="24"/>
                <w:szCs w:val="24"/>
              </w:rPr>
              <w:lastRenderedPageBreak/>
              <w:t>2.1</w:t>
            </w:r>
          </w:p>
        </w:tc>
        <w:tc>
          <w:tcPr>
            <w:tcW w:w="517"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both"/>
              <w:rPr>
                <w:rFonts w:ascii="Arial" w:hAnsi="Arial" w:cs="Arial"/>
                <w:color w:val="000000"/>
                <w:sz w:val="24"/>
                <w:szCs w:val="24"/>
              </w:rPr>
            </w:pPr>
            <w:r>
              <w:rPr>
                <w:rFonts w:ascii="Arial" w:hAnsi="Arial" w:cs="Arial"/>
                <w:color w:val="000000"/>
                <w:sz w:val="24"/>
                <w:szCs w:val="24"/>
              </w:rPr>
              <w:t xml:space="preserve">3.1.Осуществление государственных полномочий Московской области в </w:t>
            </w:r>
            <w:r>
              <w:rPr>
                <w:rFonts w:ascii="Arial" w:hAnsi="Arial" w:cs="Arial"/>
                <w:color w:val="000000"/>
                <w:sz w:val="24"/>
                <w:szCs w:val="24"/>
              </w:rPr>
              <w:lastRenderedPageBreak/>
              <w:t>области земельных отношений</w:t>
            </w: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color w:val="000000"/>
                <w:sz w:val="24"/>
                <w:szCs w:val="24"/>
              </w:rPr>
              <w:lastRenderedPageBreak/>
              <w:t>Средства бюджета Московской области</w:t>
            </w:r>
          </w:p>
        </w:tc>
        <w:tc>
          <w:tcPr>
            <w:tcW w:w="237"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11 117,00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469"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color w:val="000000"/>
                <w:sz w:val="24"/>
                <w:szCs w:val="24"/>
              </w:rPr>
            </w:pPr>
            <w:r>
              <w:rPr>
                <w:rFonts w:ascii="Arial" w:hAnsi="Arial" w:cs="Arial"/>
                <w:color w:val="000000"/>
                <w:sz w:val="24"/>
                <w:szCs w:val="24"/>
              </w:rPr>
              <w:t xml:space="preserve">Комитет по управлению имуществом администрации городского </w:t>
            </w:r>
            <w:r>
              <w:rPr>
                <w:rFonts w:ascii="Arial" w:hAnsi="Arial" w:cs="Arial"/>
                <w:color w:val="000000"/>
                <w:sz w:val="24"/>
                <w:szCs w:val="24"/>
              </w:rPr>
              <w:lastRenderedPageBreak/>
              <w:t>округа Люберцы Московской области</w:t>
            </w:r>
          </w:p>
        </w:tc>
        <w:tc>
          <w:tcPr>
            <w:tcW w:w="594"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right="-57"/>
              <w:jc w:val="both"/>
              <w:rPr>
                <w:rFonts w:ascii="Arial" w:hAnsi="Arial" w:cs="Arial"/>
                <w:color w:val="000000"/>
                <w:sz w:val="24"/>
                <w:szCs w:val="24"/>
              </w:rPr>
            </w:pPr>
            <w:r>
              <w:rPr>
                <w:rFonts w:ascii="Arial" w:hAnsi="Arial" w:cs="Arial"/>
                <w:color w:val="000000"/>
                <w:sz w:val="24"/>
                <w:szCs w:val="24"/>
              </w:rPr>
              <w:lastRenderedPageBreak/>
              <w:t xml:space="preserve">Заключение муниципальных контрактов на приобретение необходимого </w:t>
            </w:r>
            <w:r>
              <w:rPr>
                <w:rFonts w:ascii="Arial" w:hAnsi="Arial" w:cs="Arial"/>
                <w:color w:val="000000"/>
                <w:sz w:val="24"/>
                <w:szCs w:val="24"/>
              </w:rPr>
              <w:lastRenderedPageBreak/>
              <w:t xml:space="preserve">оборудования для реализации государственных полномочий в области земельных отношений. </w:t>
            </w:r>
          </w:p>
          <w:p w:rsidR="00820419" w:rsidRDefault="00820419">
            <w:pPr>
              <w:spacing w:after="0" w:line="240" w:lineRule="auto"/>
              <w:ind w:right="-57"/>
              <w:jc w:val="both"/>
              <w:rPr>
                <w:rFonts w:ascii="Arial" w:hAnsi="Arial" w:cs="Arial"/>
                <w:color w:val="000000"/>
                <w:sz w:val="24"/>
                <w:szCs w:val="24"/>
              </w:rPr>
            </w:pPr>
            <w:r>
              <w:rPr>
                <w:rFonts w:ascii="Arial" w:hAnsi="Arial" w:cs="Arial"/>
                <w:color w:val="000000"/>
                <w:sz w:val="24"/>
                <w:szCs w:val="24"/>
              </w:rPr>
              <w:t xml:space="preserve">Осуществление государственных полномочий в области земельных отношений (выплата заработанной платы) </w:t>
            </w:r>
          </w:p>
        </w:tc>
      </w:tr>
      <w:tr w:rsidR="00820419" w:rsidTr="0082041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color w:val="000000"/>
                <w:sz w:val="24"/>
                <w:szCs w:val="24"/>
              </w:rPr>
            </w:pPr>
            <w:r>
              <w:rPr>
                <w:rFonts w:ascii="Arial" w:hAnsi="Arial" w:cs="Arial"/>
                <w:color w:val="000000"/>
                <w:sz w:val="24"/>
                <w:szCs w:val="24"/>
              </w:rPr>
              <w:t xml:space="preserve">Средства бюджета </w:t>
            </w:r>
            <w:r>
              <w:rPr>
                <w:rFonts w:ascii="Arial" w:hAnsi="Arial" w:cs="Arial"/>
                <w:color w:val="000000"/>
                <w:sz w:val="24"/>
                <w:szCs w:val="24"/>
              </w:rPr>
              <w:lastRenderedPageBreak/>
              <w:t>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11 117,00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565"/>
        </w:trPr>
        <w:tc>
          <w:tcPr>
            <w:tcW w:w="188"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pStyle w:val="17"/>
              <w:spacing w:after="0" w:line="240" w:lineRule="auto"/>
              <w:ind w:left="-57" w:right="-57"/>
              <w:jc w:val="center"/>
              <w:rPr>
                <w:rFonts w:ascii="Arial" w:hAnsi="Arial" w:cs="Arial"/>
                <w:sz w:val="24"/>
                <w:szCs w:val="24"/>
              </w:rPr>
            </w:pPr>
            <w:r>
              <w:rPr>
                <w:rFonts w:ascii="Arial" w:hAnsi="Arial" w:cs="Arial"/>
                <w:sz w:val="24"/>
                <w:szCs w:val="24"/>
              </w:rPr>
              <w:lastRenderedPageBreak/>
              <w:t>3</w:t>
            </w:r>
          </w:p>
        </w:tc>
        <w:tc>
          <w:tcPr>
            <w:tcW w:w="517" w:type="pct"/>
            <w:vMerge w:val="restart"/>
            <w:tcBorders>
              <w:top w:val="single" w:sz="4" w:space="0" w:color="auto"/>
              <w:left w:val="single" w:sz="4" w:space="0" w:color="auto"/>
              <w:bottom w:val="single" w:sz="4" w:space="0" w:color="auto"/>
              <w:right w:val="single" w:sz="4" w:space="0" w:color="auto"/>
            </w:tcBorders>
          </w:tcPr>
          <w:p w:rsidR="00820419" w:rsidRDefault="00820419">
            <w:pPr>
              <w:spacing w:after="0" w:line="240" w:lineRule="auto"/>
              <w:jc w:val="both"/>
              <w:rPr>
                <w:rFonts w:ascii="Arial" w:hAnsi="Arial" w:cs="Arial"/>
                <w:color w:val="000000"/>
                <w:sz w:val="24"/>
                <w:szCs w:val="24"/>
              </w:rPr>
            </w:pPr>
            <w:r>
              <w:rPr>
                <w:rFonts w:ascii="Arial" w:hAnsi="Arial" w:cs="Arial"/>
                <w:color w:val="000000"/>
                <w:sz w:val="24"/>
                <w:szCs w:val="24"/>
              </w:rPr>
              <w:t>Основное мероприятие 07. Создание условий для реализации полномочий органов местного самоуправления</w:t>
            </w:r>
          </w:p>
          <w:p w:rsidR="00820419" w:rsidRDefault="00820419">
            <w:pPr>
              <w:spacing w:after="0" w:line="240" w:lineRule="auto"/>
              <w:jc w:val="both"/>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color w:val="000000"/>
                <w:sz w:val="24"/>
                <w:szCs w:val="24"/>
              </w:rPr>
              <w:t>Средства бюджета Московской области</w:t>
            </w:r>
          </w:p>
        </w:tc>
        <w:tc>
          <w:tcPr>
            <w:tcW w:w="237"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469" w:type="pct"/>
            <w:vMerge w:val="restart"/>
            <w:tcBorders>
              <w:top w:val="single" w:sz="4" w:space="0" w:color="auto"/>
              <w:left w:val="single" w:sz="4" w:space="0" w:color="auto"/>
              <w:bottom w:val="single" w:sz="4" w:space="0" w:color="auto"/>
              <w:right w:val="single" w:sz="4" w:space="0" w:color="auto"/>
            </w:tcBorders>
          </w:tcPr>
          <w:p w:rsidR="00820419" w:rsidRDefault="00820419">
            <w:pPr>
              <w:spacing w:line="240" w:lineRule="auto"/>
              <w:rPr>
                <w:rFonts w:ascii="Arial" w:hAnsi="Arial" w:cs="Arial"/>
                <w:color w:val="FFFFFF" w:themeColor="background1"/>
                <w:sz w:val="24"/>
                <w:szCs w:val="24"/>
              </w:rPr>
            </w:pPr>
            <w:r>
              <w:rPr>
                <w:rFonts w:ascii="Arial" w:hAnsi="Arial" w:cs="Arial"/>
                <w:color w:val="000000"/>
                <w:sz w:val="24"/>
                <w:szCs w:val="24"/>
              </w:rPr>
              <w:t xml:space="preserve">Комитет по управлению имуществом администрации городского округа Люберцы Московской области                                    </w:t>
            </w:r>
            <w:r>
              <w:rPr>
                <w:rFonts w:ascii="Arial" w:hAnsi="Arial" w:cs="Arial"/>
                <w:color w:val="FFFFFF" w:themeColor="background1"/>
                <w:sz w:val="24"/>
                <w:szCs w:val="24"/>
              </w:rPr>
              <w:t>ы</w:t>
            </w:r>
          </w:p>
          <w:p w:rsidR="00820419" w:rsidRDefault="00820419">
            <w:pPr>
              <w:spacing w:line="240" w:lineRule="auto"/>
              <w:rPr>
                <w:rFonts w:ascii="Arial" w:hAnsi="Arial" w:cs="Arial"/>
                <w:sz w:val="24"/>
                <w:szCs w:val="24"/>
              </w:rPr>
            </w:pPr>
          </w:p>
        </w:tc>
        <w:tc>
          <w:tcPr>
            <w:tcW w:w="594"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both"/>
              <w:rPr>
                <w:rFonts w:ascii="Arial" w:hAnsi="Arial" w:cs="Arial"/>
                <w:color w:val="000000"/>
                <w:sz w:val="24"/>
                <w:szCs w:val="24"/>
              </w:rPr>
            </w:pPr>
            <w:r>
              <w:rPr>
                <w:rFonts w:ascii="Arial" w:hAnsi="Arial" w:cs="Arial"/>
                <w:color w:val="000000"/>
                <w:sz w:val="24"/>
                <w:szCs w:val="24"/>
              </w:rPr>
              <w:t xml:space="preserve">Утверждение плана проверок. Согласование распоряжений. Осуществление выездной проверки. Выдача предписания. Направление материалов проверки в органы Росреестра для принятия мер административного воздействия. </w:t>
            </w:r>
          </w:p>
          <w:p w:rsidR="00820419" w:rsidRDefault="00820419">
            <w:pPr>
              <w:spacing w:after="0" w:line="240" w:lineRule="auto"/>
              <w:ind w:left="-57" w:right="-57"/>
              <w:jc w:val="both"/>
              <w:rPr>
                <w:rFonts w:ascii="Arial" w:hAnsi="Arial" w:cs="Arial"/>
                <w:color w:val="000000"/>
                <w:sz w:val="24"/>
                <w:szCs w:val="24"/>
              </w:rPr>
            </w:pPr>
            <w:r>
              <w:rPr>
                <w:rFonts w:ascii="Arial" w:hAnsi="Arial" w:cs="Arial"/>
                <w:color w:val="000000"/>
                <w:sz w:val="24"/>
                <w:szCs w:val="24"/>
              </w:rPr>
              <w:t xml:space="preserve">Количество </w:t>
            </w:r>
            <w:r>
              <w:rPr>
                <w:rFonts w:ascii="Arial" w:hAnsi="Arial" w:cs="Arial"/>
                <w:color w:val="000000"/>
                <w:sz w:val="24"/>
                <w:szCs w:val="24"/>
              </w:rPr>
              <w:lastRenderedPageBreak/>
              <w:t>объектов недвижимого имущества, поставленных на кадастровый учет от выявленных земельных участков с объектами без прав</w:t>
            </w:r>
          </w:p>
        </w:tc>
      </w:tr>
      <w:tr w:rsidR="00820419" w:rsidTr="00820419">
        <w:trPr>
          <w:trHeight w:val="649"/>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299"/>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20"/>
        </w:trPr>
        <w:tc>
          <w:tcPr>
            <w:tcW w:w="188"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pStyle w:val="17"/>
              <w:spacing w:after="0" w:line="240" w:lineRule="auto"/>
              <w:ind w:left="-57" w:right="-57"/>
              <w:jc w:val="center"/>
              <w:rPr>
                <w:rFonts w:ascii="Arial" w:hAnsi="Arial" w:cs="Arial"/>
                <w:sz w:val="24"/>
                <w:szCs w:val="24"/>
              </w:rPr>
            </w:pPr>
            <w:r>
              <w:rPr>
                <w:rFonts w:ascii="Arial" w:hAnsi="Arial" w:cs="Arial"/>
                <w:sz w:val="24"/>
                <w:szCs w:val="24"/>
              </w:rPr>
              <w:lastRenderedPageBreak/>
              <w:t>3.1</w:t>
            </w:r>
          </w:p>
        </w:tc>
        <w:tc>
          <w:tcPr>
            <w:tcW w:w="517"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both"/>
              <w:rPr>
                <w:rFonts w:ascii="Arial" w:hAnsi="Arial" w:cs="Arial"/>
                <w:color w:val="000000"/>
                <w:sz w:val="24"/>
                <w:szCs w:val="24"/>
              </w:rPr>
            </w:pPr>
            <w:r>
              <w:rPr>
                <w:rFonts w:ascii="Arial" w:hAnsi="Arial" w:cs="Arial"/>
                <w:color w:val="000000"/>
                <w:sz w:val="24"/>
                <w:szCs w:val="24"/>
              </w:rPr>
              <w:t xml:space="preserve">7.1 Обеспечение деятельности муниципальных органов в сфере земельно-имущественных отношений </w:t>
            </w: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color w:val="000000"/>
                <w:sz w:val="24"/>
                <w:szCs w:val="24"/>
              </w:rPr>
              <w:t>Средства бюджета Московской области</w:t>
            </w:r>
          </w:p>
        </w:tc>
        <w:tc>
          <w:tcPr>
            <w:tcW w:w="237"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469"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rPr>
                <w:rFonts w:ascii="Arial" w:hAnsi="Arial" w:cs="Arial"/>
                <w:sz w:val="24"/>
                <w:szCs w:val="24"/>
              </w:rPr>
            </w:pPr>
            <w:r>
              <w:rPr>
                <w:rFonts w:ascii="Arial" w:hAnsi="Arial" w:cs="Arial"/>
                <w:color w:val="000000"/>
                <w:sz w:val="24"/>
                <w:szCs w:val="24"/>
              </w:rPr>
              <w:t xml:space="preserve">Комитет по управлению имуществом администрации городского округа Люберцы </w:t>
            </w:r>
            <w:r>
              <w:rPr>
                <w:rFonts w:ascii="Arial" w:hAnsi="Arial" w:cs="Arial"/>
                <w:color w:val="000000"/>
                <w:sz w:val="24"/>
                <w:szCs w:val="24"/>
              </w:rPr>
              <w:lastRenderedPageBreak/>
              <w:t>Московской области</w:t>
            </w:r>
          </w:p>
        </w:tc>
        <w:tc>
          <w:tcPr>
            <w:tcW w:w="594"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both"/>
              <w:rPr>
                <w:rFonts w:ascii="Arial" w:hAnsi="Arial" w:cs="Arial"/>
                <w:color w:val="000000"/>
                <w:sz w:val="24"/>
                <w:szCs w:val="24"/>
              </w:rPr>
            </w:pPr>
            <w:r>
              <w:rPr>
                <w:rFonts w:ascii="Arial" w:hAnsi="Arial" w:cs="Arial"/>
                <w:color w:val="000000"/>
                <w:sz w:val="24"/>
                <w:szCs w:val="24"/>
              </w:rPr>
              <w:lastRenderedPageBreak/>
              <w:t xml:space="preserve">Утверждение плана проверок. Согласование распоряжений. Осуществление выездной проверки. Выдача </w:t>
            </w:r>
            <w:r>
              <w:rPr>
                <w:rFonts w:ascii="Arial" w:hAnsi="Arial" w:cs="Arial"/>
                <w:color w:val="000000"/>
                <w:sz w:val="24"/>
                <w:szCs w:val="24"/>
              </w:rPr>
              <w:lastRenderedPageBreak/>
              <w:t xml:space="preserve">предписания. Направление материалов проверки в органы Росреестра для принятия мер административного воздействия. </w:t>
            </w:r>
          </w:p>
          <w:p w:rsidR="00820419" w:rsidRDefault="00820419">
            <w:pPr>
              <w:spacing w:after="0" w:line="240" w:lineRule="auto"/>
              <w:ind w:left="-57" w:right="-57"/>
              <w:jc w:val="both"/>
              <w:rPr>
                <w:rFonts w:ascii="Arial" w:hAnsi="Arial" w:cs="Arial"/>
                <w:color w:val="000000"/>
                <w:sz w:val="24"/>
                <w:szCs w:val="24"/>
              </w:rPr>
            </w:pPr>
            <w:r>
              <w:rPr>
                <w:rFonts w:ascii="Arial" w:hAnsi="Arial" w:cs="Arial"/>
                <w:color w:val="000000"/>
                <w:sz w:val="24"/>
                <w:szCs w:val="24"/>
              </w:rPr>
              <w:t xml:space="preserve">Количество объектов недвижимого имущества, поставленных на кадастровый учет от выявленных земельных </w:t>
            </w:r>
            <w:r>
              <w:rPr>
                <w:rFonts w:ascii="Arial" w:hAnsi="Arial" w:cs="Arial"/>
                <w:color w:val="000000"/>
                <w:sz w:val="24"/>
                <w:szCs w:val="24"/>
              </w:rPr>
              <w:lastRenderedPageBreak/>
              <w:t>участков с объектами без прав</w:t>
            </w:r>
          </w:p>
        </w:tc>
      </w:tr>
      <w:tr w:rsidR="00820419" w:rsidTr="0082041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284"/>
        </w:trPr>
        <w:tc>
          <w:tcPr>
            <w:tcW w:w="1316" w:type="pct"/>
            <w:gridSpan w:val="4"/>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right"/>
              <w:rPr>
                <w:rFonts w:ascii="Arial" w:hAnsi="Arial" w:cs="Arial"/>
                <w:sz w:val="24"/>
                <w:szCs w:val="24"/>
              </w:rPr>
            </w:pPr>
            <w:r>
              <w:rPr>
                <w:rFonts w:ascii="Arial" w:hAnsi="Arial" w:cs="Arial"/>
                <w:sz w:val="24"/>
                <w:szCs w:val="24"/>
              </w:rPr>
              <w:lastRenderedPageBreak/>
              <w:t xml:space="preserve">Итого по подпрограмме </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2"/>
                <w:szCs w:val="22"/>
              </w:rPr>
            </w:pPr>
            <w:r>
              <w:rPr>
                <w:rFonts w:ascii="Arial" w:hAnsi="Arial" w:cs="Arial"/>
                <w:sz w:val="22"/>
                <w:szCs w:val="22"/>
              </w:rPr>
              <w:t>109 395,00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2"/>
                <w:szCs w:val="22"/>
              </w:rPr>
            </w:pPr>
            <w:r>
              <w:rPr>
                <w:rFonts w:ascii="Arial" w:hAnsi="Arial" w:cs="Arial"/>
                <w:sz w:val="22"/>
                <w:szCs w:val="22"/>
              </w:rPr>
              <w:t>468 957,96</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2"/>
                <w:szCs w:val="22"/>
              </w:rPr>
            </w:pPr>
            <w:r>
              <w:rPr>
                <w:rFonts w:ascii="Arial" w:hAnsi="Arial" w:cs="Arial"/>
                <w:sz w:val="22"/>
                <w:szCs w:val="22"/>
              </w:rPr>
              <w:t>125 357,76</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469" w:type="pct"/>
            <w:vMerge w:val="restart"/>
            <w:tcBorders>
              <w:top w:val="single" w:sz="4" w:space="0" w:color="auto"/>
              <w:left w:val="single" w:sz="4" w:space="0" w:color="auto"/>
              <w:bottom w:val="single" w:sz="4" w:space="0" w:color="auto"/>
              <w:right w:val="single" w:sz="4" w:space="0" w:color="auto"/>
            </w:tcBorders>
          </w:tcPr>
          <w:p w:rsidR="00820419" w:rsidRDefault="00820419">
            <w:pPr>
              <w:spacing w:after="0" w:line="240" w:lineRule="auto"/>
              <w:ind w:left="-57" w:right="-57"/>
              <w:rPr>
                <w:rFonts w:ascii="Arial" w:hAnsi="Arial" w:cs="Arial"/>
                <w:sz w:val="24"/>
                <w:szCs w:val="24"/>
              </w:rPr>
            </w:pPr>
          </w:p>
        </w:tc>
        <w:tc>
          <w:tcPr>
            <w:tcW w:w="594" w:type="pct"/>
            <w:vMerge w:val="restart"/>
            <w:tcBorders>
              <w:top w:val="single" w:sz="4" w:space="0" w:color="auto"/>
              <w:left w:val="single" w:sz="4" w:space="0" w:color="auto"/>
              <w:bottom w:val="single" w:sz="4" w:space="0" w:color="auto"/>
              <w:right w:val="single" w:sz="4" w:space="0" w:color="auto"/>
            </w:tcBorders>
          </w:tcPr>
          <w:p w:rsidR="00820419" w:rsidRDefault="00820419">
            <w:pPr>
              <w:spacing w:after="0" w:line="240" w:lineRule="auto"/>
              <w:ind w:left="-57" w:right="-57"/>
              <w:rPr>
                <w:rFonts w:ascii="Arial" w:hAnsi="Arial" w:cs="Arial"/>
                <w:sz w:val="24"/>
                <w:szCs w:val="24"/>
              </w:rPr>
            </w:pPr>
          </w:p>
        </w:tc>
      </w:tr>
      <w:tr w:rsidR="00820419" w:rsidTr="00820419">
        <w:trPr>
          <w:trHeight w:val="284"/>
        </w:trPr>
        <w:tc>
          <w:tcPr>
            <w:tcW w:w="1316" w:type="pct"/>
            <w:gridSpan w:val="4"/>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right"/>
              <w:rPr>
                <w:rFonts w:ascii="Arial" w:hAnsi="Arial" w:cs="Arial"/>
                <w:color w:val="000000"/>
                <w:sz w:val="24"/>
                <w:szCs w:val="24"/>
              </w:rPr>
            </w:pPr>
            <w:r>
              <w:rPr>
                <w:rFonts w:ascii="Arial" w:hAnsi="Arial" w:cs="Arial"/>
                <w:color w:val="000000"/>
                <w:sz w:val="24"/>
                <w:szCs w:val="24"/>
              </w:rPr>
              <w:t xml:space="preserve">Средства бюджета Московской области </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11 213,00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11 213,00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r>
      <w:tr w:rsidR="00820419" w:rsidTr="00820419">
        <w:trPr>
          <w:trHeight w:val="284"/>
        </w:trPr>
        <w:tc>
          <w:tcPr>
            <w:tcW w:w="1316" w:type="pct"/>
            <w:gridSpan w:val="4"/>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right"/>
              <w:rPr>
                <w:rFonts w:ascii="Arial" w:hAnsi="Arial" w:cs="Arial"/>
                <w:sz w:val="24"/>
                <w:szCs w:val="24"/>
              </w:rPr>
            </w:pPr>
            <w:r>
              <w:rPr>
                <w:rFonts w:ascii="Arial" w:hAnsi="Arial" w:cs="Arial"/>
                <w:sz w:val="24"/>
                <w:szCs w:val="24"/>
              </w:rPr>
              <w:t>Средства бюджета городского округа Люберцы</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2"/>
                <w:szCs w:val="22"/>
              </w:rPr>
            </w:pPr>
            <w:r>
              <w:rPr>
                <w:rFonts w:ascii="Arial" w:hAnsi="Arial" w:cs="Arial"/>
                <w:sz w:val="22"/>
                <w:szCs w:val="22"/>
              </w:rPr>
              <w:t>109 395,00</w:t>
            </w:r>
          </w:p>
        </w:tc>
        <w:tc>
          <w:tcPr>
            <w:tcW w:w="37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2"/>
                <w:szCs w:val="22"/>
              </w:rPr>
            </w:pPr>
            <w:r>
              <w:rPr>
                <w:rFonts w:ascii="Arial" w:hAnsi="Arial" w:cs="Arial"/>
                <w:sz w:val="22"/>
                <w:szCs w:val="22"/>
              </w:rPr>
              <w:t>457 744,96</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2"/>
                <w:szCs w:val="22"/>
              </w:rPr>
            </w:pPr>
            <w:r>
              <w:rPr>
                <w:rFonts w:ascii="Arial" w:hAnsi="Arial" w:cs="Arial"/>
                <w:sz w:val="22"/>
                <w:szCs w:val="22"/>
              </w:rPr>
              <w:t>114 144,76</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7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7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r>
    </w:tbl>
    <w:p w:rsidR="00820419" w:rsidRDefault="00820419" w:rsidP="00820419">
      <w:pPr>
        <w:spacing w:after="0" w:line="240" w:lineRule="auto"/>
        <w:rPr>
          <w:rFonts w:ascii="Arial" w:eastAsia="Calibri" w:hAnsi="Arial" w:cs="Arial"/>
          <w:b/>
          <w:bCs/>
          <w:sz w:val="24"/>
          <w:szCs w:val="24"/>
        </w:rPr>
      </w:pPr>
      <w:r>
        <w:rPr>
          <w:rFonts w:ascii="Arial" w:eastAsia="Calibri" w:hAnsi="Arial" w:cs="Arial"/>
          <w:sz w:val="24"/>
          <w:szCs w:val="24"/>
        </w:rPr>
        <w:br w:type="page"/>
      </w:r>
    </w:p>
    <w:p w:rsidR="00820419" w:rsidRDefault="00820419" w:rsidP="00820419">
      <w:pPr>
        <w:spacing w:before="120" w:line="240" w:lineRule="auto"/>
        <w:jc w:val="center"/>
        <w:rPr>
          <w:rFonts w:ascii="Arial" w:hAnsi="Arial" w:cs="Arial"/>
          <w:b/>
          <w:sz w:val="24"/>
          <w:szCs w:val="24"/>
        </w:rPr>
      </w:pPr>
      <w:r>
        <w:rPr>
          <w:rFonts w:ascii="Arial" w:hAnsi="Arial" w:cs="Arial"/>
          <w:b/>
          <w:sz w:val="24"/>
          <w:szCs w:val="24"/>
        </w:rPr>
        <w:lastRenderedPageBreak/>
        <w:t>Паспорт Подпрограммы 3 «Совершенствование муниципальной службы Московской области»</w:t>
      </w:r>
      <w:r>
        <w:rPr>
          <w:rFonts w:ascii="Arial" w:hAnsi="Arial" w:cs="Arial"/>
          <w:b/>
          <w:sz w:val="24"/>
          <w:szCs w:val="24"/>
        </w:rPr>
        <w:br/>
        <w:t>муниципальной программы «Управление имуществом и муниципальными финансами»</w:t>
      </w: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0"/>
        <w:gridCol w:w="3063"/>
        <w:gridCol w:w="2603"/>
        <w:gridCol w:w="1270"/>
        <w:gridCol w:w="993"/>
        <w:gridCol w:w="1273"/>
        <w:gridCol w:w="990"/>
        <w:gridCol w:w="1125"/>
        <w:gridCol w:w="1059"/>
      </w:tblGrid>
      <w:tr w:rsidR="00820419" w:rsidTr="00820419">
        <w:trPr>
          <w:trHeight w:val="379"/>
        </w:trPr>
        <w:tc>
          <w:tcPr>
            <w:tcW w:w="887"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rPr>
                <w:rFonts w:ascii="Arial" w:eastAsia="Calibri" w:hAnsi="Arial" w:cs="Arial"/>
                <w:sz w:val="24"/>
                <w:szCs w:val="24"/>
              </w:rPr>
            </w:pPr>
            <w:bookmarkStart w:id="2" w:name="_Toc355777520"/>
            <w:r>
              <w:rPr>
                <w:rFonts w:ascii="Arial" w:eastAsia="Calibri" w:hAnsi="Arial" w:cs="Arial"/>
                <w:sz w:val="24"/>
                <w:szCs w:val="24"/>
              </w:rPr>
              <w:t>Муниципальный заказчик подпрограммы</w:t>
            </w:r>
          </w:p>
        </w:tc>
        <w:tc>
          <w:tcPr>
            <w:tcW w:w="4113" w:type="pct"/>
            <w:gridSpan w:val="8"/>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Управление муниципальной службы и кадров администрации городского округа Люберцы Московской области</w:t>
            </w:r>
          </w:p>
        </w:tc>
      </w:tr>
      <w:tr w:rsidR="00820419" w:rsidTr="00820419">
        <w:trPr>
          <w:trHeight w:val="190"/>
        </w:trPr>
        <w:tc>
          <w:tcPr>
            <w:tcW w:w="887" w:type="pct"/>
            <w:vMerge w:val="restart"/>
            <w:tcBorders>
              <w:top w:val="single" w:sz="4" w:space="0" w:color="auto"/>
              <w:left w:val="single" w:sz="4" w:space="0" w:color="auto"/>
              <w:bottom w:val="single" w:sz="4" w:space="0" w:color="auto"/>
              <w:right w:val="single" w:sz="6" w:space="0" w:color="auto"/>
            </w:tcBorders>
            <w:hideMark/>
          </w:tcPr>
          <w:p w:rsidR="00820419" w:rsidRDefault="00820419">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018" w:type="pct"/>
            <w:vMerge w:val="restart"/>
            <w:tcBorders>
              <w:top w:val="single" w:sz="4" w:space="0" w:color="auto"/>
              <w:left w:val="single" w:sz="6" w:space="0" w:color="auto"/>
              <w:bottom w:val="single" w:sz="6" w:space="0" w:color="auto"/>
              <w:right w:val="single" w:sz="4" w:space="0" w:color="auto"/>
            </w:tcBorders>
            <w:hideMark/>
          </w:tcPr>
          <w:p w:rsidR="00820419" w:rsidRDefault="00820419">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Главный распорядитель бюджетных средств</w:t>
            </w:r>
          </w:p>
        </w:tc>
        <w:tc>
          <w:tcPr>
            <w:tcW w:w="865"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before="60" w:after="60" w:line="240" w:lineRule="auto"/>
              <w:rPr>
                <w:rFonts w:ascii="Arial" w:eastAsia="Calibri" w:hAnsi="Arial" w:cs="Arial"/>
                <w:sz w:val="24"/>
                <w:szCs w:val="24"/>
              </w:rPr>
            </w:pPr>
            <w:r>
              <w:rPr>
                <w:rFonts w:ascii="Arial" w:eastAsia="Calibri" w:hAnsi="Arial" w:cs="Arial"/>
                <w:sz w:val="24"/>
                <w:szCs w:val="24"/>
              </w:rPr>
              <w:t>Источник финансирования</w:t>
            </w:r>
          </w:p>
        </w:tc>
        <w:tc>
          <w:tcPr>
            <w:tcW w:w="2230" w:type="pct"/>
            <w:gridSpan w:val="6"/>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Расходы (тыс. рублей)</w:t>
            </w:r>
          </w:p>
        </w:tc>
      </w:tr>
      <w:tr w:rsidR="00820419" w:rsidTr="00820419">
        <w:trPr>
          <w:trHeight w:val="378"/>
        </w:trPr>
        <w:tc>
          <w:tcPr>
            <w:tcW w:w="0" w:type="auto"/>
            <w:vMerge/>
            <w:tcBorders>
              <w:top w:val="single" w:sz="4" w:space="0" w:color="auto"/>
              <w:left w:val="single" w:sz="4" w:space="0" w:color="auto"/>
              <w:bottom w:val="single" w:sz="4" w:space="0" w:color="auto"/>
              <w:right w:val="single" w:sz="6"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6" w:space="0" w:color="auto"/>
              <w:bottom w:val="single" w:sz="6"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60" w:after="60" w:line="240" w:lineRule="auto"/>
              <w:jc w:val="center"/>
              <w:rPr>
                <w:rFonts w:ascii="Arial" w:eastAsia="Calibri" w:hAnsi="Arial" w:cs="Arial"/>
                <w:sz w:val="24"/>
                <w:szCs w:val="24"/>
              </w:rPr>
            </w:pPr>
            <w:r>
              <w:rPr>
                <w:rFonts w:ascii="Arial" w:eastAsia="Calibri" w:hAnsi="Arial" w:cs="Arial"/>
                <w:sz w:val="24"/>
                <w:szCs w:val="24"/>
              </w:rPr>
              <w:t>2020 год</w:t>
            </w:r>
          </w:p>
        </w:tc>
        <w:tc>
          <w:tcPr>
            <w:tcW w:w="330"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60" w:after="60" w:line="240" w:lineRule="auto"/>
              <w:jc w:val="center"/>
              <w:rPr>
                <w:rFonts w:ascii="Arial" w:eastAsia="Calibri" w:hAnsi="Arial" w:cs="Arial"/>
                <w:sz w:val="24"/>
                <w:szCs w:val="24"/>
              </w:rPr>
            </w:pPr>
            <w:r>
              <w:rPr>
                <w:rFonts w:ascii="Arial" w:eastAsia="Calibri" w:hAnsi="Arial" w:cs="Arial"/>
                <w:sz w:val="24"/>
                <w:szCs w:val="24"/>
              </w:rPr>
              <w:t>2021 год</w:t>
            </w:r>
          </w:p>
        </w:tc>
        <w:tc>
          <w:tcPr>
            <w:tcW w:w="42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60" w:after="60" w:line="240" w:lineRule="auto"/>
              <w:jc w:val="center"/>
              <w:rPr>
                <w:rFonts w:ascii="Arial" w:eastAsia="Calibri" w:hAnsi="Arial" w:cs="Arial"/>
                <w:sz w:val="24"/>
                <w:szCs w:val="24"/>
              </w:rPr>
            </w:pPr>
            <w:r>
              <w:rPr>
                <w:rFonts w:ascii="Arial" w:eastAsia="Calibri" w:hAnsi="Arial" w:cs="Arial"/>
                <w:sz w:val="24"/>
                <w:szCs w:val="24"/>
              </w:rPr>
              <w:t>2022 год</w:t>
            </w:r>
          </w:p>
        </w:tc>
        <w:tc>
          <w:tcPr>
            <w:tcW w:w="32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3</w:t>
            </w:r>
            <w:r>
              <w:rPr>
                <w:rFonts w:ascii="Arial" w:eastAsia="Calibri" w:hAnsi="Arial" w:cs="Arial"/>
                <w:sz w:val="24"/>
                <w:szCs w:val="24"/>
              </w:rPr>
              <w:t xml:space="preserve"> год</w:t>
            </w:r>
          </w:p>
        </w:tc>
        <w:tc>
          <w:tcPr>
            <w:tcW w:w="374"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4</w:t>
            </w:r>
            <w:r>
              <w:rPr>
                <w:rFonts w:ascii="Arial" w:eastAsia="Calibri" w:hAnsi="Arial" w:cs="Arial"/>
                <w:sz w:val="24"/>
                <w:szCs w:val="24"/>
              </w:rPr>
              <w:t xml:space="preserve"> год</w:t>
            </w:r>
          </w:p>
        </w:tc>
        <w:tc>
          <w:tcPr>
            <w:tcW w:w="35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60" w:after="60" w:line="240" w:lineRule="auto"/>
              <w:jc w:val="center"/>
              <w:rPr>
                <w:rFonts w:ascii="Arial" w:eastAsia="Calibri" w:hAnsi="Arial" w:cs="Arial"/>
                <w:sz w:val="24"/>
                <w:szCs w:val="24"/>
              </w:rPr>
            </w:pPr>
            <w:r>
              <w:rPr>
                <w:rFonts w:ascii="Arial" w:eastAsia="Calibri" w:hAnsi="Arial" w:cs="Arial"/>
                <w:sz w:val="24"/>
                <w:szCs w:val="24"/>
              </w:rPr>
              <w:t>Итого</w:t>
            </w:r>
          </w:p>
        </w:tc>
      </w:tr>
      <w:tr w:rsidR="00820419" w:rsidTr="00820419">
        <w:trPr>
          <w:trHeight w:val="175"/>
        </w:trPr>
        <w:tc>
          <w:tcPr>
            <w:tcW w:w="0" w:type="auto"/>
            <w:vMerge/>
            <w:tcBorders>
              <w:top w:val="single" w:sz="4" w:space="0" w:color="auto"/>
              <w:left w:val="single" w:sz="4" w:space="0" w:color="auto"/>
              <w:bottom w:val="single" w:sz="4" w:space="0" w:color="auto"/>
              <w:right w:val="single" w:sz="6" w:space="0" w:color="auto"/>
            </w:tcBorders>
            <w:vAlign w:val="center"/>
            <w:hideMark/>
          </w:tcPr>
          <w:p w:rsidR="00820419" w:rsidRDefault="00820419">
            <w:pPr>
              <w:spacing w:after="0" w:line="240" w:lineRule="auto"/>
              <w:rPr>
                <w:rFonts w:ascii="Arial" w:eastAsia="Calibri" w:hAnsi="Arial" w:cs="Arial"/>
                <w:sz w:val="24"/>
                <w:szCs w:val="24"/>
              </w:rPr>
            </w:pPr>
          </w:p>
        </w:tc>
        <w:tc>
          <w:tcPr>
            <w:tcW w:w="1018" w:type="pct"/>
            <w:vMerge w:val="restart"/>
            <w:tcBorders>
              <w:top w:val="single" w:sz="6" w:space="0" w:color="auto"/>
              <w:left w:val="single" w:sz="6" w:space="0" w:color="auto"/>
              <w:bottom w:val="single" w:sz="6" w:space="0" w:color="auto"/>
              <w:right w:val="single" w:sz="4" w:space="0" w:color="auto"/>
            </w:tcBorders>
            <w:hideMark/>
          </w:tcPr>
          <w:p w:rsidR="00820419" w:rsidRDefault="00820419">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Администрация городского округа Люберцы Московской области</w:t>
            </w:r>
          </w:p>
        </w:tc>
        <w:tc>
          <w:tcPr>
            <w:tcW w:w="865"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Всего, в том числе:</w:t>
            </w:r>
          </w:p>
        </w:tc>
        <w:tc>
          <w:tcPr>
            <w:tcW w:w="422"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440,00</w:t>
            </w:r>
          </w:p>
        </w:tc>
        <w:tc>
          <w:tcPr>
            <w:tcW w:w="330" w:type="pct"/>
            <w:tcBorders>
              <w:top w:val="single" w:sz="4" w:space="0" w:color="auto"/>
              <w:left w:val="single" w:sz="4" w:space="0" w:color="auto"/>
              <w:bottom w:val="single" w:sz="4" w:space="0" w:color="auto"/>
              <w:right w:val="single" w:sz="4" w:space="0" w:color="auto"/>
            </w:tcBorders>
            <w:shd w:val="clear" w:color="auto" w:fill="FFFFFF"/>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484,00</w:t>
            </w:r>
          </w:p>
        </w:tc>
        <w:tc>
          <w:tcPr>
            <w:tcW w:w="423" w:type="pct"/>
            <w:tcBorders>
              <w:top w:val="single" w:sz="4" w:space="0" w:color="auto"/>
              <w:left w:val="single" w:sz="4" w:space="0" w:color="auto"/>
              <w:bottom w:val="single" w:sz="4" w:space="0" w:color="auto"/>
              <w:right w:val="single" w:sz="4" w:space="0" w:color="auto"/>
            </w:tcBorders>
            <w:shd w:val="clear" w:color="auto" w:fill="FFFFFF"/>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329"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374"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353"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2521,20</w:t>
            </w:r>
          </w:p>
        </w:tc>
      </w:tr>
      <w:tr w:rsidR="00820419" w:rsidTr="00820419">
        <w:trPr>
          <w:trHeight w:val="372"/>
        </w:trPr>
        <w:tc>
          <w:tcPr>
            <w:tcW w:w="0" w:type="auto"/>
            <w:vMerge/>
            <w:tcBorders>
              <w:top w:val="single" w:sz="4" w:space="0" w:color="auto"/>
              <w:left w:val="single" w:sz="4" w:space="0" w:color="auto"/>
              <w:bottom w:val="single" w:sz="4" w:space="0" w:color="auto"/>
              <w:right w:val="single" w:sz="6"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865"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средства бюджета Московской области</w:t>
            </w:r>
          </w:p>
        </w:tc>
        <w:tc>
          <w:tcPr>
            <w:tcW w:w="422"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30" w:type="pct"/>
            <w:tcBorders>
              <w:top w:val="single" w:sz="4" w:space="0" w:color="auto"/>
              <w:left w:val="single" w:sz="4" w:space="0" w:color="auto"/>
              <w:bottom w:val="single" w:sz="4" w:space="0" w:color="auto"/>
              <w:right w:val="single" w:sz="4" w:space="0" w:color="auto"/>
            </w:tcBorders>
            <w:shd w:val="clear" w:color="auto" w:fill="FFFFFF"/>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423" w:type="pct"/>
            <w:tcBorders>
              <w:top w:val="single" w:sz="4" w:space="0" w:color="auto"/>
              <w:left w:val="single" w:sz="4" w:space="0" w:color="auto"/>
              <w:bottom w:val="single" w:sz="4" w:space="0" w:color="auto"/>
              <w:right w:val="single" w:sz="4" w:space="0" w:color="auto"/>
            </w:tcBorders>
            <w:shd w:val="clear" w:color="auto" w:fill="FFFFFF"/>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9"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0,00</w:t>
            </w:r>
          </w:p>
        </w:tc>
        <w:tc>
          <w:tcPr>
            <w:tcW w:w="374"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0,00</w:t>
            </w:r>
          </w:p>
        </w:tc>
        <w:tc>
          <w:tcPr>
            <w:tcW w:w="353"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r>
      <w:tr w:rsidR="00820419" w:rsidTr="00820419">
        <w:tc>
          <w:tcPr>
            <w:tcW w:w="0" w:type="auto"/>
            <w:vMerge/>
            <w:tcBorders>
              <w:top w:val="single" w:sz="4" w:space="0" w:color="auto"/>
              <w:left w:val="single" w:sz="4" w:space="0" w:color="auto"/>
              <w:bottom w:val="single" w:sz="4" w:space="0" w:color="auto"/>
              <w:right w:val="single" w:sz="6"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865"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средства бюджета городского округа Люберцы</w:t>
            </w:r>
          </w:p>
        </w:tc>
        <w:tc>
          <w:tcPr>
            <w:tcW w:w="422"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440,00</w:t>
            </w:r>
          </w:p>
        </w:tc>
        <w:tc>
          <w:tcPr>
            <w:tcW w:w="330"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484,00</w:t>
            </w:r>
          </w:p>
        </w:tc>
        <w:tc>
          <w:tcPr>
            <w:tcW w:w="423"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329"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374"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353"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2521,20</w:t>
            </w:r>
          </w:p>
        </w:tc>
      </w:tr>
    </w:tbl>
    <w:p w:rsidR="00820419" w:rsidRDefault="00820419" w:rsidP="00820419">
      <w:pPr>
        <w:spacing w:after="0" w:line="240" w:lineRule="auto"/>
        <w:rPr>
          <w:rFonts w:ascii="Arial" w:eastAsia="MS Gothic" w:hAnsi="Arial" w:cs="Arial"/>
          <w:sz w:val="24"/>
          <w:szCs w:val="24"/>
          <w:lang w:eastAsia="en-US"/>
        </w:rPr>
        <w:sectPr w:rsidR="00820419">
          <w:endnotePr>
            <w:numFmt w:val="chicago"/>
          </w:endnotePr>
          <w:pgSz w:w="16838" w:h="11906" w:orient="landscape"/>
          <w:pgMar w:top="1134" w:right="567" w:bottom="1134" w:left="1134" w:header="709" w:footer="709" w:gutter="0"/>
          <w:cols w:space="720"/>
        </w:sectPr>
      </w:pPr>
      <w:r>
        <w:rPr>
          <w:rFonts w:ascii="Arial" w:eastAsia="MS Gothic" w:hAnsi="Arial" w:cs="Arial"/>
          <w:sz w:val="24"/>
          <w:szCs w:val="24"/>
          <w:lang w:eastAsia="en-US"/>
        </w:rPr>
        <w:br w:type="page"/>
      </w:r>
    </w:p>
    <w:p w:rsidR="00820419" w:rsidRDefault="00820419" w:rsidP="00820419">
      <w:pPr>
        <w:pStyle w:val="aff8"/>
        <w:numPr>
          <w:ilvl w:val="0"/>
          <w:numId w:val="32"/>
        </w:numPr>
        <w:spacing w:before="120" w:line="240" w:lineRule="auto"/>
        <w:ind w:left="0" w:firstLine="0"/>
        <w:jc w:val="center"/>
        <w:rPr>
          <w:rFonts w:ascii="Arial" w:hAnsi="Arial" w:cs="Arial"/>
          <w:b/>
          <w:sz w:val="24"/>
          <w:szCs w:val="24"/>
        </w:rPr>
      </w:pPr>
      <w:bookmarkStart w:id="3" w:name="_Toc355777529"/>
      <w:bookmarkEnd w:id="2"/>
      <w:r>
        <w:rPr>
          <w:rFonts w:ascii="Arial" w:hAnsi="Arial" w:cs="Arial"/>
          <w:b/>
          <w:sz w:val="24"/>
          <w:szCs w:val="24"/>
        </w:rPr>
        <w:lastRenderedPageBreak/>
        <w:t>Общая характеристика сферы реализации подпрограммы 3 «Совершенствование муниципальной службы Московской области», описание основных проблем, решаемых посредством мероприятий.</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 xml:space="preserve">Главными направлениями развития муниципальной службы в администрации являются: </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1. Формирование и совершенствование нормативной правовой базы по вопросам муниципальной службы;</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 xml:space="preserve">2. Совершенствование работы структурных подразделений; </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 xml:space="preserve">3. Профессиональная переподготовка и повышение квалификации муниципальных служащих, а также разработка системы мероприятий по стимулированию служебной деятельности и обеспечению должностного роста муниципального служащего. </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 xml:space="preserve">4. Создание системы открытости, гласности муниципальной службы, а также повышения престижа муниципальной службы и авторитета муниципальных служащих. </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 xml:space="preserve">Реализация вышеуказанных направлений должна осуществляться посредством единой программы, которая позволит комплексно подойти к решению вопросов развития муниципальной службы. </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 xml:space="preserve">Подпрограмма 3 «Совершенствование муниципальной службы Московской области» направлена на совершенствование нормативной правовой базы муниципальной службы, создание эффективной системы управления муниципальной службой, проведение системы непрерывного обучения муниципальных служащих как основы профессионального и должностного роста. </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 xml:space="preserve">Изменение содержания целей, задач, функций, полномочий и предметов ведения органов местного самоуправления повлекло за собой значительное усложнение и расширение поля деятельности муниципальных служащих. Одним из основных условий развития муниципальной службы является повышение профессионализма и компетентности кадрового состава муниципальных служащих администрации, которое тесно взаимосвязано с решением задач по созданию и эффективному применению системы непрерывного профессионального развития муниципальной службы. </w:t>
      </w:r>
    </w:p>
    <w:p w:rsidR="00820419" w:rsidRDefault="00820419" w:rsidP="00820419">
      <w:pPr>
        <w:pStyle w:val="2d"/>
        <w:shd w:val="clear" w:color="auto" w:fill="auto"/>
        <w:spacing w:line="240" w:lineRule="auto"/>
        <w:ind w:right="-55" w:firstLine="709"/>
        <w:rPr>
          <w:rFonts w:ascii="Arial" w:eastAsia="Calibri" w:hAnsi="Arial" w:cs="Arial"/>
          <w:b/>
          <w:sz w:val="24"/>
          <w:szCs w:val="24"/>
        </w:rPr>
      </w:pPr>
      <w:r>
        <w:rPr>
          <w:rFonts w:ascii="Arial" w:hAnsi="Arial" w:cs="Arial"/>
          <w:color w:val="000000"/>
          <w:sz w:val="24"/>
          <w:szCs w:val="24"/>
          <w:lang w:bidi="ru-RU"/>
        </w:rPr>
        <w:t xml:space="preserve">Основой для решения данной задачи является постоянный мониторинг кадрового состава муниципальных служащих. Необходимо проведение целенаправленной работы по закреплению кадрового состава муниципальных служащих, в том числе внедрение оптимальных методов мотивации и стимулирования труда, обеспечение создания надлежащих организационно-технических условий для эффективной служебной деятельности. Эффективность муниципальной службы связана с организацией профессиональной деятельности, качественной подготовкой, переподготовкой и повышением квалификации кадров. </w:t>
      </w:r>
    </w:p>
    <w:p w:rsidR="00820419" w:rsidRDefault="00820419" w:rsidP="00820419">
      <w:pPr>
        <w:pStyle w:val="aff8"/>
        <w:numPr>
          <w:ilvl w:val="0"/>
          <w:numId w:val="34"/>
        </w:numPr>
        <w:spacing w:before="120" w:after="240" w:line="240" w:lineRule="auto"/>
        <w:ind w:left="0" w:firstLine="0"/>
        <w:jc w:val="center"/>
        <w:rPr>
          <w:rFonts w:ascii="Arial" w:eastAsia="Calibri" w:hAnsi="Arial" w:cs="Arial"/>
          <w:sz w:val="24"/>
          <w:szCs w:val="24"/>
        </w:rPr>
      </w:pPr>
      <w:r>
        <w:rPr>
          <w:rFonts w:ascii="Arial" w:hAnsi="Arial" w:cs="Arial"/>
          <w:b/>
          <w:sz w:val="24"/>
          <w:szCs w:val="24"/>
        </w:rPr>
        <w:t>Описание цели Подпрограммы 3</w:t>
      </w:r>
    </w:p>
    <w:p w:rsidR="00820419" w:rsidRDefault="00820419" w:rsidP="00820419">
      <w:pPr>
        <w:pStyle w:val="2d"/>
        <w:shd w:val="clear" w:color="auto" w:fill="auto"/>
        <w:spacing w:line="240" w:lineRule="auto"/>
        <w:ind w:right="-55" w:firstLine="709"/>
        <w:rPr>
          <w:rFonts w:ascii="Arial" w:eastAsia="Times New Roman" w:hAnsi="Arial" w:cs="Arial"/>
          <w:color w:val="000000"/>
          <w:sz w:val="24"/>
          <w:szCs w:val="24"/>
          <w:lang w:bidi="ru-RU"/>
        </w:rPr>
      </w:pPr>
      <w:r>
        <w:rPr>
          <w:rFonts w:ascii="Arial" w:hAnsi="Arial" w:cs="Arial"/>
          <w:color w:val="000000"/>
          <w:sz w:val="24"/>
          <w:szCs w:val="24"/>
          <w:lang w:bidi="ru-RU"/>
        </w:rPr>
        <w:t>Целью подпрограммы 3 «Совершенствование муниципальной службы Московской области» является повышение эффективности муниципальной службы муниципального образования городской округ Люберцы Московской области.</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Необходимость реализации подпрограммы обусловлена современным состоянием муниципальной службы. В городском округе Люберцы Московской области сложилась система правового регулирования и организации муниципальной службы в соответствии с действующим федеральным и областным законодательством. Вместе с тем, с учетом складывающейся практики реализации законодательства о муниципальной службе, происходит его совершенствование. Как следствие, требуется постоянный мониторинг действующего законодательства и совершенствование нормативной правовой базы муниципальной службы на местном уровне.</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 xml:space="preserve">Изменение действующего законодательства влечёт за собой усложнение и расширение поля деятельности муниципальных служащих, поэтому одним из основных </w:t>
      </w:r>
      <w:r>
        <w:rPr>
          <w:rFonts w:ascii="Arial" w:hAnsi="Arial" w:cs="Arial"/>
          <w:color w:val="000000"/>
          <w:sz w:val="24"/>
          <w:szCs w:val="24"/>
          <w:lang w:bidi="ru-RU"/>
        </w:rPr>
        <w:lastRenderedPageBreak/>
        <w:t>условий развития муниципальной службы в свете изменения полномочий и предметов ведения органов местного самоуправления является повышение профессионализма и компетентности муниципальных служащих. Эффективность муниципальной службы связана с организацией профессиональной деятельности, качественной подготовкой, переподготовкой и повышением квалификации кадров.</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Реализация мероприятий Подпрограммы 3 «Совершенствование муниципальной службы Московской области» будет способствовать формированию у муниципальных служащих необходимых профессиональных знаний, умений и навыков, позволяющих эффективно выполнять должностные обязанности, а также позволит создать оптимальные организационные, правовые и методологические предпосылки развития муниципальной службы в администрации.</w:t>
      </w:r>
    </w:p>
    <w:p w:rsidR="00820419" w:rsidRDefault="00820419" w:rsidP="00820419">
      <w:pPr>
        <w:pStyle w:val="aff8"/>
        <w:numPr>
          <w:ilvl w:val="0"/>
          <w:numId w:val="34"/>
        </w:numPr>
        <w:spacing w:before="120" w:after="240" w:line="240" w:lineRule="auto"/>
        <w:ind w:left="0" w:firstLine="0"/>
        <w:jc w:val="center"/>
        <w:rPr>
          <w:rFonts w:ascii="Arial" w:hAnsi="Arial" w:cs="Arial"/>
          <w:b/>
          <w:sz w:val="24"/>
          <w:szCs w:val="24"/>
        </w:rPr>
      </w:pPr>
      <w:r>
        <w:rPr>
          <w:rFonts w:ascii="Arial" w:hAnsi="Arial" w:cs="Arial"/>
          <w:b/>
          <w:sz w:val="24"/>
          <w:szCs w:val="24"/>
        </w:rPr>
        <w:t>Прогноз развития сферы реализации Подпрограммы 3</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Концепция решения проблем в сфере муниципальной службы основывается на программно-целевом методе и состоит в реализации подпрограммы3 «Совершенствование муниципальной службы Московской области», направленной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муниципальной службы.</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Программный сценарий развития сферы муниципальной службы отличается от  инерционного сценария устойчивостью решений, принятых администрацией городского округа Люберцы на пятилетний период, но совершенствованию системы муниципальной службы и обеспечения сбалансированности ресурсов из возможных источников финансирования на реализацию необходимых мероприятий.</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 xml:space="preserve">Основные риски, которые могут возникнуть при реализации Подпрограммы 3: </w:t>
      </w:r>
    </w:p>
    <w:p w:rsidR="00820419" w:rsidRDefault="00820419" w:rsidP="00820419">
      <w:pPr>
        <w:pStyle w:val="2d"/>
        <w:numPr>
          <w:ilvl w:val="0"/>
          <w:numId w:val="6"/>
        </w:numPr>
        <w:shd w:val="clear" w:color="auto" w:fill="auto"/>
        <w:spacing w:line="240" w:lineRule="auto"/>
        <w:ind w:left="0" w:right="-55" w:firstLine="709"/>
        <w:rPr>
          <w:rFonts w:ascii="Arial" w:hAnsi="Arial" w:cs="Arial"/>
          <w:color w:val="000000"/>
          <w:sz w:val="24"/>
          <w:szCs w:val="24"/>
          <w:lang w:bidi="ru-RU"/>
        </w:rPr>
      </w:pPr>
      <w:r>
        <w:rPr>
          <w:rFonts w:ascii="Arial" w:hAnsi="Arial" w:cs="Arial"/>
          <w:color w:val="000000"/>
          <w:sz w:val="24"/>
          <w:szCs w:val="24"/>
          <w:lang w:bidi="ru-RU"/>
        </w:rPr>
        <w:t>не достижение целевых значений показателей результативности Подпрограммы к 2024 году;</w:t>
      </w:r>
    </w:p>
    <w:p w:rsidR="00820419" w:rsidRDefault="00820419" w:rsidP="00820419">
      <w:pPr>
        <w:pStyle w:val="2d"/>
        <w:numPr>
          <w:ilvl w:val="0"/>
          <w:numId w:val="6"/>
        </w:numPr>
        <w:shd w:val="clear" w:color="auto" w:fill="auto"/>
        <w:spacing w:line="240" w:lineRule="auto"/>
        <w:ind w:left="0" w:right="-55" w:firstLine="709"/>
        <w:rPr>
          <w:rFonts w:ascii="Arial" w:hAnsi="Arial" w:cs="Arial"/>
          <w:color w:val="000000"/>
          <w:sz w:val="24"/>
          <w:szCs w:val="24"/>
          <w:lang w:bidi="ru-RU"/>
        </w:rPr>
      </w:pPr>
      <w:r>
        <w:rPr>
          <w:rFonts w:ascii="Arial" w:hAnsi="Arial" w:cs="Arial"/>
          <w:color w:val="000000"/>
          <w:sz w:val="24"/>
          <w:szCs w:val="24"/>
          <w:lang w:bidi="ru-RU"/>
        </w:rPr>
        <w:t xml:space="preserve">невыполнение мероприятий в установленные сроки по причине несогласованности действий заказчика и исполнителей мероприятий Подпрограммы; </w:t>
      </w:r>
    </w:p>
    <w:p w:rsidR="00820419" w:rsidRDefault="00820419" w:rsidP="00820419">
      <w:pPr>
        <w:pStyle w:val="2d"/>
        <w:numPr>
          <w:ilvl w:val="0"/>
          <w:numId w:val="6"/>
        </w:numPr>
        <w:shd w:val="clear" w:color="auto" w:fill="auto"/>
        <w:spacing w:line="240" w:lineRule="auto"/>
        <w:ind w:left="0" w:right="-55" w:firstLine="709"/>
        <w:rPr>
          <w:rFonts w:ascii="Arial" w:hAnsi="Arial" w:cs="Arial"/>
          <w:color w:val="000000"/>
          <w:sz w:val="24"/>
          <w:szCs w:val="24"/>
          <w:lang w:bidi="ru-RU"/>
        </w:rPr>
      </w:pPr>
      <w:r>
        <w:rPr>
          <w:rFonts w:ascii="Arial" w:hAnsi="Arial" w:cs="Arial"/>
          <w:color w:val="000000"/>
          <w:sz w:val="24"/>
          <w:szCs w:val="24"/>
          <w:lang w:bidi="ru-RU"/>
        </w:rPr>
        <w:t>снижение объемов финансирования мероприятий Подпрограммы вследствие изменения прогнозируемых объемов доходов бюджета городского округа Люберцы или  неполное предоставление средств из запланированных источников;</w:t>
      </w:r>
    </w:p>
    <w:p w:rsidR="00820419" w:rsidRDefault="00820419" w:rsidP="00820419">
      <w:pPr>
        <w:pStyle w:val="2d"/>
        <w:numPr>
          <w:ilvl w:val="0"/>
          <w:numId w:val="6"/>
        </w:numPr>
        <w:shd w:val="clear" w:color="auto" w:fill="auto"/>
        <w:spacing w:line="240" w:lineRule="auto"/>
        <w:ind w:left="0" w:right="-55" w:firstLine="709"/>
        <w:rPr>
          <w:rFonts w:ascii="Arial" w:hAnsi="Arial" w:cs="Arial"/>
          <w:color w:val="000000"/>
          <w:sz w:val="24"/>
          <w:szCs w:val="24"/>
          <w:lang w:bidi="ru-RU"/>
        </w:rPr>
      </w:pPr>
      <w:r>
        <w:rPr>
          <w:rFonts w:ascii="Arial" w:hAnsi="Arial" w:cs="Arial"/>
          <w:color w:val="000000"/>
          <w:sz w:val="24"/>
          <w:szCs w:val="24"/>
          <w:lang w:bidi="ru-RU"/>
        </w:rPr>
        <w:t>неэффективное и/или неполное использование возможностей и сервисов, внедряемых в рамках программы информационно-коммуникационных технологий, информационных систем и ресурсов;</w:t>
      </w:r>
    </w:p>
    <w:p w:rsidR="00820419" w:rsidRDefault="00820419" w:rsidP="00820419">
      <w:pPr>
        <w:pStyle w:val="2d"/>
        <w:numPr>
          <w:ilvl w:val="0"/>
          <w:numId w:val="6"/>
        </w:numPr>
        <w:shd w:val="clear" w:color="auto" w:fill="auto"/>
        <w:spacing w:line="240" w:lineRule="auto"/>
        <w:ind w:left="0" w:right="-55" w:firstLine="709"/>
        <w:rPr>
          <w:rFonts w:ascii="Arial" w:hAnsi="Arial" w:cs="Arial"/>
          <w:color w:val="000000"/>
          <w:sz w:val="24"/>
          <w:szCs w:val="24"/>
          <w:lang w:bidi="ru-RU"/>
        </w:rPr>
      </w:pPr>
      <w:r>
        <w:rPr>
          <w:rFonts w:ascii="Arial" w:hAnsi="Arial" w:cs="Arial"/>
          <w:color w:val="000000"/>
          <w:sz w:val="24"/>
          <w:szCs w:val="24"/>
          <w:lang w:bidi="ru-RU"/>
        </w:rPr>
        <w:t>технические и технологические риски, в том числе по причине несовместимости информационных систем;</w:t>
      </w:r>
    </w:p>
    <w:p w:rsidR="00820419" w:rsidRDefault="00820419" w:rsidP="00820419">
      <w:pPr>
        <w:pStyle w:val="2d"/>
        <w:numPr>
          <w:ilvl w:val="0"/>
          <w:numId w:val="6"/>
        </w:numPr>
        <w:shd w:val="clear" w:color="auto" w:fill="auto"/>
        <w:spacing w:line="240" w:lineRule="auto"/>
        <w:ind w:left="0" w:right="-55" w:firstLine="709"/>
        <w:rPr>
          <w:rFonts w:ascii="Arial" w:hAnsi="Arial" w:cs="Arial"/>
          <w:color w:val="000000"/>
          <w:sz w:val="24"/>
          <w:szCs w:val="24"/>
          <w:lang w:bidi="ru-RU"/>
        </w:rPr>
      </w:pPr>
      <w:r>
        <w:rPr>
          <w:rFonts w:ascii="Arial" w:hAnsi="Arial" w:cs="Arial"/>
          <w:color w:val="000000"/>
          <w:sz w:val="24"/>
          <w:szCs w:val="24"/>
          <w:lang w:bidi="ru-RU"/>
        </w:rPr>
        <w:t>методологические риски, связанные с отсутствием методических рекомендаций по  применению законодательных и нормативных правовых актов в сфере муниципальной службы;</w:t>
      </w:r>
    </w:p>
    <w:p w:rsidR="00820419" w:rsidRDefault="00820419" w:rsidP="00820419">
      <w:pPr>
        <w:pStyle w:val="2d"/>
        <w:numPr>
          <w:ilvl w:val="0"/>
          <w:numId w:val="6"/>
        </w:numPr>
        <w:shd w:val="clear" w:color="auto" w:fill="auto"/>
        <w:spacing w:line="240" w:lineRule="auto"/>
        <w:ind w:left="0" w:right="-55" w:firstLine="709"/>
        <w:rPr>
          <w:rFonts w:ascii="Arial" w:hAnsi="Arial" w:cs="Arial"/>
          <w:color w:val="000000"/>
          <w:sz w:val="24"/>
          <w:szCs w:val="24"/>
          <w:lang w:bidi="ru-RU"/>
        </w:rPr>
      </w:pPr>
      <w:r>
        <w:rPr>
          <w:rFonts w:ascii="Arial" w:hAnsi="Arial" w:cs="Arial"/>
          <w:color w:val="000000"/>
          <w:sz w:val="24"/>
          <w:szCs w:val="24"/>
          <w:lang w:bidi="ru-RU"/>
        </w:rPr>
        <w:t>организационные риски при необеспечении необходимого взаимодействия участников решения программных задач.</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 xml:space="preserve">В целях обеспечения управления рисками заказчиком Подпрограммы организуется мониторинг реализации Подпрограммы в составе и на основе результатов мониторинга </w:t>
      </w:r>
      <w:r>
        <w:rPr>
          <w:rFonts w:ascii="Arial" w:hAnsi="Arial" w:cs="Arial"/>
          <w:color w:val="000000"/>
          <w:sz w:val="24"/>
          <w:szCs w:val="24"/>
          <w:lang w:bidi="ru-RU"/>
        </w:rPr>
        <w:br/>
        <w:t xml:space="preserve">вносятся необходимые предложения куратору Программы для принятия </w:t>
      </w:r>
      <w:r>
        <w:rPr>
          <w:rFonts w:ascii="Arial" w:hAnsi="Arial" w:cs="Arial"/>
          <w:color w:val="000000"/>
          <w:sz w:val="24"/>
          <w:szCs w:val="24"/>
          <w:lang w:bidi="ru-RU"/>
        </w:rPr>
        <w:br/>
        <w:t>соответствующих решений, в том числе по корректировке параметров Подпрограммы.</w:t>
      </w:r>
    </w:p>
    <w:p w:rsidR="00820419" w:rsidRDefault="00820419" w:rsidP="00820419">
      <w:pPr>
        <w:spacing w:after="0" w:line="240" w:lineRule="auto"/>
        <w:rPr>
          <w:rFonts w:ascii="Arial" w:hAnsi="Arial" w:cs="Arial"/>
          <w:color w:val="000000"/>
          <w:sz w:val="24"/>
          <w:szCs w:val="24"/>
          <w:lang w:bidi="ru-RU"/>
        </w:rPr>
        <w:sectPr w:rsidR="00820419">
          <w:endnotePr>
            <w:numFmt w:val="chicago"/>
          </w:endnotePr>
          <w:pgSz w:w="11906" w:h="16838"/>
          <w:pgMar w:top="1134" w:right="567" w:bottom="1134" w:left="1134" w:header="709" w:footer="709" w:gutter="0"/>
          <w:cols w:space="720"/>
        </w:sectPr>
      </w:pPr>
    </w:p>
    <w:p w:rsidR="00820419" w:rsidRDefault="00820419" w:rsidP="00820419">
      <w:pPr>
        <w:spacing w:after="0" w:line="240" w:lineRule="auto"/>
        <w:jc w:val="right"/>
        <w:rPr>
          <w:rFonts w:ascii="Arial" w:eastAsia="Calibri" w:hAnsi="Arial" w:cs="Arial"/>
          <w:sz w:val="24"/>
          <w:szCs w:val="24"/>
        </w:rPr>
      </w:pPr>
      <w:r>
        <w:rPr>
          <w:rFonts w:ascii="Arial" w:eastAsia="Calibri" w:hAnsi="Arial" w:cs="Arial"/>
          <w:sz w:val="24"/>
          <w:szCs w:val="24"/>
        </w:rPr>
        <w:lastRenderedPageBreak/>
        <w:t>Приложение № 1</w:t>
      </w:r>
      <w:r>
        <w:rPr>
          <w:rFonts w:ascii="Arial" w:eastAsia="Calibri" w:hAnsi="Arial" w:cs="Arial"/>
          <w:sz w:val="24"/>
          <w:szCs w:val="24"/>
        </w:rPr>
        <w:br/>
        <w:t>к муниципальной подпрограмме 3</w:t>
      </w:r>
    </w:p>
    <w:p w:rsidR="00820419" w:rsidRDefault="00820419" w:rsidP="00820419">
      <w:pPr>
        <w:spacing w:after="0" w:line="240" w:lineRule="auto"/>
        <w:jc w:val="right"/>
        <w:rPr>
          <w:rFonts w:ascii="Arial" w:eastAsia="Calibri" w:hAnsi="Arial" w:cs="Arial"/>
          <w:sz w:val="24"/>
          <w:szCs w:val="24"/>
        </w:rPr>
      </w:pPr>
      <w:r>
        <w:rPr>
          <w:rFonts w:ascii="Arial" w:eastAsia="Calibri" w:hAnsi="Arial" w:cs="Arial"/>
          <w:sz w:val="24"/>
          <w:szCs w:val="24"/>
          <w:lang w:eastAsia="en-US"/>
        </w:rPr>
        <w:t>«</w:t>
      </w:r>
      <w:r>
        <w:rPr>
          <w:rFonts w:ascii="Arial" w:eastAsia="Calibri" w:hAnsi="Arial" w:cs="Arial"/>
          <w:sz w:val="24"/>
          <w:szCs w:val="24"/>
        </w:rPr>
        <w:t xml:space="preserve">Совершенствование </w:t>
      </w:r>
    </w:p>
    <w:p w:rsidR="00820419" w:rsidRDefault="00820419" w:rsidP="00820419">
      <w:pPr>
        <w:spacing w:after="0" w:line="240" w:lineRule="auto"/>
        <w:jc w:val="right"/>
        <w:rPr>
          <w:rFonts w:ascii="Arial" w:eastAsia="Calibri" w:hAnsi="Arial" w:cs="Arial"/>
          <w:sz w:val="24"/>
          <w:szCs w:val="24"/>
          <w:lang w:eastAsia="en-US"/>
        </w:rPr>
      </w:pPr>
      <w:r>
        <w:rPr>
          <w:rFonts w:ascii="Arial" w:eastAsia="Calibri" w:hAnsi="Arial" w:cs="Arial"/>
          <w:sz w:val="24"/>
          <w:szCs w:val="24"/>
        </w:rPr>
        <w:t>муниципальной службы Московской области</w:t>
      </w:r>
      <w:r>
        <w:rPr>
          <w:rFonts w:ascii="Arial" w:eastAsia="Calibri" w:hAnsi="Arial" w:cs="Arial"/>
          <w:sz w:val="24"/>
          <w:szCs w:val="24"/>
          <w:lang w:eastAsia="en-US"/>
        </w:rPr>
        <w:t>»</w:t>
      </w:r>
    </w:p>
    <w:p w:rsidR="00820419" w:rsidRDefault="00820419" w:rsidP="00820419">
      <w:pPr>
        <w:pStyle w:val="20"/>
        <w:spacing w:after="60" w:line="240" w:lineRule="auto"/>
        <w:ind w:left="754" w:hanging="896"/>
        <w:rPr>
          <w:rFonts w:ascii="Arial" w:eastAsia="Calibri" w:hAnsi="Arial" w:cs="Arial"/>
          <w:sz w:val="24"/>
          <w:szCs w:val="24"/>
        </w:rPr>
      </w:pPr>
    </w:p>
    <w:p w:rsidR="00820419" w:rsidRDefault="00820419" w:rsidP="00820419">
      <w:pPr>
        <w:pStyle w:val="20"/>
        <w:tabs>
          <w:tab w:val="left" w:pos="708"/>
        </w:tabs>
        <w:spacing w:line="240" w:lineRule="auto"/>
        <w:rPr>
          <w:rFonts w:ascii="Arial" w:eastAsia="Calibri" w:hAnsi="Arial" w:cs="Arial"/>
          <w:sz w:val="24"/>
          <w:szCs w:val="24"/>
        </w:rPr>
      </w:pPr>
      <w:r>
        <w:rPr>
          <w:rFonts w:ascii="Arial" w:eastAsia="Calibri" w:hAnsi="Arial" w:cs="Arial"/>
          <w:sz w:val="24"/>
          <w:szCs w:val="24"/>
        </w:rPr>
        <w:t>Перечень мероприятий подпрограммы 3 «Совершенствование муниципальной службы Московской области»</w:t>
      </w:r>
      <w:r>
        <w:rPr>
          <w:rFonts w:ascii="Arial" w:eastAsia="Calibri" w:hAnsi="Arial" w:cs="Arial"/>
          <w:sz w:val="24"/>
          <w:szCs w:val="24"/>
        </w:rPr>
        <w:br/>
        <w:t>муниципальной программы «Управление имуществом и муниципальными финансами»</w:t>
      </w:r>
    </w:p>
    <w:tbl>
      <w:tblPr>
        <w:tblW w:w="495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01"/>
        <w:gridCol w:w="2056"/>
        <w:gridCol w:w="1759"/>
        <w:gridCol w:w="1378"/>
        <w:gridCol w:w="1857"/>
        <w:gridCol w:w="764"/>
        <w:gridCol w:w="649"/>
        <w:gridCol w:w="649"/>
        <w:gridCol w:w="649"/>
        <w:gridCol w:w="649"/>
        <w:gridCol w:w="649"/>
        <w:gridCol w:w="1623"/>
        <w:gridCol w:w="2111"/>
      </w:tblGrid>
      <w:tr w:rsidR="00820419" w:rsidTr="00820419">
        <w:tc>
          <w:tcPr>
            <w:tcW w:w="142"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sz w:val="24"/>
                <w:szCs w:val="24"/>
              </w:rPr>
            </w:pPr>
            <w:r>
              <w:rPr>
                <w:rFonts w:ascii="Arial" w:hAnsi="Arial" w:cs="Arial"/>
                <w:sz w:val="24"/>
                <w:szCs w:val="24"/>
              </w:rPr>
              <w:t>№ п/п</w:t>
            </w:r>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eastAsia="Calibri" w:hAnsi="Arial" w:cs="Arial"/>
                <w:sz w:val="24"/>
                <w:szCs w:val="24"/>
                <w:lang w:eastAsia="en-US"/>
              </w:rPr>
            </w:pPr>
            <w:r>
              <w:rPr>
                <w:rFonts w:ascii="Arial" w:eastAsia="Calibri" w:hAnsi="Arial" w:cs="Arial"/>
                <w:sz w:val="24"/>
                <w:szCs w:val="24"/>
                <w:lang w:eastAsia="en-US"/>
              </w:rPr>
              <w:t>Мероприятия подпрограммы</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266"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441"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363"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Всего</w:t>
            </w:r>
            <w:r>
              <w:rPr>
                <w:rFonts w:ascii="Arial" w:hAnsi="Arial" w:cs="Arial"/>
                <w:sz w:val="24"/>
                <w:szCs w:val="24"/>
              </w:rPr>
              <w:br/>
              <w:t>(тыс. руб.)</w:t>
            </w:r>
          </w:p>
        </w:tc>
        <w:tc>
          <w:tcPr>
            <w:tcW w:w="1539" w:type="pct"/>
            <w:gridSpan w:val="5"/>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Объем финансирования по годам, (тыс. рублей)</w:t>
            </w:r>
          </w:p>
        </w:tc>
        <w:tc>
          <w:tcPr>
            <w:tcW w:w="610"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Ответственный за выполнение мероприятия подпрограммы</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Результаты выполнения мероприятий подпрограммы</w:t>
            </w:r>
          </w:p>
        </w:tc>
      </w:tr>
      <w:tr w:rsidR="00820419" w:rsidTr="00820419">
        <w:trPr>
          <w:trHeight w:val="4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2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2020</w:t>
            </w:r>
          </w:p>
        </w:tc>
        <w:tc>
          <w:tcPr>
            <w:tcW w:w="30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2021</w:t>
            </w:r>
          </w:p>
        </w:tc>
        <w:tc>
          <w:tcPr>
            <w:tcW w:w="33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2022</w:t>
            </w:r>
          </w:p>
        </w:tc>
        <w:tc>
          <w:tcPr>
            <w:tcW w:w="28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3</w:t>
            </w:r>
          </w:p>
        </w:tc>
        <w:tc>
          <w:tcPr>
            <w:tcW w:w="32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c>
          <w:tcPr>
            <w:tcW w:w="14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sz w:val="24"/>
                <w:szCs w:val="24"/>
              </w:rPr>
            </w:pPr>
            <w:r>
              <w:rPr>
                <w:rFonts w:ascii="Arial" w:hAnsi="Arial" w:cs="Arial"/>
                <w:sz w:val="24"/>
                <w:szCs w:val="24"/>
              </w:rPr>
              <w:t>1</w:t>
            </w:r>
          </w:p>
        </w:tc>
        <w:tc>
          <w:tcPr>
            <w:tcW w:w="600"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eastAsia="Calibri" w:hAnsi="Arial" w:cs="Arial"/>
                <w:sz w:val="24"/>
                <w:szCs w:val="24"/>
                <w:lang w:eastAsia="en-US"/>
              </w:rPr>
            </w:pPr>
            <w:r>
              <w:rPr>
                <w:rFonts w:ascii="Arial" w:eastAsia="Calibri" w:hAnsi="Arial" w:cs="Arial"/>
                <w:sz w:val="24"/>
                <w:szCs w:val="24"/>
                <w:lang w:eastAsia="en-US"/>
              </w:rPr>
              <w:t>2</w:t>
            </w:r>
          </w:p>
        </w:tc>
        <w:tc>
          <w:tcPr>
            <w:tcW w:w="445" w:type="pct"/>
            <w:tcBorders>
              <w:top w:val="single" w:sz="4" w:space="0" w:color="auto"/>
              <w:left w:val="single" w:sz="4" w:space="0" w:color="auto"/>
              <w:bottom w:val="single" w:sz="4" w:space="0" w:color="auto"/>
              <w:right w:val="single" w:sz="4" w:space="0" w:color="auto"/>
            </w:tcBorders>
            <w:vAlign w:val="center"/>
          </w:tcPr>
          <w:p w:rsidR="00820419" w:rsidRDefault="00820419">
            <w:pPr>
              <w:spacing w:after="0" w:line="240" w:lineRule="auto"/>
              <w:jc w:val="center"/>
              <w:rPr>
                <w:rFonts w:ascii="Arial" w:hAnsi="Arial" w:cs="Arial"/>
                <w:color w:val="000000"/>
                <w:sz w:val="24"/>
                <w:szCs w:val="24"/>
              </w:rPr>
            </w:pPr>
          </w:p>
        </w:tc>
        <w:tc>
          <w:tcPr>
            <w:tcW w:w="26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3</w:t>
            </w:r>
          </w:p>
        </w:tc>
        <w:tc>
          <w:tcPr>
            <w:tcW w:w="44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color w:val="000000"/>
                <w:sz w:val="24"/>
                <w:szCs w:val="24"/>
              </w:rPr>
              <w:t>5</w:t>
            </w:r>
          </w:p>
        </w:tc>
        <w:tc>
          <w:tcPr>
            <w:tcW w:w="3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6</w:t>
            </w:r>
          </w:p>
        </w:tc>
        <w:tc>
          <w:tcPr>
            <w:tcW w:w="2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7</w:t>
            </w:r>
          </w:p>
        </w:tc>
        <w:tc>
          <w:tcPr>
            <w:tcW w:w="30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8</w:t>
            </w:r>
          </w:p>
        </w:tc>
        <w:tc>
          <w:tcPr>
            <w:tcW w:w="33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9</w:t>
            </w:r>
          </w:p>
        </w:tc>
        <w:tc>
          <w:tcPr>
            <w:tcW w:w="28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w:t>
            </w:r>
          </w:p>
        </w:tc>
        <w:tc>
          <w:tcPr>
            <w:tcW w:w="32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11</w:t>
            </w:r>
          </w:p>
        </w:tc>
        <w:tc>
          <w:tcPr>
            <w:tcW w:w="610"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12</w:t>
            </w:r>
          </w:p>
        </w:tc>
        <w:tc>
          <w:tcPr>
            <w:tcW w:w="59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13</w:t>
            </w:r>
          </w:p>
        </w:tc>
      </w:tr>
      <w:tr w:rsidR="00820419" w:rsidTr="00820419">
        <w:trPr>
          <w:trHeight w:val="58"/>
        </w:trPr>
        <w:tc>
          <w:tcPr>
            <w:tcW w:w="142"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pStyle w:val="17"/>
              <w:spacing w:after="0" w:line="240" w:lineRule="auto"/>
              <w:ind w:left="0"/>
              <w:jc w:val="right"/>
              <w:rPr>
                <w:rFonts w:ascii="Arial" w:hAnsi="Arial" w:cs="Arial"/>
                <w:sz w:val="24"/>
                <w:szCs w:val="24"/>
              </w:rPr>
            </w:pPr>
            <w:r>
              <w:rPr>
                <w:rFonts w:ascii="Arial" w:hAnsi="Arial" w:cs="Arial"/>
                <w:sz w:val="24"/>
                <w:szCs w:val="24"/>
              </w:rPr>
              <w:t>1.</w:t>
            </w:r>
          </w:p>
        </w:tc>
        <w:tc>
          <w:tcPr>
            <w:tcW w:w="600"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rPr>
                <w:rFonts w:ascii="Arial" w:hAnsi="Arial" w:cs="Arial"/>
                <w:color w:val="000000"/>
                <w:sz w:val="24"/>
                <w:szCs w:val="24"/>
              </w:rPr>
            </w:pPr>
            <w:r>
              <w:rPr>
                <w:rFonts w:ascii="Arial" w:hAnsi="Arial" w:cs="Arial"/>
                <w:color w:val="000000"/>
                <w:sz w:val="24"/>
                <w:szCs w:val="24"/>
              </w:rPr>
              <w:t>Основное мероприятие 01. Организация профессионального развития муниципальных служащих Московской области</w:t>
            </w:r>
          </w:p>
        </w:tc>
        <w:tc>
          <w:tcPr>
            <w:tcW w:w="44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right="-57"/>
              <w:rPr>
                <w:rFonts w:ascii="Arial" w:hAnsi="Arial" w:cs="Arial"/>
                <w:sz w:val="24"/>
                <w:szCs w:val="24"/>
              </w:rPr>
            </w:pPr>
            <w:r>
              <w:rPr>
                <w:rFonts w:ascii="Arial" w:hAnsi="Arial" w:cs="Arial"/>
                <w:sz w:val="24"/>
                <w:szCs w:val="24"/>
              </w:rPr>
              <w:t>Средства бюджета Московской области</w:t>
            </w:r>
          </w:p>
        </w:tc>
        <w:tc>
          <w:tcPr>
            <w:tcW w:w="266"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iCs/>
                <w:color w:val="000000"/>
                <w:sz w:val="24"/>
                <w:szCs w:val="24"/>
              </w:rPr>
            </w:pPr>
            <w:r>
              <w:rPr>
                <w:rFonts w:ascii="Arial" w:hAnsi="Arial" w:cs="Arial"/>
                <w:iCs/>
                <w:color w:val="000000"/>
                <w:sz w:val="24"/>
                <w:szCs w:val="24"/>
              </w:rPr>
              <w:t>01.01.2020</w:t>
            </w:r>
          </w:p>
          <w:p w:rsidR="00820419" w:rsidRDefault="00820419">
            <w:pPr>
              <w:spacing w:after="0" w:line="240" w:lineRule="auto"/>
              <w:jc w:val="center"/>
              <w:rPr>
                <w:rFonts w:ascii="Arial" w:hAnsi="Arial" w:cs="Arial"/>
                <w:iCs/>
                <w:color w:val="000000"/>
                <w:sz w:val="24"/>
                <w:szCs w:val="24"/>
              </w:rPr>
            </w:pPr>
            <w:r>
              <w:rPr>
                <w:rFonts w:ascii="Arial" w:hAnsi="Arial" w:cs="Arial"/>
                <w:iCs/>
                <w:color w:val="000000"/>
                <w:sz w:val="24"/>
                <w:szCs w:val="24"/>
              </w:rPr>
              <w:t>-</w:t>
            </w:r>
          </w:p>
          <w:p w:rsidR="00820419" w:rsidRDefault="00820419">
            <w:pPr>
              <w:spacing w:after="0" w:line="240" w:lineRule="auto"/>
              <w:jc w:val="center"/>
              <w:rPr>
                <w:rFonts w:ascii="Arial" w:hAnsi="Arial" w:cs="Arial"/>
                <w:iCs/>
                <w:color w:val="000000"/>
                <w:sz w:val="24"/>
                <w:szCs w:val="24"/>
              </w:rPr>
            </w:pPr>
            <w:r>
              <w:rPr>
                <w:rFonts w:ascii="Arial" w:hAnsi="Arial" w:cs="Arial"/>
                <w:iCs/>
                <w:color w:val="000000"/>
                <w:sz w:val="24"/>
                <w:szCs w:val="24"/>
              </w:rPr>
              <w:t>31.12.2024</w:t>
            </w:r>
          </w:p>
        </w:tc>
        <w:tc>
          <w:tcPr>
            <w:tcW w:w="44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2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30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33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28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32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610"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rPr>
                <w:rFonts w:ascii="Arial" w:hAnsi="Arial" w:cs="Arial"/>
                <w:color w:val="000000"/>
                <w:sz w:val="24"/>
                <w:szCs w:val="24"/>
              </w:rPr>
            </w:pPr>
            <w:r>
              <w:rPr>
                <w:rFonts w:ascii="Arial" w:hAnsi="Arial" w:cs="Arial"/>
                <w:sz w:val="24"/>
                <w:szCs w:val="24"/>
              </w:rPr>
              <w:t>Управление муниципальной службы и кадров администрации городского округа Люберцы Московской области</w:t>
            </w:r>
          </w:p>
        </w:tc>
        <w:tc>
          <w:tcPr>
            <w:tcW w:w="593"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pStyle w:val="2d"/>
              <w:shd w:val="clear" w:color="auto" w:fill="auto"/>
              <w:spacing w:line="240" w:lineRule="auto"/>
              <w:ind w:firstLine="0"/>
              <w:rPr>
                <w:rFonts w:ascii="Arial" w:hAnsi="Arial" w:cs="Arial"/>
                <w:color w:val="000000"/>
                <w:sz w:val="24"/>
                <w:szCs w:val="24"/>
              </w:rPr>
            </w:pPr>
            <w:r>
              <w:rPr>
                <w:rStyle w:val="29pt"/>
                <w:rFonts w:ascii="Arial" w:eastAsiaTheme="minorHAnsi" w:hAnsi="Arial" w:cs="Arial"/>
                <w:sz w:val="24"/>
                <w:szCs w:val="24"/>
              </w:rPr>
              <w:t xml:space="preserve">Обеспечение доли </w:t>
            </w:r>
            <w:r>
              <w:rPr>
                <w:rStyle w:val="210pt"/>
                <w:rFonts w:ascii="Arial" w:hAnsi="Arial" w:cs="Arial"/>
                <w:sz w:val="24"/>
                <w:szCs w:val="24"/>
              </w:rPr>
              <w:t>муниципальных служащих городского округа Люберцы</w:t>
            </w:r>
            <w:r>
              <w:rPr>
                <w:rStyle w:val="29pt"/>
                <w:rFonts w:ascii="Arial" w:eastAsiaTheme="minorHAnsi" w:hAnsi="Arial" w:cs="Arial"/>
                <w:sz w:val="24"/>
                <w:szCs w:val="24"/>
              </w:rPr>
              <w:t xml:space="preserve">, принявших участие в мероприятиях по профессиональному развитию, от общего количества </w:t>
            </w:r>
            <w:r>
              <w:rPr>
                <w:rStyle w:val="210pt"/>
                <w:rFonts w:ascii="Arial" w:hAnsi="Arial" w:cs="Arial"/>
                <w:sz w:val="24"/>
                <w:szCs w:val="24"/>
              </w:rPr>
              <w:t xml:space="preserve">муниципальных служащих  на </w:t>
            </w:r>
            <w:r>
              <w:rPr>
                <w:rStyle w:val="210pt"/>
                <w:rFonts w:ascii="Arial" w:hAnsi="Arial" w:cs="Arial"/>
                <w:sz w:val="24"/>
                <w:szCs w:val="24"/>
              </w:rPr>
              <w:lastRenderedPageBreak/>
              <w:t>уровне 10%.</w:t>
            </w:r>
          </w:p>
        </w:tc>
      </w:tr>
      <w:tr w:rsidR="00820419" w:rsidTr="00820419">
        <w:trPr>
          <w:trHeight w:val="16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4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iCs/>
                <w:color w:val="000000"/>
                <w:sz w:val="24"/>
                <w:szCs w:val="24"/>
              </w:rPr>
            </w:pPr>
          </w:p>
        </w:tc>
        <w:tc>
          <w:tcPr>
            <w:tcW w:w="44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440,00</w:t>
            </w:r>
          </w:p>
        </w:tc>
        <w:tc>
          <w:tcPr>
            <w:tcW w:w="3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2521,20</w:t>
            </w:r>
          </w:p>
        </w:tc>
        <w:tc>
          <w:tcPr>
            <w:tcW w:w="2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440,00</w:t>
            </w:r>
          </w:p>
        </w:tc>
        <w:tc>
          <w:tcPr>
            <w:tcW w:w="30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484,00</w:t>
            </w:r>
          </w:p>
        </w:tc>
        <w:tc>
          <w:tcPr>
            <w:tcW w:w="33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532,40</w:t>
            </w:r>
          </w:p>
        </w:tc>
        <w:tc>
          <w:tcPr>
            <w:tcW w:w="28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532,40</w:t>
            </w:r>
          </w:p>
        </w:tc>
        <w:tc>
          <w:tcPr>
            <w:tcW w:w="32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532,40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4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4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color w:val="000000"/>
                <w:sz w:val="24"/>
                <w:szCs w:val="24"/>
              </w:rPr>
            </w:pPr>
            <w:r>
              <w:rPr>
                <w:rFonts w:ascii="Arial" w:hAnsi="Arial" w:cs="Arial"/>
                <w:color w:val="000000"/>
                <w:sz w:val="24"/>
                <w:szCs w:val="24"/>
              </w:rPr>
              <w:t>Итого, в том числе: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iCs/>
                <w:color w:val="000000"/>
                <w:sz w:val="24"/>
                <w:szCs w:val="24"/>
              </w:rPr>
            </w:pPr>
          </w:p>
        </w:tc>
        <w:tc>
          <w:tcPr>
            <w:tcW w:w="44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440,00</w:t>
            </w:r>
          </w:p>
        </w:tc>
        <w:tc>
          <w:tcPr>
            <w:tcW w:w="3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color w:val="000000"/>
                <w:sz w:val="24"/>
                <w:szCs w:val="24"/>
              </w:rPr>
              <w:t>2521,20</w:t>
            </w:r>
          </w:p>
        </w:tc>
        <w:tc>
          <w:tcPr>
            <w:tcW w:w="2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color w:val="000000"/>
                <w:sz w:val="24"/>
                <w:szCs w:val="24"/>
              </w:rPr>
              <w:t>440,00</w:t>
            </w:r>
          </w:p>
        </w:tc>
        <w:tc>
          <w:tcPr>
            <w:tcW w:w="30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color w:val="000000"/>
                <w:sz w:val="24"/>
                <w:szCs w:val="24"/>
              </w:rPr>
              <w:t>484,00</w:t>
            </w:r>
          </w:p>
        </w:tc>
        <w:tc>
          <w:tcPr>
            <w:tcW w:w="33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color w:val="000000"/>
                <w:sz w:val="24"/>
                <w:szCs w:val="24"/>
              </w:rPr>
              <w:t>532,40</w:t>
            </w:r>
          </w:p>
        </w:tc>
        <w:tc>
          <w:tcPr>
            <w:tcW w:w="28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color w:val="000000"/>
                <w:sz w:val="24"/>
                <w:szCs w:val="24"/>
              </w:rPr>
              <w:t>532,40</w:t>
            </w:r>
          </w:p>
        </w:tc>
        <w:tc>
          <w:tcPr>
            <w:tcW w:w="32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color w:val="000000"/>
                <w:sz w:val="24"/>
                <w:szCs w:val="24"/>
              </w:rPr>
              <w:t>532,40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164"/>
        </w:trPr>
        <w:tc>
          <w:tcPr>
            <w:tcW w:w="142"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pStyle w:val="17"/>
              <w:spacing w:after="0" w:line="240" w:lineRule="auto"/>
              <w:ind w:left="0"/>
              <w:jc w:val="right"/>
              <w:rPr>
                <w:rFonts w:ascii="Arial" w:hAnsi="Arial" w:cs="Arial"/>
                <w:sz w:val="24"/>
                <w:szCs w:val="24"/>
                <w:lang w:val="en-US"/>
              </w:rPr>
            </w:pPr>
            <w:r>
              <w:rPr>
                <w:rFonts w:ascii="Arial" w:hAnsi="Arial" w:cs="Arial"/>
                <w:sz w:val="24"/>
                <w:szCs w:val="24"/>
              </w:rPr>
              <w:lastRenderedPageBreak/>
              <w:t>1.</w:t>
            </w:r>
            <w:r>
              <w:rPr>
                <w:rFonts w:ascii="Arial" w:hAnsi="Arial" w:cs="Arial"/>
                <w:sz w:val="24"/>
                <w:szCs w:val="24"/>
                <w:lang w:val="en-US"/>
              </w:rPr>
              <w:t>1</w:t>
            </w:r>
          </w:p>
        </w:tc>
        <w:tc>
          <w:tcPr>
            <w:tcW w:w="600"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rPr>
                <w:rFonts w:ascii="Arial" w:hAnsi="Arial" w:cs="Arial"/>
                <w:color w:val="000000"/>
                <w:sz w:val="24"/>
                <w:szCs w:val="24"/>
              </w:rPr>
            </w:pPr>
            <w:r>
              <w:rPr>
                <w:rFonts w:ascii="Arial" w:hAnsi="Arial" w:cs="Arial"/>
                <w:color w:val="000000"/>
                <w:sz w:val="24"/>
                <w:szCs w:val="24"/>
              </w:rPr>
              <w:t>1.1.Организация и проведение мероприятий по обучению, переобучению, повышению квалификации и обмену опытом специалистов</w:t>
            </w:r>
          </w:p>
        </w:tc>
        <w:tc>
          <w:tcPr>
            <w:tcW w:w="44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66"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iCs/>
                <w:color w:val="000000"/>
                <w:sz w:val="24"/>
                <w:szCs w:val="24"/>
              </w:rPr>
            </w:pPr>
            <w:r>
              <w:rPr>
                <w:rFonts w:ascii="Arial" w:hAnsi="Arial" w:cs="Arial"/>
                <w:iCs/>
                <w:color w:val="000000"/>
                <w:sz w:val="24"/>
                <w:szCs w:val="24"/>
              </w:rPr>
              <w:t>01.01.2020</w:t>
            </w:r>
          </w:p>
          <w:p w:rsidR="00820419" w:rsidRDefault="00820419">
            <w:pPr>
              <w:spacing w:after="0" w:line="240" w:lineRule="auto"/>
              <w:jc w:val="center"/>
              <w:rPr>
                <w:rFonts w:ascii="Arial" w:hAnsi="Arial" w:cs="Arial"/>
                <w:iCs/>
                <w:color w:val="000000"/>
                <w:sz w:val="24"/>
                <w:szCs w:val="24"/>
              </w:rPr>
            </w:pPr>
            <w:r>
              <w:rPr>
                <w:rFonts w:ascii="Arial" w:hAnsi="Arial" w:cs="Arial"/>
                <w:iCs/>
                <w:color w:val="000000"/>
                <w:sz w:val="24"/>
                <w:szCs w:val="24"/>
              </w:rPr>
              <w:t>-</w:t>
            </w:r>
          </w:p>
          <w:p w:rsidR="00820419" w:rsidRDefault="00820419">
            <w:pPr>
              <w:spacing w:after="0" w:line="240" w:lineRule="auto"/>
              <w:jc w:val="center"/>
              <w:rPr>
                <w:rFonts w:ascii="Arial" w:hAnsi="Arial" w:cs="Arial"/>
                <w:color w:val="000000"/>
                <w:sz w:val="24"/>
                <w:szCs w:val="24"/>
              </w:rPr>
            </w:pPr>
            <w:r>
              <w:rPr>
                <w:rFonts w:ascii="Arial" w:hAnsi="Arial" w:cs="Arial"/>
                <w:iCs/>
                <w:color w:val="000000"/>
                <w:sz w:val="24"/>
                <w:szCs w:val="24"/>
              </w:rPr>
              <w:t>31.12.2024</w:t>
            </w:r>
          </w:p>
        </w:tc>
        <w:tc>
          <w:tcPr>
            <w:tcW w:w="44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2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30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33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28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32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610"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rPr>
                <w:rFonts w:ascii="Arial" w:hAnsi="Arial" w:cs="Arial"/>
                <w:color w:val="000000"/>
                <w:sz w:val="24"/>
                <w:szCs w:val="24"/>
              </w:rPr>
            </w:pPr>
            <w:r>
              <w:rPr>
                <w:rFonts w:ascii="Arial" w:hAnsi="Arial" w:cs="Arial"/>
                <w:sz w:val="24"/>
                <w:szCs w:val="24"/>
              </w:rPr>
              <w:t>Управление муниципальной службы и кадров администрации городского округа Люберцы Московской области</w:t>
            </w:r>
          </w:p>
        </w:tc>
        <w:tc>
          <w:tcPr>
            <w:tcW w:w="593"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pStyle w:val="2d"/>
              <w:shd w:val="clear" w:color="auto" w:fill="auto"/>
              <w:spacing w:line="240" w:lineRule="auto"/>
              <w:ind w:firstLine="0"/>
              <w:rPr>
                <w:rFonts w:ascii="Arial" w:hAnsi="Arial" w:cs="Arial"/>
                <w:color w:val="000000"/>
                <w:sz w:val="24"/>
                <w:szCs w:val="24"/>
              </w:rPr>
            </w:pPr>
            <w:r>
              <w:rPr>
                <w:rStyle w:val="29pt"/>
                <w:rFonts w:ascii="Arial" w:eastAsiaTheme="minorHAnsi" w:hAnsi="Arial" w:cs="Arial"/>
                <w:sz w:val="24"/>
                <w:szCs w:val="24"/>
              </w:rPr>
              <w:t xml:space="preserve">Обеспечение доли </w:t>
            </w:r>
            <w:r>
              <w:rPr>
                <w:rStyle w:val="210pt"/>
                <w:rFonts w:ascii="Arial" w:hAnsi="Arial" w:cs="Arial"/>
                <w:sz w:val="24"/>
                <w:szCs w:val="24"/>
              </w:rPr>
              <w:t>муниципальных служащих городского округа Люберцы</w:t>
            </w:r>
            <w:r>
              <w:rPr>
                <w:rStyle w:val="29pt"/>
                <w:rFonts w:ascii="Arial" w:eastAsiaTheme="minorHAnsi" w:hAnsi="Arial" w:cs="Arial"/>
                <w:sz w:val="24"/>
                <w:szCs w:val="24"/>
              </w:rPr>
              <w:t xml:space="preserve">, принявших участие в мероприятиях по профессиональному развитию, от общего количества </w:t>
            </w:r>
            <w:r>
              <w:rPr>
                <w:rStyle w:val="210pt"/>
                <w:rFonts w:ascii="Arial" w:hAnsi="Arial" w:cs="Arial"/>
                <w:sz w:val="24"/>
                <w:szCs w:val="24"/>
              </w:rPr>
              <w:t>муниципальных служащих  на уровне 10%.</w:t>
            </w:r>
          </w:p>
        </w:tc>
      </w:tr>
      <w:tr w:rsidR="00820419" w:rsidTr="00820419">
        <w:trPr>
          <w:trHeight w:val="68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P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45" w:type="pct"/>
            <w:tcBorders>
              <w:top w:val="single" w:sz="4" w:space="0" w:color="auto"/>
              <w:left w:val="single" w:sz="4" w:space="0" w:color="auto"/>
              <w:bottom w:val="single" w:sz="4" w:space="0" w:color="auto"/>
              <w:right w:val="single" w:sz="4" w:space="0" w:color="auto"/>
            </w:tcBorders>
            <w:hideMark/>
          </w:tcPr>
          <w:p w:rsidR="00820419" w:rsidRDefault="00820419">
            <w:pPr>
              <w:spacing w:before="2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4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440,00</w:t>
            </w:r>
          </w:p>
        </w:tc>
        <w:tc>
          <w:tcPr>
            <w:tcW w:w="3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2521,20</w:t>
            </w:r>
          </w:p>
        </w:tc>
        <w:tc>
          <w:tcPr>
            <w:tcW w:w="2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440,00</w:t>
            </w:r>
          </w:p>
        </w:tc>
        <w:tc>
          <w:tcPr>
            <w:tcW w:w="30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484,00</w:t>
            </w:r>
          </w:p>
        </w:tc>
        <w:tc>
          <w:tcPr>
            <w:tcW w:w="33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532,40</w:t>
            </w:r>
          </w:p>
        </w:tc>
        <w:tc>
          <w:tcPr>
            <w:tcW w:w="28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532,40</w:t>
            </w:r>
          </w:p>
        </w:tc>
        <w:tc>
          <w:tcPr>
            <w:tcW w:w="32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532,40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1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45" w:type="pct"/>
            <w:tcBorders>
              <w:top w:val="single" w:sz="4" w:space="0" w:color="auto"/>
              <w:left w:val="single" w:sz="4" w:space="0" w:color="auto"/>
              <w:bottom w:val="single" w:sz="4" w:space="0" w:color="auto"/>
              <w:right w:val="single" w:sz="4" w:space="0" w:color="auto"/>
            </w:tcBorders>
            <w:hideMark/>
          </w:tcPr>
          <w:p w:rsidR="00820419" w:rsidRDefault="00820419">
            <w:pPr>
              <w:spacing w:before="20" w:line="240" w:lineRule="auto"/>
              <w:ind w:left="-57" w:right="-57"/>
              <w:rPr>
                <w:rFonts w:ascii="Arial" w:hAnsi="Arial" w:cs="Arial"/>
                <w:color w:val="000000"/>
                <w:sz w:val="24"/>
                <w:szCs w:val="24"/>
                <w:vertAlign w:val="superscript"/>
              </w:rPr>
            </w:pPr>
            <w:r>
              <w:rPr>
                <w:rFonts w:ascii="Arial" w:hAnsi="Arial" w:cs="Arial"/>
                <w:color w:val="000000"/>
                <w:sz w:val="24"/>
                <w:szCs w:val="24"/>
              </w:rPr>
              <w:t>Итого, в том числе: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4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440,00</w:t>
            </w:r>
          </w:p>
        </w:tc>
        <w:tc>
          <w:tcPr>
            <w:tcW w:w="3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color w:val="000000"/>
                <w:sz w:val="24"/>
                <w:szCs w:val="24"/>
              </w:rPr>
              <w:t>2521,20</w:t>
            </w:r>
          </w:p>
        </w:tc>
        <w:tc>
          <w:tcPr>
            <w:tcW w:w="2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color w:val="000000"/>
                <w:sz w:val="24"/>
                <w:szCs w:val="24"/>
              </w:rPr>
              <w:t>440,00</w:t>
            </w:r>
          </w:p>
        </w:tc>
        <w:tc>
          <w:tcPr>
            <w:tcW w:w="30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color w:val="000000"/>
                <w:sz w:val="24"/>
                <w:szCs w:val="24"/>
              </w:rPr>
              <w:t>484,00</w:t>
            </w:r>
          </w:p>
        </w:tc>
        <w:tc>
          <w:tcPr>
            <w:tcW w:w="33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color w:val="000000"/>
                <w:sz w:val="24"/>
                <w:szCs w:val="24"/>
              </w:rPr>
              <w:t>532,40</w:t>
            </w:r>
          </w:p>
        </w:tc>
        <w:tc>
          <w:tcPr>
            <w:tcW w:w="28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color w:val="000000"/>
                <w:sz w:val="24"/>
                <w:szCs w:val="24"/>
              </w:rPr>
              <w:t>532,40</w:t>
            </w:r>
          </w:p>
        </w:tc>
        <w:tc>
          <w:tcPr>
            <w:tcW w:w="32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color w:val="000000"/>
                <w:sz w:val="24"/>
                <w:szCs w:val="24"/>
              </w:rPr>
              <w:t>532,40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325"/>
        </w:trPr>
        <w:tc>
          <w:tcPr>
            <w:tcW w:w="1453" w:type="pct"/>
            <w:gridSpan w:val="4"/>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Итого по подпрограмме</w:t>
            </w:r>
          </w:p>
        </w:tc>
        <w:tc>
          <w:tcPr>
            <w:tcW w:w="44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440,00</w:t>
            </w:r>
          </w:p>
        </w:tc>
        <w:tc>
          <w:tcPr>
            <w:tcW w:w="3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2521,20</w:t>
            </w:r>
          </w:p>
        </w:tc>
        <w:tc>
          <w:tcPr>
            <w:tcW w:w="2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440,00</w:t>
            </w:r>
          </w:p>
        </w:tc>
        <w:tc>
          <w:tcPr>
            <w:tcW w:w="30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484,00</w:t>
            </w:r>
          </w:p>
        </w:tc>
        <w:tc>
          <w:tcPr>
            <w:tcW w:w="33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532,40</w:t>
            </w:r>
          </w:p>
        </w:tc>
        <w:tc>
          <w:tcPr>
            <w:tcW w:w="28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532,40</w:t>
            </w:r>
          </w:p>
        </w:tc>
        <w:tc>
          <w:tcPr>
            <w:tcW w:w="32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532,40</w:t>
            </w:r>
          </w:p>
        </w:tc>
        <w:tc>
          <w:tcPr>
            <w:tcW w:w="610" w:type="pct"/>
            <w:vMerge w:val="restart"/>
            <w:tcBorders>
              <w:top w:val="single" w:sz="4" w:space="0" w:color="auto"/>
              <w:left w:val="single" w:sz="4" w:space="0" w:color="auto"/>
              <w:bottom w:val="single" w:sz="4" w:space="0" w:color="auto"/>
              <w:right w:val="single" w:sz="4" w:space="0" w:color="auto"/>
            </w:tcBorders>
          </w:tcPr>
          <w:p w:rsidR="00820419" w:rsidRDefault="00820419">
            <w:pPr>
              <w:spacing w:after="0" w:line="240" w:lineRule="auto"/>
              <w:rPr>
                <w:rFonts w:ascii="Arial" w:hAnsi="Arial" w:cs="Arial"/>
                <w:sz w:val="24"/>
                <w:szCs w:val="24"/>
              </w:rPr>
            </w:pPr>
          </w:p>
        </w:tc>
        <w:tc>
          <w:tcPr>
            <w:tcW w:w="593" w:type="pct"/>
            <w:vMerge w:val="restart"/>
            <w:tcBorders>
              <w:top w:val="single" w:sz="4" w:space="0" w:color="auto"/>
              <w:left w:val="single" w:sz="4" w:space="0" w:color="auto"/>
              <w:bottom w:val="single" w:sz="4" w:space="0" w:color="auto"/>
              <w:right w:val="single" w:sz="4" w:space="0" w:color="auto"/>
            </w:tcBorders>
          </w:tcPr>
          <w:p w:rsidR="00820419" w:rsidRDefault="00820419">
            <w:pPr>
              <w:spacing w:after="0" w:line="240" w:lineRule="auto"/>
              <w:rPr>
                <w:rFonts w:ascii="Arial" w:hAnsi="Arial" w:cs="Arial"/>
                <w:sz w:val="24"/>
                <w:szCs w:val="24"/>
              </w:rPr>
            </w:pPr>
          </w:p>
        </w:tc>
      </w:tr>
      <w:tr w:rsidR="00820419" w:rsidTr="00820419">
        <w:trPr>
          <w:trHeight w:val="286"/>
        </w:trPr>
        <w:tc>
          <w:tcPr>
            <w:tcW w:w="1453" w:type="pct"/>
            <w:gridSpan w:val="4"/>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Средства бюджета Московской области</w:t>
            </w:r>
          </w:p>
        </w:tc>
        <w:tc>
          <w:tcPr>
            <w:tcW w:w="44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2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30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33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28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32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r>
      <w:tr w:rsidR="00820419" w:rsidTr="00820419">
        <w:trPr>
          <w:trHeight w:val="445"/>
        </w:trPr>
        <w:tc>
          <w:tcPr>
            <w:tcW w:w="1453" w:type="pct"/>
            <w:gridSpan w:val="4"/>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Средства бюджета городского округа Люберцы</w:t>
            </w:r>
          </w:p>
        </w:tc>
        <w:tc>
          <w:tcPr>
            <w:tcW w:w="44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sz w:val="24"/>
                <w:szCs w:val="24"/>
              </w:rPr>
              <w:t>440,00</w:t>
            </w:r>
          </w:p>
        </w:tc>
        <w:tc>
          <w:tcPr>
            <w:tcW w:w="3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2521,20</w:t>
            </w:r>
          </w:p>
        </w:tc>
        <w:tc>
          <w:tcPr>
            <w:tcW w:w="29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440,00</w:t>
            </w:r>
          </w:p>
        </w:tc>
        <w:tc>
          <w:tcPr>
            <w:tcW w:w="30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484,00</w:t>
            </w:r>
          </w:p>
        </w:tc>
        <w:tc>
          <w:tcPr>
            <w:tcW w:w="33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532,40</w:t>
            </w:r>
          </w:p>
        </w:tc>
        <w:tc>
          <w:tcPr>
            <w:tcW w:w="28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532,40</w:t>
            </w:r>
          </w:p>
        </w:tc>
        <w:tc>
          <w:tcPr>
            <w:tcW w:w="32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532,40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r>
      <w:bookmarkEnd w:id="3"/>
    </w:tbl>
    <w:p w:rsidR="00820419" w:rsidRDefault="00820419" w:rsidP="00820419">
      <w:pPr>
        <w:spacing w:after="0" w:line="240" w:lineRule="auto"/>
        <w:rPr>
          <w:rFonts w:ascii="Arial" w:eastAsia="Calibri" w:hAnsi="Arial" w:cs="Arial"/>
          <w:sz w:val="24"/>
          <w:szCs w:val="24"/>
        </w:rPr>
      </w:pPr>
      <w:r>
        <w:rPr>
          <w:rFonts w:ascii="Arial" w:hAnsi="Arial" w:cs="Arial"/>
          <w:color w:val="000000"/>
          <w:sz w:val="24"/>
          <w:szCs w:val="24"/>
        </w:rPr>
        <w:br w:type="page"/>
      </w:r>
    </w:p>
    <w:p w:rsidR="00820419" w:rsidRDefault="00820419" w:rsidP="00820419">
      <w:pPr>
        <w:pStyle w:val="20"/>
        <w:tabs>
          <w:tab w:val="left" w:pos="708"/>
        </w:tabs>
        <w:spacing w:line="240" w:lineRule="auto"/>
        <w:rPr>
          <w:rFonts w:ascii="Arial" w:eastAsia="Calibri" w:hAnsi="Arial" w:cs="Arial"/>
          <w:sz w:val="24"/>
          <w:szCs w:val="24"/>
        </w:rPr>
      </w:pPr>
      <w:r>
        <w:rPr>
          <w:rFonts w:ascii="Arial" w:eastAsia="Calibri" w:hAnsi="Arial" w:cs="Arial"/>
          <w:sz w:val="24"/>
          <w:szCs w:val="24"/>
        </w:rPr>
        <w:lastRenderedPageBreak/>
        <w:t>Паспорт Подпрограммы 4 «Управление муниципальными финансами»</w:t>
      </w:r>
      <w:r>
        <w:rPr>
          <w:rFonts w:ascii="Arial" w:eastAsia="Calibri" w:hAnsi="Arial" w:cs="Arial"/>
          <w:sz w:val="24"/>
          <w:szCs w:val="24"/>
        </w:rPr>
        <w:br/>
        <w:t>муниципальной программы «Управление имуществом и муниципальными финансами»</w:t>
      </w: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9"/>
        <w:gridCol w:w="2115"/>
        <w:gridCol w:w="3084"/>
        <w:gridCol w:w="1011"/>
        <w:gridCol w:w="999"/>
        <w:gridCol w:w="981"/>
        <w:gridCol w:w="978"/>
        <w:gridCol w:w="987"/>
        <w:gridCol w:w="1002"/>
      </w:tblGrid>
      <w:tr w:rsidR="00820419" w:rsidTr="00820419">
        <w:trPr>
          <w:trHeight w:val="379"/>
        </w:trPr>
        <w:tc>
          <w:tcPr>
            <w:tcW w:w="1292"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Муниципальный заказчик подпрограммы</w:t>
            </w:r>
          </w:p>
        </w:tc>
        <w:tc>
          <w:tcPr>
            <w:tcW w:w="3708" w:type="pct"/>
            <w:gridSpan w:val="8"/>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Финансовое управление администрации городского округа Люберцы Московской области</w:t>
            </w:r>
          </w:p>
        </w:tc>
      </w:tr>
      <w:tr w:rsidR="00820419" w:rsidTr="00820419">
        <w:trPr>
          <w:trHeight w:val="190"/>
        </w:trPr>
        <w:tc>
          <w:tcPr>
            <w:tcW w:w="1292" w:type="pct"/>
            <w:vMerge w:val="restart"/>
            <w:tcBorders>
              <w:top w:val="single" w:sz="4" w:space="0" w:color="auto"/>
              <w:left w:val="single" w:sz="4" w:space="0" w:color="auto"/>
              <w:bottom w:val="single" w:sz="4" w:space="0" w:color="auto"/>
              <w:right w:val="single" w:sz="6" w:space="0" w:color="auto"/>
            </w:tcBorders>
            <w:hideMark/>
          </w:tcPr>
          <w:p w:rsidR="00820419" w:rsidRDefault="00820419">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703" w:type="pct"/>
            <w:vMerge w:val="restart"/>
            <w:tcBorders>
              <w:top w:val="single" w:sz="4" w:space="0" w:color="auto"/>
              <w:left w:val="single" w:sz="6" w:space="0" w:color="auto"/>
              <w:bottom w:val="single" w:sz="6" w:space="0" w:color="auto"/>
              <w:right w:val="single" w:sz="4" w:space="0" w:color="auto"/>
            </w:tcBorders>
            <w:hideMark/>
          </w:tcPr>
          <w:p w:rsidR="00820419" w:rsidRDefault="00820419">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 xml:space="preserve">Главный распорядитель бюджетных средств </w:t>
            </w:r>
          </w:p>
        </w:tc>
        <w:tc>
          <w:tcPr>
            <w:tcW w:w="1025"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before="60" w:after="60" w:line="240" w:lineRule="auto"/>
              <w:rPr>
                <w:rFonts w:ascii="Arial" w:eastAsia="Calibri" w:hAnsi="Arial" w:cs="Arial"/>
                <w:sz w:val="24"/>
                <w:szCs w:val="24"/>
              </w:rPr>
            </w:pPr>
            <w:r>
              <w:rPr>
                <w:rFonts w:ascii="Arial" w:eastAsia="Calibri" w:hAnsi="Arial" w:cs="Arial"/>
                <w:sz w:val="24"/>
                <w:szCs w:val="24"/>
              </w:rPr>
              <w:t>Источник финансирования</w:t>
            </w:r>
          </w:p>
        </w:tc>
        <w:tc>
          <w:tcPr>
            <w:tcW w:w="1980" w:type="pct"/>
            <w:gridSpan w:val="6"/>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Расходы (тыс. рублей)</w:t>
            </w:r>
          </w:p>
        </w:tc>
      </w:tr>
      <w:tr w:rsidR="00820419" w:rsidTr="00820419">
        <w:trPr>
          <w:trHeight w:val="378"/>
        </w:trPr>
        <w:tc>
          <w:tcPr>
            <w:tcW w:w="0" w:type="auto"/>
            <w:vMerge/>
            <w:tcBorders>
              <w:top w:val="single" w:sz="4" w:space="0" w:color="auto"/>
              <w:left w:val="single" w:sz="4" w:space="0" w:color="auto"/>
              <w:bottom w:val="single" w:sz="4" w:space="0" w:color="auto"/>
              <w:right w:val="single" w:sz="6"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6" w:space="0" w:color="auto"/>
              <w:bottom w:val="single" w:sz="6"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33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60" w:after="60" w:line="240" w:lineRule="auto"/>
              <w:jc w:val="center"/>
              <w:rPr>
                <w:rFonts w:ascii="Arial" w:eastAsia="Calibri" w:hAnsi="Arial" w:cs="Arial"/>
                <w:sz w:val="24"/>
                <w:szCs w:val="24"/>
              </w:rPr>
            </w:pPr>
            <w:r>
              <w:rPr>
                <w:rFonts w:ascii="Arial" w:eastAsia="Calibri" w:hAnsi="Arial" w:cs="Arial"/>
                <w:sz w:val="24"/>
                <w:szCs w:val="24"/>
              </w:rPr>
              <w:t>2020 год</w:t>
            </w:r>
          </w:p>
        </w:tc>
        <w:tc>
          <w:tcPr>
            <w:tcW w:w="33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60" w:after="60" w:line="240" w:lineRule="auto"/>
              <w:jc w:val="center"/>
              <w:rPr>
                <w:rFonts w:ascii="Arial" w:eastAsia="Calibri" w:hAnsi="Arial" w:cs="Arial"/>
                <w:sz w:val="24"/>
                <w:szCs w:val="24"/>
              </w:rPr>
            </w:pPr>
            <w:r>
              <w:rPr>
                <w:rFonts w:ascii="Arial" w:eastAsia="Calibri" w:hAnsi="Arial" w:cs="Arial"/>
                <w:sz w:val="24"/>
                <w:szCs w:val="24"/>
              </w:rPr>
              <w:t>2021 год</w:t>
            </w:r>
          </w:p>
        </w:tc>
        <w:tc>
          <w:tcPr>
            <w:tcW w:w="32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60" w:after="60" w:line="240" w:lineRule="auto"/>
              <w:jc w:val="center"/>
              <w:rPr>
                <w:rFonts w:ascii="Arial" w:eastAsia="Calibri" w:hAnsi="Arial" w:cs="Arial"/>
                <w:sz w:val="24"/>
                <w:szCs w:val="24"/>
              </w:rPr>
            </w:pPr>
            <w:r>
              <w:rPr>
                <w:rFonts w:ascii="Arial" w:eastAsia="Calibri" w:hAnsi="Arial" w:cs="Arial"/>
                <w:sz w:val="24"/>
                <w:szCs w:val="24"/>
              </w:rPr>
              <w:t>2022 год</w:t>
            </w:r>
          </w:p>
        </w:tc>
        <w:tc>
          <w:tcPr>
            <w:tcW w:w="325"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3</w:t>
            </w:r>
            <w:r>
              <w:rPr>
                <w:rFonts w:ascii="Arial" w:eastAsia="Calibri" w:hAnsi="Arial" w:cs="Arial"/>
                <w:sz w:val="24"/>
                <w:szCs w:val="24"/>
              </w:rPr>
              <w:t xml:space="preserve"> год</w:t>
            </w:r>
          </w:p>
        </w:tc>
        <w:tc>
          <w:tcPr>
            <w:tcW w:w="32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4</w:t>
            </w:r>
            <w:r>
              <w:rPr>
                <w:rFonts w:ascii="Arial" w:eastAsia="Calibri" w:hAnsi="Arial" w:cs="Arial"/>
                <w:sz w:val="24"/>
                <w:szCs w:val="24"/>
              </w:rPr>
              <w:t xml:space="preserve"> год</w:t>
            </w:r>
          </w:p>
        </w:tc>
        <w:tc>
          <w:tcPr>
            <w:tcW w:w="33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60" w:after="60" w:line="240" w:lineRule="auto"/>
              <w:jc w:val="center"/>
              <w:rPr>
                <w:rFonts w:ascii="Arial" w:eastAsia="Calibri" w:hAnsi="Arial" w:cs="Arial"/>
                <w:sz w:val="24"/>
                <w:szCs w:val="24"/>
              </w:rPr>
            </w:pPr>
            <w:r>
              <w:rPr>
                <w:rFonts w:ascii="Arial" w:eastAsia="Calibri" w:hAnsi="Arial" w:cs="Arial"/>
                <w:sz w:val="24"/>
                <w:szCs w:val="24"/>
              </w:rPr>
              <w:t>Итого</w:t>
            </w:r>
          </w:p>
        </w:tc>
      </w:tr>
      <w:tr w:rsidR="00820419" w:rsidTr="00820419">
        <w:trPr>
          <w:trHeight w:val="175"/>
        </w:trPr>
        <w:tc>
          <w:tcPr>
            <w:tcW w:w="0" w:type="auto"/>
            <w:vMerge/>
            <w:tcBorders>
              <w:top w:val="single" w:sz="4" w:space="0" w:color="auto"/>
              <w:left w:val="single" w:sz="4" w:space="0" w:color="auto"/>
              <w:bottom w:val="single" w:sz="4" w:space="0" w:color="auto"/>
              <w:right w:val="single" w:sz="6" w:space="0" w:color="auto"/>
            </w:tcBorders>
            <w:vAlign w:val="center"/>
            <w:hideMark/>
          </w:tcPr>
          <w:p w:rsidR="00820419" w:rsidRDefault="00820419">
            <w:pPr>
              <w:spacing w:after="0" w:line="240" w:lineRule="auto"/>
              <w:rPr>
                <w:rFonts w:ascii="Arial" w:eastAsia="Calibri" w:hAnsi="Arial" w:cs="Arial"/>
                <w:sz w:val="24"/>
                <w:szCs w:val="24"/>
              </w:rPr>
            </w:pPr>
          </w:p>
        </w:tc>
        <w:tc>
          <w:tcPr>
            <w:tcW w:w="703" w:type="pct"/>
            <w:vMerge w:val="restart"/>
            <w:tcBorders>
              <w:top w:val="single" w:sz="6" w:space="0" w:color="auto"/>
              <w:left w:val="single" w:sz="6" w:space="0" w:color="auto"/>
              <w:bottom w:val="single" w:sz="6" w:space="0" w:color="auto"/>
              <w:right w:val="single" w:sz="4" w:space="0" w:color="auto"/>
            </w:tcBorders>
            <w:hideMark/>
          </w:tcPr>
          <w:p w:rsidR="00820419" w:rsidRDefault="00820419">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Финансовое управление администрации городского округа Люберцы Московской области</w:t>
            </w:r>
          </w:p>
        </w:tc>
        <w:tc>
          <w:tcPr>
            <w:tcW w:w="1025"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Всего, в том числе:</w:t>
            </w:r>
          </w:p>
        </w:tc>
        <w:tc>
          <w:tcPr>
            <w:tcW w:w="336"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32" w:type="pct"/>
            <w:tcBorders>
              <w:top w:val="single" w:sz="4" w:space="0" w:color="auto"/>
              <w:left w:val="single" w:sz="4" w:space="0" w:color="auto"/>
              <w:bottom w:val="single" w:sz="4" w:space="0" w:color="auto"/>
              <w:right w:val="single" w:sz="4" w:space="0" w:color="auto"/>
            </w:tcBorders>
            <w:shd w:val="clear" w:color="auto" w:fill="FFFFFF"/>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6" w:type="pct"/>
            <w:tcBorders>
              <w:top w:val="single" w:sz="4" w:space="0" w:color="auto"/>
              <w:left w:val="single" w:sz="4" w:space="0" w:color="auto"/>
              <w:bottom w:val="single" w:sz="4" w:space="0" w:color="auto"/>
              <w:right w:val="single" w:sz="4" w:space="0" w:color="auto"/>
            </w:tcBorders>
            <w:shd w:val="clear" w:color="auto" w:fill="FFFFFF"/>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5"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8"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33"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r>
      <w:tr w:rsidR="00820419" w:rsidTr="00820419">
        <w:trPr>
          <w:trHeight w:val="372"/>
        </w:trPr>
        <w:tc>
          <w:tcPr>
            <w:tcW w:w="0" w:type="auto"/>
            <w:vMerge/>
            <w:tcBorders>
              <w:top w:val="single" w:sz="4" w:space="0" w:color="auto"/>
              <w:left w:val="single" w:sz="4" w:space="0" w:color="auto"/>
              <w:bottom w:val="single" w:sz="4" w:space="0" w:color="auto"/>
              <w:right w:val="single" w:sz="6"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1025"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средства бюджета Московской области</w:t>
            </w:r>
          </w:p>
        </w:tc>
        <w:tc>
          <w:tcPr>
            <w:tcW w:w="336"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32" w:type="pct"/>
            <w:tcBorders>
              <w:top w:val="single" w:sz="4" w:space="0" w:color="auto"/>
              <w:left w:val="single" w:sz="4" w:space="0" w:color="auto"/>
              <w:bottom w:val="single" w:sz="4" w:space="0" w:color="auto"/>
              <w:right w:val="single" w:sz="4" w:space="0" w:color="auto"/>
            </w:tcBorders>
            <w:shd w:val="clear" w:color="auto" w:fill="FFFFFF"/>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6" w:type="pct"/>
            <w:tcBorders>
              <w:top w:val="single" w:sz="4" w:space="0" w:color="auto"/>
              <w:left w:val="single" w:sz="4" w:space="0" w:color="auto"/>
              <w:bottom w:val="single" w:sz="4" w:space="0" w:color="auto"/>
              <w:right w:val="single" w:sz="4" w:space="0" w:color="auto"/>
            </w:tcBorders>
            <w:shd w:val="clear" w:color="auto" w:fill="FFFFFF"/>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5"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8"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33"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r>
      <w:tr w:rsidR="00820419" w:rsidTr="00820419">
        <w:tc>
          <w:tcPr>
            <w:tcW w:w="0" w:type="auto"/>
            <w:vMerge/>
            <w:tcBorders>
              <w:top w:val="single" w:sz="4" w:space="0" w:color="auto"/>
              <w:left w:val="single" w:sz="4" w:space="0" w:color="auto"/>
              <w:bottom w:val="single" w:sz="4" w:space="0" w:color="auto"/>
              <w:right w:val="single" w:sz="6"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1025"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средства бюджета городского округа Люберцы</w:t>
            </w:r>
          </w:p>
        </w:tc>
        <w:tc>
          <w:tcPr>
            <w:tcW w:w="336"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32"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6"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5"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8"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33"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r>
      <w:tr w:rsidR="00820419" w:rsidTr="00820419">
        <w:tc>
          <w:tcPr>
            <w:tcW w:w="0" w:type="auto"/>
            <w:vMerge/>
            <w:tcBorders>
              <w:top w:val="single" w:sz="4" w:space="0" w:color="auto"/>
              <w:left w:val="single" w:sz="4" w:space="0" w:color="auto"/>
              <w:bottom w:val="single" w:sz="4" w:space="0" w:color="auto"/>
              <w:right w:val="single" w:sz="6"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1025"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внебюджетные источники</w:t>
            </w:r>
          </w:p>
        </w:tc>
        <w:tc>
          <w:tcPr>
            <w:tcW w:w="336"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32"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6"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5"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8"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33"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r>
    </w:tbl>
    <w:p w:rsidR="00820419" w:rsidRDefault="00820419" w:rsidP="00820419">
      <w:pPr>
        <w:spacing w:after="0" w:line="240" w:lineRule="auto"/>
        <w:rPr>
          <w:rFonts w:ascii="Arial" w:eastAsia="MS Gothic" w:hAnsi="Arial" w:cs="Arial"/>
          <w:sz w:val="24"/>
          <w:szCs w:val="24"/>
          <w:lang w:eastAsia="en-US"/>
        </w:rPr>
        <w:sectPr w:rsidR="00820419">
          <w:endnotePr>
            <w:numFmt w:val="chicago"/>
          </w:endnotePr>
          <w:pgSz w:w="16838" w:h="11906" w:orient="landscape"/>
          <w:pgMar w:top="1134" w:right="567" w:bottom="1134" w:left="1134" w:header="709" w:footer="709" w:gutter="0"/>
          <w:cols w:space="720"/>
        </w:sectPr>
      </w:pPr>
    </w:p>
    <w:p w:rsidR="00820419" w:rsidRDefault="00820419" w:rsidP="00820419">
      <w:pPr>
        <w:keepNext/>
        <w:spacing w:after="140" w:line="240" w:lineRule="auto"/>
        <w:ind w:left="284"/>
        <w:jc w:val="center"/>
        <w:outlineLvl w:val="1"/>
        <w:rPr>
          <w:rFonts w:ascii="Arial" w:hAnsi="Arial" w:cs="Arial"/>
          <w:b/>
          <w:sz w:val="24"/>
          <w:szCs w:val="24"/>
        </w:rPr>
      </w:pPr>
      <w:r>
        <w:rPr>
          <w:rFonts w:ascii="Arial" w:hAnsi="Arial" w:cs="Arial"/>
          <w:b/>
          <w:bCs/>
          <w:sz w:val="24"/>
          <w:szCs w:val="24"/>
          <w:lang w:eastAsia="en-US"/>
        </w:rPr>
        <w:lastRenderedPageBreak/>
        <w:t>2.</w:t>
      </w:r>
      <w:r>
        <w:rPr>
          <w:rFonts w:ascii="Arial" w:hAnsi="Arial" w:cs="Arial"/>
          <w:b/>
          <w:sz w:val="24"/>
          <w:szCs w:val="24"/>
        </w:rPr>
        <w:t xml:space="preserve">Общая характеристика сферы реализации подпрограммы </w:t>
      </w:r>
      <w:r>
        <w:rPr>
          <w:rFonts w:ascii="Arial" w:hAnsi="Arial" w:cs="Arial"/>
          <w:b/>
          <w:sz w:val="24"/>
          <w:szCs w:val="24"/>
        </w:rPr>
        <w:br/>
        <w:t>«Управление муниципальными финансами», описание основных проблем, решаемых посредством мероприятий.</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 xml:space="preserve">Реализация подпрограммы 4 «Управление муниципальными финансами» вызвана необходимостью совершенствования текущей бюджетной политики, развития стимулирующих факторов, открытости и прозрачности, более широким применением экономических методов управления, повышением эффективности управления муниципальными финансами. 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городского округа Люберцы Московской области. </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Московской области являются проведение эффективной и стабильной налоговой политики, формирование «программного» бюджета, повышение качества предоставляемых муниципальных услуг, качественное исполнение бюджета, управление муниципальным долгом.</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 xml:space="preserve">Основными проблемами в сфере реализации Подпрограммы 4 «Управление муниципальными финансами» муниципальной программы «Управление имуществом и  муниципальными финансами», в том числе в случае затруднений с реализацией ее  основных мероприятий, являются: </w:t>
      </w:r>
    </w:p>
    <w:p w:rsidR="00820419" w:rsidRDefault="00820419" w:rsidP="00820419">
      <w:pPr>
        <w:pStyle w:val="2d"/>
        <w:numPr>
          <w:ilvl w:val="0"/>
          <w:numId w:val="6"/>
        </w:numPr>
        <w:shd w:val="clear" w:color="auto" w:fill="auto"/>
        <w:spacing w:line="240" w:lineRule="auto"/>
        <w:ind w:left="0" w:right="-55" w:firstLine="709"/>
        <w:rPr>
          <w:rFonts w:ascii="Arial" w:hAnsi="Arial" w:cs="Arial"/>
          <w:color w:val="000000"/>
          <w:sz w:val="24"/>
          <w:szCs w:val="24"/>
          <w:lang w:bidi="ru-RU"/>
        </w:rPr>
      </w:pPr>
      <w:r>
        <w:rPr>
          <w:rFonts w:ascii="Arial" w:hAnsi="Arial" w:cs="Arial"/>
          <w:color w:val="000000"/>
          <w:sz w:val="24"/>
          <w:szCs w:val="24"/>
          <w:lang w:bidi="ru-RU"/>
        </w:rPr>
        <w:t>несвоевременное осуществление или осуществление не в полном объеме полномочий, закрепленных законодательством Российской Федерации за органами местного самоуправления;</w:t>
      </w:r>
    </w:p>
    <w:p w:rsidR="00820419" w:rsidRDefault="00820419" w:rsidP="00820419">
      <w:pPr>
        <w:pStyle w:val="2d"/>
        <w:numPr>
          <w:ilvl w:val="0"/>
          <w:numId w:val="6"/>
        </w:numPr>
        <w:shd w:val="clear" w:color="auto" w:fill="auto"/>
        <w:spacing w:line="240" w:lineRule="auto"/>
        <w:ind w:left="0" w:right="-55" w:firstLine="709"/>
        <w:rPr>
          <w:rFonts w:ascii="Arial" w:hAnsi="Arial" w:cs="Arial"/>
          <w:color w:val="000000"/>
          <w:sz w:val="24"/>
          <w:szCs w:val="24"/>
          <w:lang w:bidi="ru-RU"/>
        </w:rPr>
      </w:pPr>
      <w:r>
        <w:rPr>
          <w:rFonts w:ascii="Arial" w:hAnsi="Arial" w:cs="Arial"/>
          <w:color w:val="000000"/>
          <w:sz w:val="24"/>
          <w:szCs w:val="24"/>
          <w:lang w:bidi="ru-RU"/>
        </w:rPr>
        <w:t>наличие просроченной кредиторской задолженности.</w:t>
      </w:r>
    </w:p>
    <w:p w:rsidR="00820419" w:rsidRDefault="00820419" w:rsidP="00820419">
      <w:pPr>
        <w:pStyle w:val="2d"/>
        <w:shd w:val="clear" w:color="auto" w:fill="auto"/>
        <w:spacing w:line="240" w:lineRule="auto"/>
        <w:ind w:right="-55" w:firstLine="851"/>
        <w:rPr>
          <w:rFonts w:ascii="Arial" w:hAnsi="Arial" w:cs="Arial"/>
          <w:color w:val="000000"/>
          <w:sz w:val="24"/>
          <w:szCs w:val="24"/>
          <w:lang w:bidi="ru-RU"/>
        </w:rPr>
      </w:pPr>
      <w:r>
        <w:rPr>
          <w:rFonts w:ascii="Arial" w:hAnsi="Arial" w:cs="Arial"/>
          <w:color w:val="000000"/>
          <w:sz w:val="24"/>
          <w:szCs w:val="24"/>
          <w:lang w:bidi="ru-RU"/>
        </w:rPr>
        <w:t>Особенности сферы реализации Подпрограммы 4 «Управление муниципальными финансами», условия ее реализации и имеющиеся проблемы предопределяют цели, задачи, структуру и состав мероприятий Подпрограммы.</w:t>
      </w:r>
    </w:p>
    <w:p w:rsidR="00820419" w:rsidRDefault="00820419" w:rsidP="00820419">
      <w:pPr>
        <w:pStyle w:val="2d"/>
        <w:shd w:val="clear" w:color="auto" w:fill="auto"/>
        <w:spacing w:before="120" w:after="240" w:line="240" w:lineRule="auto"/>
        <w:ind w:firstLine="0"/>
        <w:jc w:val="center"/>
        <w:rPr>
          <w:rFonts w:ascii="Arial" w:hAnsi="Arial" w:cs="Arial"/>
          <w:b/>
          <w:color w:val="000000"/>
          <w:sz w:val="24"/>
          <w:szCs w:val="24"/>
          <w:lang w:bidi="ru-RU"/>
        </w:rPr>
      </w:pPr>
      <w:r>
        <w:rPr>
          <w:rFonts w:ascii="Arial" w:hAnsi="Arial" w:cs="Arial"/>
          <w:b/>
          <w:color w:val="000000"/>
          <w:sz w:val="24"/>
          <w:szCs w:val="24"/>
          <w:lang w:bidi="ru-RU"/>
        </w:rPr>
        <w:t>2.1. Описание цели Подпрограммы 4</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Одной из стратегических целей подпрограммы 4 «Управление муниципальными финансами» является повышение качества управления муниципальными финансами.</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Инструментами, обеспечивающими повышения качества управления муниципальными финансами городского округа Люберцы Московской области, являются:</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1) Реализация основных приоритетов налоговой политики городского округа Люберцы Московской области направлены на развитие доходной базы города, повышение уровня собираемости налоговых и неналоговых доходов с учетом требований сбалансированности и  устойчивости городского бюджета.</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В целях обеспечения устойчивого и сбалансированного роста налоговых и  неналоговых доходов бюджета городского округа Люберцы на долгосрочную перспективу, должно быть продолжено решение следующих задач:</w:t>
      </w:r>
    </w:p>
    <w:p w:rsidR="00820419" w:rsidRDefault="00820419" w:rsidP="00820419">
      <w:pPr>
        <w:pStyle w:val="2d"/>
        <w:numPr>
          <w:ilvl w:val="0"/>
          <w:numId w:val="6"/>
        </w:numPr>
        <w:shd w:val="clear" w:color="auto" w:fill="auto"/>
        <w:spacing w:line="240" w:lineRule="auto"/>
        <w:ind w:left="0" w:right="-55" w:firstLine="709"/>
        <w:rPr>
          <w:rFonts w:ascii="Arial" w:hAnsi="Arial" w:cs="Arial"/>
          <w:color w:val="000000"/>
          <w:sz w:val="24"/>
          <w:szCs w:val="24"/>
          <w:lang w:bidi="ru-RU"/>
        </w:rPr>
      </w:pPr>
      <w:r>
        <w:rPr>
          <w:rFonts w:ascii="Arial" w:hAnsi="Arial" w:cs="Arial"/>
          <w:color w:val="000000"/>
          <w:sz w:val="24"/>
          <w:szCs w:val="24"/>
          <w:lang w:bidi="ru-RU"/>
        </w:rPr>
        <w:t>- совершенствование налогового администрирования и повышение уровня ответственности главных администраторов доходов городского бюджета за выполнение плановых показателей по поступлениям доходов в бюджет.</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Улучшение качества администрирования возможно за счет реализации следующих мероприятий:</w:t>
      </w:r>
    </w:p>
    <w:p w:rsidR="00820419" w:rsidRDefault="00820419" w:rsidP="00820419">
      <w:pPr>
        <w:pStyle w:val="2d"/>
        <w:numPr>
          <w:ilvl w:val="0"/>
          <w:numId w:val="6"/>
        </w:numPr>
        <w:shd w:val="clear" w:color="auto" w:fill="auto"/>
        <w:spacing w:line="240" w:lineRule="auto"/>
        <w:ind w:left="0" w:right="-55" w:firstLine="709"/>
        <w:rPr>
          <w:rFonts w:ascii="Arial" w:hAnsi="Arial" w:cs="Arial"/>
          <w:color w:val="000000"/>
          <w:sz w:val="24"/>
          <w:szCs w:val="24"/>
          <w:lang w:bidi="ru-RU"/>
        </w:rPr>
      </w:pPr>
      <w:r>
        <w:rPr>
          <w:rFonts w:ascii="Arial" w:hAnsi="Arial" w:cs="Arial"/>
          <w:color w:val="000000"/>
          <w:sz w:val="24"/>
          <w:szCs w:val="24"/>
          <w:lang w:bidi="ru-RU"/>
        </w:rPr>
        <w:t>повышение ответственности главных администраторов за формирование полных и достоверных прогнозных показателей по администрируемым доходным источникам;</w:t>
      </w:r>
    </w:p>
    <w:p w:rsidR="00820419" w:rsidRDefault="00820419" w:rsidP="00820419">
      <w:pPr>
        <w:pStyle w:val="2d"/>
        <w:numPr>
          <w:ilvl w:val="0"/>
          <w:numId w:val="6"/>
        </w:numPr>
        <w:shd w:val="clear" w:color="auto" w:fill="auto"/>
        <w:spacing w:line="240" w:lineRule="auto"/>
        <w:ind w:left="0" w:right="-55" w:firstLine="709"/>
        <w:rPr>
          <w:rFonts w:ascii="Arial" w:hAnsi="Arial" w:cs="Arial"/>
          <w:color w:val="000000"/>
          <w:sz w:val="24"/>
          <w:szCs w:val="24"/>
          <w:lang w:bidi="ru-RU"/>
        </w:rPr>
      </w:pPr>
      <w:r>
        <w:rPr>
          <w:rFonts w:ascii="Arial" w:hAnsi="Arial" w:cs="Arial"/>
          <w:color w:val="000000"/>
          <w:sz w:val="24"/>
          <w:szCs w:val="24"/>
          <w:lang w:bidi="ru-RU"/>
        </w:rPr>
        <w:t>взыскание в полном объеме недоимки и недопущение возникновения задолженности по текущим платежам;</w:t>
      </w:r>
    </w:p>
    <w:p w:rsidR="00820419" w:rsidRDefault="00820419" w:rsidP="00820419">
      <w:pPr>
        <w:pStyle w:val="2d"/>
        <w:numPr>
          <w:ilvl w:val="0"/>
          <w:numId w:val="6"/>
        </w:numPr>
        <w:shd w:val="clear" w:color="auto" w:fill="auto"/>
        <w:spacing w:line="240" w:lineRule="auto"/>
        <w:ind w:left="0" w:right="-55" w:firstLine="709"/>
        <w:rPr>
          <w:rFonts w:ascii="Arial" w:hAnsi="Arial" w:cs="Arial"/>
          <w:color w:val="000000"/>
          <w:sz w:val="24"/>
          <w:szCs w:val="24"/>
          <w:lang w:bidi="ru-RU"/>
        </w:rPr>
      </w:pPr>
      <w:r>
        <w:rPr>
          <w:rFonts w:ascii="Arial" w:hAnsi="Arial" w:cs="Arial"/>
          <w:color w:val="000000"/>
          <w:sz w:val="24"/>
          <w:szCs w:val="24"/>
          <w:lang w:bidi="ru-RU"/>
        </w:rPr>
        <w:lastRenderedPageBreak/>
        <w:t>осуществление мониторинга нормативно-правовых актов по местным налогам на предмет соответствия действующему законодательству, проведение оценки эффективности применения льгот, налоговых ставок в целях их ежегодного обновления и  актуализации.</w:t>
      </w:r>
    </w:p>
    <w:p w:rsidR="00820419" w:rsidRDefault="00820419" w:rsidP="00820419">
      <w:pPr>
        <w:pStyle w:val="formattext"/>
        <w:shd w:val="clear" w:color="auto" w:fill="FFFFFF"/>
        <w:spacing w:before="0" w:beforeAutospacing="0" w:after="0" w:afterAutospacing="0"/>
        <w:ind w:right="-55" w:firstLine="709"/>
        <w:jc w:val="both"/>
        <w:textAlignment w:val="baseline"/>
        <w:rPr>
          <w:rFonts w:ascii="Arial" w:hAnsi="Arial" w:cs="Arial"/>
          <w:color w:val="000000"/>
          <w:lang w:bidi="ru-RU"/>
        </w:rPr>
      </w:pPr>
      <w:r>
        <w:rPr>
          <w:rFonts w:ascii="Arial" w:hAnsi="Arial" w:cs="Arial"/>
          <w:spacing w:val="2"/>
        </w:rPr>
        <w:t xml:space="preserve">2) </w:t>
      </w:r>
      <w:r>
        <w:rPr>
          <w:rFonts w:ascii="Arial" w:hAnsi="Arial" w:cs="Arial"/>
          <w:color w:val="000000"/>
          <w:lang w:bidi="ru-RU"/>
        </w:rPr>
        <w:t>Реализация программно-целевого принципа планирования и исполнения бюджета городского округа Люберцы Московской области.</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Применение программно-целевого принципа планирования и исполнения бюджета городского округа Люберцы Московской области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При этом муниципальная долговая политика городского округа Люберцы Московской области в 2020-2024 годах должна строиться на принципах безусловного исполнения долговых обязательств городского округа в полном объеме и в установленный срок и  обеспечивать финансовую устойчивость городского округа и ее дальнейшее развитие.</w:t>
      </w:r>
    </w:p>
    <w:p w:rsidR="00820419" w:rsidRDefault="00820419" w:rsidP="00820419">
      <w:pPr>
        <w:pStyle w:val="2d"/>
        <w:shd w:val="clear" w:color="auto" w:fill="auto"/>
        <w:spacing w:before="120" w:after="240" w:line="240" w:lineRule="auto"/>
        <w:ind w:firstLine="0"/>
        <w:jc w:val="center"/>
        <w:rPr>
          <w:rFonts w:ascii="Arial" w:hAnsi="Arial" w:cs="Arial"/>
          <w:b/>
          <w:color w:val="000000"/>
          <w:sz w:val="24"/>
          <w:szCs w:val="24"/>
          <w:lang w:bidi="ru-RU"/>
        </w:rPr>
      </w:pPr>
      <w:r>
        <w:rPr>
          <w:rFonts w:ascii="Arial" w:hAnsi="Arial" w:cs="Arial"/>
          <w:b/>
          <w:color w:val="000000"/>
          <w:sz w:val="24"/>
          <w:szCs w:val="24"/>
          <w:lang w:bidi="ru-RU"/>
        </w:rPr>
        <w:t>2.2. Прогноз развития сферы управления муниципальными финансами</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городского округа Люберцы.</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являются проведение эффективной и стабильной работы с налогоплательщиками, формирование "программного" бюджета на трехлетний период, качественное исполнение бюджета городского округа Люберцы, управление муниципальным долгом.</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Инструментами, обеспечивающими повышение качества управления муниципальными финансами городского округа Люберцы, являются:</w:t>
      </w:r>
    </w:p>
    <w:p w:rsidR="00820419" w:rsidRDefault="00820419" w:rsidP="00820419">
      <w:pPr>
        <w:pStyle w:val="2d"/>
        <w:numPr>
          <w:ilvl w:val="0"/>
          <w:numId w:val="36"/>
        </w:numPr>
        <w:shd w:val="clear" w:color="auto" w:fill="auto"/>
        <w:tabs>
          <w:tab w:val="left" w:pos="322"/>
        </w:tabs>
        <w:spacing w:line="240" w:lineRule="auto"/>
        <w:ind w:right="-55" w:firstLine="709"/>
        <w:rPr>
          <w:rFonts w:ascii="Arial" w:hAnsi="Arial" w:cs="Arial"/>
          <w:sz w:val="24"/>
          <w:szCs w:val="24"/>
        </w:rPr>
      </w:pPr>
      <w:r>
        <w:rPr>
          <w:rFonts w:ascii="Arial" w:hAnsi="Arial" w:cs="Arial"/>
          <w:color w:val="000000"/>
          <w:sz w:val="24"/>
          <w:szCs w:val="24"/>
          <w:lang w:bidi="ru-RU"/>
        </w:rPr>
        <w:t>Проведение стабильной политики в городском округе Люберцы, направленной на увеличение поступления доходов бюджета городского округа Люберцы.</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Приоритеты финансово-экономической политики городского округа Люберцы направлены на поддержание сбалансированности и устойчивости бюджета городского округа Люберцы, стимулирование предпринимательской деятельности, в том числе развитие малого бизнеса, формирование благоприятного инвестиционного климата в основных отраслях экономики и социальную поддержку населения городского округа Люберцы.</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В целях реализации комплекса задач, стоящих перед городским округом Люберцы, необходимо качественное увеличение роста доходов бюджета городского округа Люберцы, которое планируется достичь за счет проводимых органами местного самоуправления мероприятий по мобилизации доходов.</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Следует принять исчерпывающие меры по наведению порядка в сфере размещения наружной рекламы на территории муниципального образования. Взять под особый контроль вопрос выявления и пресечения на территории муниципального образований случаев несанкционированного размещения твердых бытовых отходов.</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На основе анализа финансовых и экономических затруднений в деятельности организаций разрабатывать мероприятия, направленные на решение проблемных вопросов, которые должны обеспечить выход убыточных организаций на безубыточный уровень деятельности, и погашение ими задолженности перед бюджетом.</w:t>
      </w:r>
    </w:p>
    <w:p w:rsidR="00820419" w:rsidRDefault="00820419" w:rsidP="00820419">
      <w:pPr>
        <w:pStyle w:val="2d"/>
        <w:numPr>
          <w:ilvl w:val="0"/>
          <w:numId w:val="36"/>
        </w:numPr>
        <w:shd w:val="clear" w:color="auto" w:fill="auto"/>
        <w:tabs>
          <w:tab w:val="left" w:pos="322"/>
        </w:tabs>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Реализация программно-целевого принципа планирования и исполнения бюджета городского округа Люберцы.</w:t>
      </w:r>
    </w:p>
    <w:p w:rsidR="00820419" w:rsidRDefault="00820419" w:rsidP="00820419">
      <w:pPr>
        <w:pStyle w:val="2d"/>
        <w:shd w:val="clear" w:color="auto" w:fill="auto"/>
        <w:spacing w:line="240" w:lineRule="auto"/>
        <w:ind w:right="-55" w:firstLine="709"/>
        <w:rPr>
          <w:rFonts w:ascii="Arial" w:hAnsi="Arial" w:cs="Arial"/>
          <w:color w:val="000000"/>
          <w:sz w:val="24"/>
          <w:szCs w:val="24"/>
          <w:lang w:bidi="ru-RU"/>
        </w:rPr>
      </w:pPr>
      <w:r>
        <w:rPr>
          <w:rFonts w:ascii="Arial" w:hAnsi="Arial" w:cs="Arial"/>
          <w:color w:val="000000"/>
          <w:sz w:val="24"/>
          <w:szCs w:val="24"/>
          <w:lang w:bidi="ru-RU"/>
        </w:rPr>
        <w:t xml:space="preserve">Применение программно-целевого принципа планирования и исполнения бюджета городского округа Люберцы приведет к повышению результативности работы </w:t>
      </w:r>
      <w:r>
        <w:rPr>
          <w:rFonts w:ascii="Arial" w:hAnsi="Arial" w:cs="Arial"/>
          <w:color w:val="000000"/>
          <w:sz w:val="24"/>
          <w:szCs w:val="24"/>
          <w:lang w:bidi="ru-RU"/>
        </w:rPr>
        <w:lastRenderedPageBreak/>
        <w:t>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820419" w:rsidRDefault="00820419" w:rsidP="00820419">
      <w:pPr>
        <w:pStyle w:val="2d"/>
        <w:shd w:val="clear" w:color="auto" w:fill="auto"/>
        <w:spacing w:line="240" w:lineRule="auto"/>
        <w:ind w:right="-143" w:firstLine="709"/>
        <w:rPr>
          <w:rFonts w:ascii="Arial" w:hAnsi="Arial" w:cs="Arial"/>
          <w:color w:val="000000"/>
          <w:sz w:val="24"/>
          <w:szCs w:val="24"/>
          <w:lang w:bidi="ru-RU"/>
        </w:rPr>
      </w:pPr>
      <w:r>
        <w:rPr>
          <w:rFonts w:ascii="Arial" w:hAnsi="Arial" w:cs="Arial"/>
          <w:color w:val="000000"/>
          <w:sz w:val="24"/>
          <w:szCs w:val="24"/>
          <w:lang w:bidi="ru-RU"/>
        </w:rPr>
        <w:t>Построение программно-целевого бюджета городского округа Люберцы должно основываться на:</w:t>
      </w:r>
    </w:p>
    <w:p w:rsidR="00820419" w:rsidRDefault="00820419" w:rsidP="00820419">
      <w:pPr>
        <w:pStyle w:val="2d"/>
        <w:numPr>
          <w:ilvl w:val="0"/>
          <w:numId w:val="6"/>
        </w:numPr>
        <w:shd w:val="clear" w:color="auto" w:fill="auto"/>
        <w:spacing w:line="240" w:lineRule="auto"/>
        <w:ind w:left="0" w:right="-143" w:firstLine="709"/>
        <w:rPr>
          <w:rFonts w:ascii="Arial" w:hAnsi="Arial" w:cs="Arial"/>
          <w:color w:val="000000"/>
          <w:sz w:val="24"/>
          <w:szCs w:val="24"/>
          <w:lang w:bidi="ru-RU"/>
        </w:rPr>
      </w:pPr>
      <w:r>
        <w:rPr>
          <w:rFonts w:ascii="Arial" w:hAnsi="Arial" w:cs="Arial"/>
          <w:color w:val="000000"/>
          <w:sz w:val="24"/>
          <w:szCs w:val="24"/>
          <w:lang w:bidi="ru-RU"/>
        </w:rPr>
        <w:t>внедрении программно-целевого принципа организации деятельности органов местного самоуправления городского округа Люберцы;</w:t>
      </w:r>
    </w:p>
    <w:p w:rsidR="00820419" w:rsidRDefault="00820419" w:rsidP="00820419">
      <w:pPr>
        <w:pStyle w:val="2d"/>
        <w:numPr>
          <w:ilvl w:val="0"/>
          <w:numId w:val="6"/>
        </w:numPr>
        <w:shd w:val="clear" w:color="auto" w:fill="auto"/>
        <w:spacing w:line="240" w:lineRule="auto"/>
        <w:ind w:left="0" w:right="-143" w:firstLine="709"/>
        <w:rPr>
          <w:rFonts w:ascii="Arial" w:hAnsi="Arial" w:cs="Arial"/>
          <w:color w:val="000000"/>
          <w:sz w:val="24"/>
          <w:szCs w:val="24"/>
          <w:lang w:bidi="ru-RU"/>
        </w:rPr>
      </w:pPr>
      <w:r>
        <w:rPr>
          <w:rFonts w:ascii="Arial" w:hAnsi="Arial" w:cs="Arial"/>
          <w:color w:val="000000"/>
          <w:sz w:val="24"/>
          <w:szCs w:val="24"/>
          <w:lang w:bidi="ru-RU"/>
        </w:rPr>
        <w:t>обеспечении сбалансированности и социальной направленности бюджета городского округа Люберцы при сохранении высокой степени долговой устойчивости.</w:t>
      </w:r>
    </w:p>
    <w:p w:rsidR="00820419" w:rsidRDefault="00820419" w:rsidP="00820419">
      <w:pPr>
        <w:pStyle w:val="2d"/>
        <w:shd w:val="clear" w:color="auto" w:fill="auto"/>
        <w:spacing w:line="240" w:lineRule="auto"/>
        <w:ind w:right="-143" w:firstLine="709"/>
        <w:rPr>
          <w:rFonts w:ascii="Arial" w:hAnsi="Arial" w:cs="Arial"/>
          <w:color w:val="000000"/>
          <w:sz w:val="24"/>
          <w:szCs w:val="24"/>
          <w:lang w:bidi="ru-RU"/>
        </w:rPr>
      </w:pPr>
      <w:r>
        <w:rPr>
          <w:rFonts w:ascii="Arial" w:hAnsi="Arial" w:cs="Arial"/>
          <w:color w:val="000000"/>
          <w:sz w:val="24"/>
          <w:szCs w:val="24"/>
          <w:lang w:bidi="ru-RU"/>
        </w:rPr>
        <w:t>Повышение эффективности бюджетных расходов городского округа Люберцы должно быть достигнуто при помощи: создания стимулов повышения качества управления бюджетным процессом; формирования "программного" бюджета на трехлетний период; укрепления финансовой самостоятельности; повышения прозрачности бюджета.</w:t>
      </w:r>
    </w:p>
    <w:p w:rsidR="00820419" w:rsidRDefault="00820419" w:rsidP="00820419">
      <w:pPr>
        <w:pStyle w:val="2d"/>
        <w:shd w:val="clear" w:color="auto" w:fill="auto"/>
        <w:spacing w:line="240" w:lineRule="auto"/>
        <w:ind w:right="-143" w:firstLine="709"/>
        <w:rPr>
          <w:rFonts w:ascii="Arial" w:hAnsi="Arial" w:cs="Arial"/>
          <w:color w:val="000000"/>
          <w:sz w:val="24"/>
          <w:szCs w:val="24"/>
          <w:lang w:bidi="ru-RU"/>
        </w:rPr>
      </w:pPr>
      <w:r>
        <w:rPr>
          <w:rFonts w:ascii="Arial" w:hAnsi="Arial" w:cs="Arial"/>
          <w:color w:val="000000"/>
          <w:sz w:val="24"/>
          <w:szCs w:val="24"/>
          <w:lang w:bidi="ru-RU"/>
        </w:rPr>
        <w:t>Бюджет городского округа Люберцы на 2020 год сформирован с дефицитом. Наличие дефицита бюджета обусловлено необходимостью интенсивного социального и  экономического развития городского округа Люберцы.</w:t>
      </w:r>
    </w:p>
    <w:p w:rsidR="00820419" w:rsidRDefault="00820419" w:rsidP="00820419">
      <w:pPr>
        <w:pStyle w:val="2d"/>
        <w:shd w:val="clear" w:color="auto" w:fill="auto"/>
        <w:spacing w:line="240" w:lineRule="auto"/>
        <w:ind w:right="-143" w:firstLine="709"/>
        <w:rPr>
          <w:rFonts w:ascii="Arial" w:hAnsi="Arial" w:cs="Arial"/>
          <w:color w:val="000000"/>
          <w:sz w:val="24"/>
          <w:szCs w:val="24"/>
          <w:lang w:bidi="ru-RU"/>
        </w:rPr>
      </w:pPr>
      <w:r>
        <w:rPr>
          <w:rFonts w:ascii="Arial" w:hAnsi="Arial" w:cs="Arial"/>
          <w:color w:val="000000"/>
          <w:sz w:val="24"/>
          <w:szCs w:val="24"/>
          <w:lang w:bidi="ru-RU"/>
        </w:rPr>
        <w:t>На реализацию Подпрограммы могут оказать значительное влияние внешние риски, связанные с перераспределением расходных полномочий между органами государственной власти Российской Федерации, органами государственной власти субъектов Российской Федерации и органами местного самоуправления в соответствии с решениями, которые могут быть приняты на федеральном и субъектовом уровне.</w:t>
      </w:r>
    </w:p>
    <w:p w:rsidR="00820419" w:rsidRDefault="00820419" w:rsidP="00820419">
      <w:pPr>
        <w:pStyle w:val="2d"/>
        <w:shd w:val="clear" w:color="auto" w:fill="auto"/>
        <w:spacing w:line="240" w:lineRule="auto"/>
        <w:ind w:right="-143" w:firstLine="709"/>
        <w:rPr>
          <w:rFonts w:ascii="Arial" w:hAnsi="Arial" w:cs="Arial"/>
          <w:color w:val="000000"/>
          <w:sz w:val="24"/>
          <w:szCs w:val="24"/>
          <w:lang w:bidi="ru-RU"/>
        </w:rPr>
      </w:pPr>
      <w:r>
        <w:rPr>
          <w:rFonts w:ascii="Arial" w:hAnsi="Arial" w:cs="Arial"/>
          <w:color w:val="000000"/>
          <w:sz w:val="24"/>
          <w:szCs w:val="24"/>
          <w:lang w:bidi="ru-RU"/>
        </w:rPr>
        <w:t>Для снижения данного риска будет проводиться анализ проектов федеральных и субъектовых нормативных правовых актов и в случае необходимости готовиться предложение по компенсации дополнительных расходов, возникших в результате решений, принятых органами государственной власти.</w:t>
      </w:r>
    </w:p>
    <w:p w:rsidR="00820419" w:rsidRDefault="00820419" w:rsidP="00820419">
      <w:pPr>
        <w:pStyle w:val="2d"/>
        <w:shd w:val="clear" w:color="auto" w:fill="auto"/>
        <w:spacing w:line="240" w:lineRule="auto"/>
        <w:ind w:right="-143" w:firstLine="993"/>
        <w:rPr>
          <w:rFonts w:ascii="Arial" w:hAnsi="Arial" w:cs="Arial"/>
          <w:color w:val="000000"/>
          <w:sz w:val="24"/>
          <w:szCs w:val="24"/>
          <w:lang w:bidi="ru-RU"/>
        </w:rPr>
      </w:pPr>
    </w:p>
    <w:p w:rsidR="00820419" w:rsidRDefault="00820419" w:rsidP="00820419">
      <w:pPr>
        <w:spacing w:after="0" w:line="240" w:lineRule="auto"/>
        <w:rPr>
          <w:rFonts w:ascii="Arial" w:hAnsi="Arial" w:cs="Arial"/>
          <w:color w:val="000000"/>
          <w:sz w:val="24"/>
          <w:szCs w:val="24"/>
          <w:lang w:bidi="ru-RU"/>
        </w:rPr>
        <w:sectPr w:rsidR="00820419">
          <w:endnotePr>
            <w:numFmt w:val="chicago"/>
          </w:endnotePr>
          <w:pgSz w:w="11906" w:h="16838"/>
          <w:pgMar w:top="1134" w:right="567" w:bottom="1134" w:left="1134" w:header="709" w:footer="709" w:gutter="0"/>
          <w:cols w:space="720"/>
        </w:sectPr>
      </w:pPr>
      <w:r>
        <w:rPr>
          <w:rFonts w:ascii="Arial" w:eastAsia="Calibri" w:hAnsi="Arial" w:cs="Arial"/>
          <w:sz w:val="24"/>
          <w:szCs w:val="24"/>
        </w:rPr>
        <w:br w:type="page"/>
      </w:r>
    </w:p>
    <w:p w:rsidR="00820419" w:rsidRDefault="00820419" w:rsidP="00820419">
      <w:pPr>
        <w:spacing w:after="0" w:line="240" w:lineRule="auto"/>
        <w:ind w:left="10348" w:right="-172"/>
        <w:jc w:val="right"/>
        <w:rPr>
          <w:rFonts w:ascii="Arial" w:eastAsia="Calibri" w:hAnsi="Arial" w:cs="Arial"/>
          <w:sz w:val="24"/>
          <w:szCs w:val="24"/>
        </w:rPr>
      </w:pPr>
      <w:r>
        <w:rPr>
          <w:rFonts w:ascii="Arial" w:eastAsia="Calibri" w:hAnsi="Arial" w:cs="Arial"/>
          <w:sz w:val="24"/>
          <w:szCs w:val="24"/>
        </w:rPr>
        <w:lastRenderedPageBreak/>
        <w:t>Приложение № 1</w:t>
      </w:r>
      <w:r>
        <w:rPr>
          <w:rFonts w:ascii="Arial" w:eastAsia="Calibri" w:hAnsi="Arial" w:cs="Arial"/>
          <w:sz w:val="24"/>
          <w:szCs w:val="24"/>
        </w:rPr>
        <w:br/>
        <w:t>к муниципальной подпрограмме 4</w:t>
      </w:r>
    </w:p>
    <w:p w:rsidR="00820419" w:rsidRDefault="00820419" w:rsidP="00820419">
      <w:pPr>
        <w:spacing w:after="0" w:line="240" w:lineRule="auto"/>
        <w:ind w:left="10348" w:right="-172"/>
        <w:jc w:val="right"/>
        <w:rPr>
          <w:rFonts w:ascii="Arial" w:eastAsia="Calibri" w:hAnsi="Arial" w:cs="Arial"/>
          <w:sz w:val="24"/>
          <w:szCs w:val="24"/>
        </w:rPr>
      </w:pPr>
      <w:r>
        <w:rPr>
          <w:rFonts w:ascii="Arial" w:eastAsia="Calibri" w:hAnsi="Arial" w:cs="Arial"/>
          <w:sz w:val="24"/>
          <w:szCs w:val="24"/>
          <w:lang w:eastAsia="en-US"/>
        </w:rPr>
        <w:t>«</w:t>
      </w:r>
      <w:r>
        <w:rPr>
          <w:rFonts w:ascii="Arial" w:eastAsia="Calibri" w:hAnsi="Arial" w:cs="Arial"/>
          <w:sz w:val="24"/>
          <w:szCs w:val="24"/>
        </w:rPr>
        <w:t>Управление муниципальными финансами</w:t>
      </w:r>
      <w:r>
        <w:rPr>
          <w:rFonts w:ascii="Arial" w:eastAsia="Calibri" w:hAnsi="Arial" w:cs="Arial"/>
          <w:sz w:val="24"/>
          <w:szCs w:val="24"/>
          <w:lang w:eastAsia="en-US"/>
        </w:rPr>
        <w:t xml:space="preserve">» </w:t>
      </w:r>
    </w:p>
    <w:p w:rsidR="00820419" w:rsidRDefault="00820419" w:rsidP="00820419">
      <w:pPr>
        <w:pStyle w:val="20"/>
        <w:spacing w:after="60" w:line="240" w:lineRule="auto"/>
        <w:ind w:left="754" w:hanging="896"/>
        <w:rPr>
          <w:rFonts w:ascii="Arial" w:eastAsia="Calibri" w:hAnsi="Arial" w:cs="Arial"/>
          <w:sz w:val="24"/>
          <w:szCs w:val="24"/>
        </w:rPr>
      </w:pPr>
    </w:p>
    <w:p w:rsidR="00820419" w:rsidRDefault="00820419" w:rsidP="00820419">
      <w:pPr>
        <w:pStyle w:val="20"/>
        <w:tabs>
          <w:tab w:val="left" w:pos="708"/>
        </w:tabs>
        <w:spacing w:line="240" w:lineRule="auto"/>
        <w:ind w:left="0" w:firstLine="0"/>
        <w:rPr>
          <w:rFonts w:ascii="Arial" w:eastAsia="Calibri" w:hAnsi="Arial" w:cs="Arial"/>
          <w:sz w:val="24"/>
          <w:szCs w:val="24"/>
        </w:rPr>
      </w:pPr>
      <w:r>
        <w:rPr>
          <w:rFonts w:ascii="Arial" w:eastAsia="Calibri" w:hAnsi="Arial" w:cs="Arial"/>
          <w:sz w:val="24"/>
          <w:szCs w:val="24"/>
        </w:rPr>
        <w:t>Перечень мероприятий подпрограммы 4 «Управление муниципальными финансами»</w:t>
      </w:r>
      <w:r>
        <w:rPr>
          <w:rFonts w:ascii="Arial" w:eastAsia="Calibri" w:hAnsi="Arial" w:cs="Arial"/>
          <w:sz w:val="24"/>
          <w:szCs w:val="24"/>
        </w:rPr>
        <w:br/>
        <w:t>муниципальной программы «Управление имуществом и муниципальными финансами»</w:t>
      </w:r>
    </w:p>
    <w:tbl>
      <w:tblPr>
        <w:tblW w:w="495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00"/>
        <w:gridCol w:w="2218"/>
        <w:gridCol w:w="1949"/>
        <w:gridCol w:w="1523"/>
        <w:gridCol w:w="2057"/>
        <w:gridCol w:w="614"/>
        <w:gridCol w:w="517"/>
        <w:gridCol w:w="517"/>
        <w:gridCol w:w="517"/>
        <w:gridCol w:w="517"/>
        <w:gridCol w:w="517"/>
        <w:gridCol w:w="1787"/>
        <w:gridCol w:w="1961"/>
      </w:tblGrid>
      <w:tr w:rsidR="00820419" w:rsidTr="00820419">
        <w:trPr>
          <w:tblHeader/>
        </w:trPr>
        <w:tc>
          <w:tcPr>
            <w:tcW w:w="235"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sz w:val="24"/>
                <w:szCs w:val="24"/>
              </w:rPr>
            </w:pPr>
            <w:r>
              <w:rPr>
                <w:rFonts w:ascii="Arial" w:hAnsi="Arial" w:cs="Arial"/>
                <w:sz w:val="24"/>
                <w:szCs w:val="24"/>
              </w:rPr>
              <w:t>№ п/п</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eastAsia="Calibri" w:hAnsi="Arial" w:cs="Arial"/>
                <w:sz w:val="24"/>
                <w:szCs w:val="24"/>
                <w:lang w:eastAsia="en-US"/>
              </w:rPr>
            </w:pPr>
            <w:r>
              <w:rPr>
                <w:rFonts w:ascii="Arial" w:eastAsia="Calibri" w:hAnsi="Arial" w:cs="Arial"/>
                <w:sz w:val="24"/>
                <w:szCs w:val="24"/>
                <w:lang w:eastAsia="en-US"/>
              </w:rPr>
              <w:t>Мероприятия подпрограммы</w:t>
            </w:r>
          </w:p>
        </w:tc>
        <w:tc>
          <w:tcPr>
            <w:tcW w:w="467"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271"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418"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246"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Всего</w:t>
            </w:r>
            <w:r>
              <w:rPr>
                <w:rFonts w:ascii="Arial" w:hAnsi="Arial" w:cs="Arial"/>
                <w:sz w:val="24"/>
                <w:szCs w:val="24"/>
              </w:rPr>
              <w:br/>
              <w:t>(тыс. руб.)</w:t>
            </w:r>
          </w:p>
        </w:tc>
        <w:tc>
          <w:tcPr>
            <w:tcW w:w="1181" w:type="pct"/>
            <w:gridSpan w:val="5"/>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Объем финансирования по годам, (тыс. рублей)</w:t>
            </w:r>
          </w:p>
        </w:tc>
        <w:tc>
          <w:tcPr>
            <w:tcW w:w="554"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Ответственный за выполнение мероприятия подпрограммы</w:t>
            </w:r>
          </w:p>
        </w:tc>
        <w:tc>
          <w:tcPr>
            <w:tcW w:w="1033"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Результаты выполнения мероприятий подпрограммы</w:t>
            </w:r>
          </w:p>
        </w:tc>
      </w:tr>
      <w:tr w:rsidR="00820419" w:rsidTr="00820419">
        <w:trPr>
          <w:trHeight w:val="438"/>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25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2020</w:t>
            </w:r>
          </w:p>
        </w:tc>
        <w:tc>
          <w:tcPr>
            <w:tcW w:w="230"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2021</w:t>
            </w:r>
          </w:p>
        </w:tc>
        <w:tc>
          <w:tcPr>
            <w:tcW w:w="23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2022</w:t>
            </w:r>
          </w:p>
        </w:tc>
        <w:tc>
          <w:tcPr>
            <w:tcW w:w="23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3</w:t>
            </w:r>
          </w:p>
        </w:tc>
        <w:tc>
          <w:tcPr>
            <w:tcW w:w="23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blHeader/>
        </w:trPr>
        <w:tc>
          <w:tcPr>
            <w:tcW w:w="235"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center"/>
              <w:rPr>
                <w:rFonts w:ascii="Arial" w:hAnsi="Arial" w:cs="Arial"/>
                <w:sz w:val="24"/>
                <w:szCs w:val="24"/>
              </w:rPr>
            </w:pPr>
            <w:r>
              <w:rPr>
                <w:rFonts w:ascii="Arial" w:hAnsi="Arial" w:cs="Arial"/>
                <w:sz w:val="24"/>
                <w:szCs w:val="24"/>
              </w:rPr>
              <w:t>1</w:t>
            </w:r>
          </w:p>
        </w:tc>
        <w:tc>
          <w:tcPr>
            <w:tcW w:w="596"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center"/>
              <w:rPr>
                <w:rFonts w:ascii="Arial" w:eastAsia="Calibri" w:hAnsi="Arial" w:cs="Arial"/>
                <w:sz w:val="24"/>
                <w:szCs w:val="24"/>
                <w:lang w:eastAsia="en-US"/>
              </w:rPr>
            </w:pPr>
            <w:r>
              <w:rPr>
                <w:rFonts w:ascii="Arial" w:eastAsia="Calibri" w:hAnsi="Arial" w:cs="Arial"/>
                <w:sz w:val="24"/>
                <w:szCs w:val="24"/>
                <w:lang w:eastAsia="en-US"/>
              </w:rPr>
              <w:t>2</w:t>
            </w:r>
          </w:p>
        </w:tc>
        <w:tc>
          <w:tcPr>
            <w:tcW w:w="467"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3</w:t>
            </w:r>
          </w:p>
        </w:tc>
        <w:tc>
          <w:tcPr>
            <w:tcW w:w="27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4</w:t>
            </w:r>
          </w:p>
        </w:tc>
        <w:tc>
          <w:tcPr>
            <w:tcW w:w="418"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color w:val="000000"/>
                <w:sz w:val="24"/>
                <w:szCs w:val="24"/>
              </w:rPr>
              <w:t>5</w:t>
            </w:r>
          </w:p>
        </w:tc>
        <w:tc>
          <w:tcPr>
            <w:tcW w:w="246"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6</w:t>
            </w:r>
          </w:p>
        </w:tc>
        <w:tc>
          <w:tcPr>
            <w:tcW w:w="256"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7</w:t>
            </w:r>
          </w:p>
        </w:tc>
        <w:tc>
          <w:tcPr>
            <w:tcW w:w="230"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8</w:t>
            </w:r>
          </w:p>
        </w:tc>
        <w:tc>
          <w:tcPr>
            <w:tcW w:w="23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9</w:t>
            </w:r>
          </w:p>
        </w:tc>
        <w:tc>
          <w:tcPr>
            <w:tcW w:w="23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w:t>
            </w:r>
          </w:p>
        </w:tc>
        <w:tc>
          <w:tcPr>
            <w:tcW w:w="233"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11</w:t>
            </w:r>
          </w:p>
        </w:tc>
        <w:tc>
          <w:tcPr>
            <w:tcW w:w="554"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12</w:t>
            </w:r>
          </w:p>
        </w:tc>
        <w:tc>
          <w:tcPr>
            <w:tcW w:w="1033"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13</w:t>
            </w:r>
          </w:p>
        </w:tc>
      </w:tr>
      <w:tr w:rsidR="00820419" w:rsidTr="00820419">
        <w:trPr>
          <w:trHeight w:val="58"/>
        </w:trPr>
        <w:tc>
          <w:tcPr>
            <w:tcW w:w="235"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pStyle w:val="17"/>
              <w:spacing w:after="0" w:line="240" w:lineRule="auto"/>
              <w:ind w:left="0"/>
              <w:jc w:val="center"/>
              <w:rPr>
                <w:rFonts w:ascii="Arial" w:hAnsi="Arial" w:cs="Arial"/>
                <w:sz w:val="24"/>
                <w:szCs w:val="24"/>
              </w:rPr>
            </w:pPr>
            <w:r>
              <w:rPr>
                <w:rFonts w:ascii="Arial" w:hAnsi="Arial" w:cs="Arial"/>
                <w:sz w:val="24"/>
                <w:szCs w:val="24"/>
                <w:lang w:val="en-US"/>
              </w:rPr>
              <w:t>1</w:t>
            </w:r>
            <w:r>
              <w:rPr>
                <w:rFonts w:ascii="Arial" w:hAnsi="Arial" w:cs="Arial"/>
                <w:sz w:val="24"/>
                <w:szCs w:val="24"/>
              </w:rPr>
              <w:t>.</w:t>
            </w:r>
          </w:p>
        </w:tc>
        <w:tc>
          <w:tcPr>
            <w:tcW w:w="596"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both"/>
              <w:rPr>
                <w:rFonts w:ascii="Arial" w:hAnsi="Arial" w:cs="Arial"/>
                <w:color w:val="000000"/>
                <w:sz w:val="24"/>
                <w:szCs w:val="24"/>
              </w:rPr>
            </w:pPr>
            <w:r>
              <w:rPr>
                <w:rFonts w:ascii="Arial" w:hAnsi="Arial" w:cs="Arial"/>
                <w:color w:val="000000"/>
                <w:sz w:val="24"/>
                <w:szCs w:val="24"/>
              </w:rPr>
              <w:t>Основное мероприятие 01. Проведение мероприятий в сфере формирования доходов местного бюджета</w:t>
            </w:r>
          </w:p>
        </w:tc>
        <w:tc>
          <w:tcPr>
            <w:tcW w:w="467"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right="-57"/>
              <w:rPr>
                <w:rFonts w:ascii="Arial" w:hAnsi="Arial" w:cs="Arial"/>
                <w:sz w:val="24"/>
                <w:szCs w:val="24"/>
              </w:rPr>
            </w:pPr>
            <w:r>
              <w:rPr>
                <w:rFonts w:ascii="Arial" w:hAnsi="Arial" w:cs="Arial"/>
                <w:sz w:val="24"/>
                <w:szCs w:val="24"/>
              </w:rPr>
              <w:t>Средства бюджета Московской области</w:t>
            </w:r>
          </w:p>
        </w:tc>
        <w:tc>
          <w:tcPr>
            <w:tcW w:w="271"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center"/>
              <w:rPr>
                <w:rFonts w:ascii="Arial" w:hAnsi="Arial" w:cs="Arial"/>
                <w:iCs/>
                <w:color w:val="000000"/>
                <w:sz w:val="24"/>
                <w:szCs w:val="24"/>
              </w:rPr>
            </w:pPr>
            <w:r>
              <w:rPr>
                <w:rFonts w:ascii="Arial" w:hAnsi="Arial" w:cs="Arial"/>
                <w:iCs/>
                <w:color w:val="000000"/>
                <w:sz w:val="24"/>
                <w:szCs w:val="24"/>
              </w:rPr>
              <w:t xml:space="preserve">01.01.2020 – </w:t>
            </w:r>
          </w:p>
          <w:p w:rsidR="00820419" w:rsidRDefault="00820419">
            <w:pPr>
              <w:spacing w:after="0" w:line="240" w:lineRule="auto"/>
              <w:jc w:val="center"/>
              <w:rPr>
                <w:rFonts w:ascii="Arial" w:hAnsi="Arial" w:cs="Arial"/>
                <w:iCs/>
                <w:color w:val="000000"/>
                <w:sz w:val="24"/>
                <w:szCs w:val="24"/>
              </w:rPr>
            </w:pPr>
            <w:r>
              <w:rPr>
                <w:rFonts w:ascii="Arial" w:hAnsi="Arial" w:cs="Arial"/>
                <w:iCs/>
                <w:color w:val="000000"/>
                <w:sz w:val="24"/>
                <w:szCs w:val="24"/>
              </w:rPr>
              <w:t>31.12.2024</w:t>
            </w:r>
          </w:p>
        </w:tc>
        <w:tc>
          <w:tcPr>
            <w:tcW w:w="41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24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25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230"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23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0,00</w:t>
            </w:r>
          </w:p>
        </w:tc>
        <w:tc>
          <w:tcPr>
            <w:tcW w:w="554"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rPr>
                <w:rFonts w:ascii="Arial" w:hAnsi="Arial" w:cs="Arial"/>
                <w:color w:val="000000"/>
                <w:sz w:val="24"/>
                <w:szCs w:val="24"/>
              </w:rPr>
            </w:pPr>
            <w:r>
              <w:rPr>
                <w:rFonts w:ascii="Arial" w:hAnsi="Arial" w:cs="Arial"/>
                <w:sz w:val="24"/>
                <w:szCs w:val="24"/>
              </w:rPr>
              <w:t>Финансовое управление администрации городского округа Люберцы Московской области</w:t>
            </w:r>
          </w:p>
        </w:tc>
        <w:tc>
          <w:tcPr>
            <w:tcW w:w="1033"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ind w:right="20"/>
              <w:jc w:val="both"/>
              <w:rPr>
                <w:rFonts w:ascii="Arial" w:hAnsi="Arial" w:cs="Arial"/>
                <w:color w:val="000000"/>
                <w:sz w:val="24"/>
                <w:szCs w:val="24"/>
              </w:rPr>
            </w:pPr>
            <w:r>
              <w:rPr>
                <w:rFonts w:ascii="Arial" w:hAnsi="Arial" w:cs="Arial"/>
                <w:color w:val="000000"/>
                <w:sz w:val="24"/>
                <w:szCs w:val="24"/>
              </w:rPr>
              <w:t xml:space="preserve">Исполнение бюджета муниципального образования по налоговым и неналоговым доходам к первоначально утверждённому уровню на 100%. </w:t>
            </w:r>
          </w:p>
        </w:tc>
      </w:tr>
      <w:tr w:rsidR="00820419" w:rsidTr="00820419">
        <w:trPr>
          <w:trHeight w:val="1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67"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iCs/>
                <w:color w:val="000000"/>
                <w:sz w:val="24"/>
                <w:szCs w:val="24"/>
              </w:rPr>
            </w:pPr>
          </w:p>
        </w:tc>
        <w:tc>
          <w:tcPr>
            <w:tcW w:w="41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0"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1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67"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color w:val="000000"/>
                <w:sz w:val="24"/>
                <w:szCs w:val="24"/>
              </w:rPr>
            </w:pPr>
            <w:r>
              <w:rPr>
                <w:rFonts w:ascii="Arial" w:hAnsi="Arial" w:cs="Arial"/>
                <w:color w:val="000000"/>
                <w:sz w:val="24"/>
                <w:szCs w:val="24"/>
              </w:rPr>
              <w:t xml:space="preserve">Итого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iCs/>
                <w:color w:val="000000"/>
                <w:sz w:val="24"/>
                <w:szCs w:val="24"/>
              </w:rPr>
            </w:pPr>
          </w:p>
        </w:tc>
        <w:tc>
          <w:tcPr>
            <w:tcW w:w="41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0"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478"/>
        </w:trPr>
        <w:tc>
          <w:tcPr>
            <w:tcW w:w="235"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pStyle w:val="17"/>
              <w:spacing w:after="0" w:line="240" w:lineRule="auto"/>
              <w:ind w:left="0"/>
              <w:jc w:val="right"/>
              <w:rPr>
                <w:rFonts w:ascii="Arial" w:hAnsi="Arial" w:cs="Arial"/>
                <w:sz w:val="24"/>
                <w:szCs w:val="24"/>
              </w:rPr>
            </w:pPr>
            <w:r>
              <w:rPr>
                <w:rFonts w:ascii="Arial" w:hAnsi="Arial" w:cs="Arial"/>
                <w:sz w:val="24"/>
                <w:szCs w:val="24"/>
              </w:rPr>
              <w:t>1.1.</w:t>
            </w:r>
          </w:p>
        </w:tc>
        <w:tc>
          <w:tcPr>
            <w:tcW w:w="596"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jc w:val="both"/>
              <w:rPr>
                <w:rFonts w:ascii="Arial" w:hAnsi="Arial" w:cs="Arial"/>
                <w:color w:val="000000"/>
                <w:sz w:val="24"/>
                <w:szCs w:val="24"/>
              </w:rPr>
            </w:pPr>
            <w:r>
              <w:rPr>
                <w:rFonts w:ascii="Arial" w:hAnsi="Arial" w:cs="Arial"/>
                <w:color w:val="000000"/>
                <w:sz w:val="24"/>
                <w:szCs w:val="24"/>
              </w:rPr>
              <w:t xml:space="preserve">1.2.Осуществление мониторинга поступлений налоговых и </w:t>
            </w:r>
            <w:r>
              <w:rPr>
                <w:rFonts w:ascii="Arial" w:hAnsi="Arial" w:cs="Arial"/>
                <w:color w:val="000000"/>
                <w:sz w:val="24"/>
                <w:szCs w:val="24"/>
              </w:rPr>
              <w:lastRenderedPageBreak/>
              <w:t>неналоговых доходов местного бюджета</w:t>
            </w:r>
          </w:p>
        </w:tc>
        <w:tc>
          <w:tcPr>
            <w:tcW w:w="467"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color w:val="000000"/>
                <w:sz w:val="24"/>
                <w:szCs w:val="24"/>
              </w:rPr>
            </w:pPr>
            <w:r>
              <w:rPr>
                <w:rFonts w:ascii="Arial" w:hAnsi="Arial" w:cs="Arial"/>
                <w:sz w:val="24"/>
                <w:szCs w:val="24"/>
              </w:rPr>
              <w:lastRenderedPageBreak/>
              <w:t>Средства бюджета Московской области</w:t>
            </w:r>
          </w:p>
        </w:tc>
        <w:tc>
          <w:tcPr>
            <w:tcW w:w="271"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center"/>
              <w:rPr>
                <w:rFonts w:ascii="Arial" w:hAnsi="Arial" w:cs="Arial"/>
                <w:iCs/>
                <w:color w:val="000000"/>
                <w:sz w:val="24"/>
                <w:szCs w:val="24"/>
              </w:rPr>
            </w:pPr>
            <w:r>
              <w:rPr>
                <w:rFonts w:ascii="Arial" w:hAnsi="Arial" w:cs="Arial"/>
                <w:iCs/>
                <w:color w:val="000000"/>
                <w:sz w:val="24"/>
                <w:szCs w:val="24"/>
              </w:rPr>
              <w:t xml:space="preserve">01.01.2020 – </w:t>
            </w:r>
          </w:p>
          <w:p w:rsidR="00820419" w:rsidRDefault="00820419">
            <w:pPr>
              <w:spacing w:line="240" w:lineRule="auto"/>
              <w:jc w:val="center"/>
              <w:rPr>
                <w:rFonts w:ascii="Arial" w:hAnsi="Arial" w:cs="Arial"/>
                <w:color w:val="000000"/>
                <w:sz w:val="24"/>
                <w:szCs w:val="24"/>
              </w:rPr>
            </w:pPr>
            <w:r>
              <w:rPr>
                <w:rFonts w:ascii="Arial" w:hAnsi="Arial" w:cs="Arial"/>
                <w:iCs/>
                <w:color w:val="000000"/>
                <w:sz w:val="24"/>
                <w:szCs w:val="24"/>
              </w:rPr>
              <w:t>31.12.2024</w:t>
            </w:r>
          </w:p>
        </w:tc>
        <w:tc>
          <w:tcPr>
            <w:tcW w:w="41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0"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554"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rPr>
                <w:rFonts w:ascii="Arial" w:hAnsi="Arial" w:cs="Arial"/>
                <w:sz w:val="24"/>
                <w:szCs w:val="24"/>
              </w:rPr>
            </w:pPr>
            <w:r>
              <w:rPr>
                <w:rFonts w:ascii="Arial" w:hAnsi="Arial" w:cs="Arial"/>
                <w:sz w:val="24"/>
                <w:szCs w:val="24"/>
              </w:rPr>
              <w:t xml:space="preserve">Финансовое управление администрации городского </w:t>
            </w:r>
            <w:r>
              <w:rPr>
                <w:rFonts w:ascii="Arial" w:hAnsi="Arial" w:cs="Arial"/>
                <w:sz w:val="24"/>
                <w:szCs w:val="24"/>
              </w:rPr>
              <w:lastRenderedPageBreak/>
              <w:t>округа Люберцы Московской области</w:t>
            </w:r>
          </w:p>
        </w:tc>
        <w:tc>
          <w:tcPr>
            <w:tcW w:w="1033"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ind w:right="20"/>
              <w:jc w:val="both"/>
              <w:rPr>
                <w:rFonts w:ascii="Arial" w:hAnsi="Arial" w:cs="Arial"/>
                <w:color w:val="000000"/>
                <w:sz w:val="24"/>
                <w:szCs w:val="24"/>
              </w:rPr>
            </w:pPr>
            <w:r>
              <w:rPr>
                <w:rFonts w:ascii="Arial" w:hAnsi="Arial" w:cs="Arial"/>
                <w:color w:val="000000"/>
                <w:sz w:val="24"/>
                <w:szCs w:val="24"/>
              </w:rPr>
              <w:lastRenderedPageBreak/>
              <w:t xml:space="preserve">Исполнение бюджета муниципального образования </w:t>
            </w:r>
            <w:r>
              <w:rPr>
                <w:rFonts w:ascii="Arial" w:hAnsi="Arial" w:cs="Arial"/>
                <w:color w:val="000000"/>
                <w:sz w:val="24"/>
                <w:szCs w:val="24"/>
              </w:rPr>
              <w:lastRenderedPageBreak/>
              <w:t xml:space="preserve">по налоговым и неналоговым доходам к первоначально утверждённому уровню на 100%. </w:t>
            </w:r>
          </w:p>
        </w:tc>
      </w:tr>
      <w:tr w:rsidR="00820419" w:rsidTr="00820419">
        <w:trPr>
          <w:trHeight w:val="5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67"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0"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2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67" w:type="pct"/>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0"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415"/>
        </w:trPr>
        <w:tc>
          <w:tcPr>
            <w:tcW w:w="235"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pStyle w:val="17"/>
              <w:spacing w:after="0" w:line="240" w:lineRule="auto"/>
              <w:ind w:left="0"/>
              <w:jc w:val="center"/>
              <w:rPr>
                <w:rFonts w:ascii="Arial" w:hAnsi="Arial" w:cs="Arial"/>
                <w:sz w:val="24"/>
                <w:szCs w:val="24"/>
              </w:rPr>
            </w:pPr>
            <w:r>
              <w:rPr>
                <w:rFonts w:ascii="Arial" w:hAnsi="Arial" w:cs="Arial"/>
                <w:sz w:val="24"/>
                <w:szCs w:val="24"/>
              </w:rPr>
              <w:t>1.2.</w:t>
            </w:r>
          </w:p>
        </w:tc>
        <w:tc>
          <w:tcPr>
            <w:tcW w:w="596"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jc w:val="both"/>
              <w:rPr>
                <w:rFonts w:ascii="Arial" w:hAnsi="Arial" w:cs="Arial"/>
                <w:color w:val="000000"/>
                <w:sz w:val="24"/>
                <w:szCs w:val="24"/>
              </w:rPr>
            </w:pPr>
            <w:r>
              <w:rPr>
                <w:rFonts w:ascii="Arial" w:hAnsi="Arial" w:cs="Arial"/>
                <w:color w:val="000000"/>
                <w:sz w:val="24"/>
                <w:szCs w:val="24"/>
              </w:rPr>
              <w:t>1.4. Проведение работы с главными администраторами по представлению прогноза поступления доходов и аналитических материалов по исполнению бюджета</w:t>
            </w:r>
          </w:p>
        </w:tc>
        <w:tc>
          <w:tcPr>
            <w:tcW w:w="467" w:type="pct"/>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ind w:left="-57" w:right="-57"/>
              <w:rPr>
                <w:rFonts w:ascii="Arial" w:hAnsi="Arial" w:cs="Arial"/>
                <w:color w:val="000000"/>
                <w:sz w:val="24"/>
                <w:szCs w:val="24"/>
              </w:rPr>
            </w:pPr>
            <w:r>
              <w:rPr>
                <w:rFonts w:ascii="Arial" w:hAnsi="Arial" w:cs="Arial"/>
                <w:sz w:val="24"/>
                <w:szCs w:val="24"/>
              </w:rPr>
              <w:t>Средства бюджета Московской области</w:t>
            </w:r>
          </w:p>
        </w:tc>
        <w:tc>
          <w:tcPr>
            <w:tcW w:w="271"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center"/>
              <w:rPr>
                <w:rFonts w:ascii="Arial" w:hAnsi="Arial" w:cs="Arial"/>
                <w:iCs/>
                <w:color w:val="000000"/>
                <w:sz w:val="24"/>
                <w:szCs w:val="24"/>
              </w:rPr>
            </w:pPr>
            <w:r>
              <w:rPr>
                <w:rFonts w:ascii="Arial" w:hAnsi="Arial" w:cs="Arial"/>
                <w:iCs/>
                <w:color w:val="000000"/>
                <w:sz w:val="24"/>
                <w:szCs w:val="24"/>
              </w:rPr>
              <w:t xml:space="preserve">01.01.2020 – </w:t>
            </w:r>
          </w:p>
          <w:p w:rsidR="00820419" w:rsidRDefault="00820419">
            <w:pPr>
              <w:spacing w:line="240" w:lineRule="auto"/>
              <w:jc w:val="center"/>
              <w:rPr>
                <w:rFonts w:ascii="Arial" w:hAnsi="Arial" w:cs="Arial"/>
                <w:color w:val="000000"/>
                <w:sz w:val="24"/>
                <w:szCs w:val="24"/>
              </w:rPr>
            </w:pPr>
            <w:r>
              <w:rPr>
                <w:rFonts w:ascii="Arial" w:hAnsi="Arial" w:cs="Arial"/>
                <w:iCs/>
                <w:color w:val="000000"/>
                <w:sz w:val="24"/>
                <w:szCs w:val="24"/>
              </w:rPr>
              <w:t>31.12.2024</w:t>
            </w:r>
          </w:p>
        </w:tc>
        <w:tc>
          <w:tcPr>
            <w:tcW w:w="41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0"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554"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rPr>
                <w:rFonts w:ascii="Arial" w:hAnsi="Arial" w:cs="Arial"/>
                <w:sz w:val="24"/>
                <w:szCs w:val="24"/>
              </w:rPr>
            </w:pPr>
            <w:r>
              <w:rPr>
                <w:rFonts w:ascii="Arial" w:hAnsi="Arial" w:cs="Arial"/>
                <w:sz w:val="24"/>
                <w:szCs w:val="24"/>
              </w:rPr>
              <w:t>Финансовое управление администрации городского округа Люберцы Московской области</w:t>
            </w:r>
          </w:p>
        </w:tc>
        <w:tc>
          <w:tcPr>
            <w:tcW w:w="1033"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pStyle w:val="2d"/>
              <w:shd w:val="clear" w:color="auto" w:fill="auto"/>
              <w:spacing w:line="240" w:lineRule="auto"/>
              <w:ind w:firstLine="0"/>
              <w:rPr>
                <w:rFonts w:ascii="Arial" w:hAnsi="Arial" w:cs="Arial"/>
                <w:color w:val="000000"/>
                <w:sz w:val="24"/>
                <w:szCs w:val="24"/>
                <w:lang w:bidi="ru-RU"/>
              </w:rPr>
            </w:pPr>
            <w:r>
              <w:rPr>
                <w:rFonts w:ascii="Arial" w:hAnsi="Arial" w:cs="Arial"/>
                <w:color w:val="000000"/>
                <w:sz w:val="24"/>
                <w:szCs w:val="24"/>
              </w:rPr>
              <w:t xml:space="preserve">Исполнение бюджета муниципального образования по налоговым и неналоговым доходам к первоначально утверждённому уровню на 100%. </w:t>
            </w:r>
          </w:p>
        </w:tc>
      </w:tr>
      <w:tr w:rsidR="00820419" w:rsidTr="00820419">
        <w:trPr>
          <w:trHeight w:val="636"/>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67"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0"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lang w:bidi="ru-RU"/>
              </w:rPr>
            </w:pPr>
          </w:p>
        </w:tc>
      </w:tr>
      <w:tr w:rsidR="00820419" w:rsidTr="00820419">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67"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0"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lang w:bidi="ru-RU"/>
              </w:rPr>
            </w:pPr>
          </w:p>
        </w:tc>
      </w:tr>
      <w:tr w:rsidR="00820419" w:rsidTr="00820419">
        <w:trPr>
          <w:trHeight w:val="323"/>
        </w:trPr>
        <w:tc>
          <w:tcPr>
            <w:tcW w:w="235"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pStyle w:val="17"/>
              <w:spacing w:after="0" w:line="240" w:lineRule="auto"/>
              <w:ind w:left="0"/>
              <w:jc w:val="center"/>
              <w:rPr>
                <w:rFonts w:ascii="Arial" w:hAnsi="Arial" w:cs="Arial"/>
                <w:sz w:val="24"/>
                <w:szCs w:val="24"/>
              </w:rPr>
            </w:pPr>
            <w:r>
              <w:rPr>
                <w:rFonts w:ascii="Arial" w:hAnsi="Arial" w:cs="Arial"/>
                <w:sz w:val="24"/>
                <w:szCs w:val="24"/>
              </w:rPr>
              <w:t>2.</w:t>
            </w:r>
          </w:p>
        </w:tc>
        <w:tc>
          <w:tcPr>
            <w:tcW w:w="596"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jc w:val="both"/>
              <w:rPr>
                <w:rFonts w:ascii="Arial" w:hAnsi="Arial" w:cs="Arial"/>
                <w:color w:val="000000"/>
                <w:sz w:val="24"/>
                <w:szCs w:val="24"/>
              </w:rPr>
            </w:pPr>
            <w:r>
              <w:rPr>
                <w:rFonts w:ascii="Arial" w:hAnsi="Arial" w:cs="Arial"/>
                <w:color w:val="000000"/>
                <w:sz w:val="24"/>
                <w:szCs w:val="24"/>
              </w:rPr>
              <w:t xml:space="preserve">Основное мероприятие 05. </w:t>
            </w:r>
            <w:r>
              <w:rPr>
                <w:rFonts w:ascii="Arial" w:hAnsi="Arial" w:cs="Arial"/>
                <w:color w:val="000000"/>
                <w:sz w:val="24"/>
                <w:szCs w:val="24"/>
              </w:rPr>
              <w:lastRenderedPageBreak/>
              <w:t>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467" w:type="pct"/>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ind w:left="-57" w:right="-57"/>
              <w:rPr>
                <w:rFonts w:ascii="Arial" w:hAnsi="Arial" w:cs="Arial"/>
                <w:color w:val="000000"/>
                <w:sz w:val="24"/>
                <w:szCs w:val="24"/>
              </w:rPr>
            </w:pPr>
            <w:r>
              <w:rPr>
                <w:rFonts w:ascii="Arial" w:hAnsi="Arial" w:cs="Arial"/>
                <w:sz w:val="24"/>
                <w:szCs w:val="24"/>
              </w:rPr>
              <w:lastRenderedPageBreak/>
              <w:t xml:space="preserve">Средства бюджета </w:t>
            </w:r>
            <w:r>
              <w:rPr>
                <w:rFonts w:ascii="Arial" w:hAnsi="Arial" w:cs="Arial"/>
                <w:sz w:val="24"/>
                <w:szCs w:val="24"/>
              </w:rPr>
              <w:lastRenderedPageBreak/>
              <w:t>Московской области</w:t>
            </w:r>
          </w:p>
        </w:tc>
        <w:tc>
          <w:tcPr>
            <w:tcW w:w="271"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iCs/>
                <w:color w:val="000000"/>
                <w:sz w:val="24"/>
                <w:szCs w:val="24"/>
              </w:rPr>
            </w:pPr>
            <w:r>
              <w:rPr>
                <w:rFonts w:ascii="Arial" w:hAnsi="Arial" w:cs="Arial"/>
                <w:iCs/>
                <w:color w:val="000000"/>
                <w:sz w:val="24"/>
                <w:szCs w:val="24"/>
              </w:rPr>
              <w:lastRenderedPageBreak/>
              <w:t>01.01.2020</w:t>
            </w:r>
          </w:p>
          <w:p w:rsidR="00820419" w:rsidRDefault="00820419">
            <w:pPr>
              <w:spacing w:after="0" w:line="240" w:lineRule="auto"/>
              <w:jc w:val="center"/>
              <w:rPr>
                <w:rFonts w:ascii="Arial" w:hAnsi="Arial" w:cs="Arial"/>
                <w:iCs/>
                <w:color w:val="000000"/>
                <w:sz w:val="24"/>
                <w:szCs w:val="24"/>
              </w:rPr>
            </w:pPr>
            <w:r>
              <w:rPr>
                <w:rFonts w:ascii="Arial" w:hAnsi="Arial" w:cs="Arial"/>
                <w:iCs/>
                <w:color w:val="000000"/>
                <w:sz w:val="24"/>
                <w:szCs w:val="24"/>
              </w:rPr>
              <w:t>–</w:t>
            </w:r>
          </w:p>
          <w:p w:rsidR="00820419" w:rsidRDefault="00820419">
            <w:pPr>
              <w:spacing w:line="240" w:lineRule="auto"/>
              <w:jc w:val="center"/>
              <w:rPr>
                <w:rFonts w:ascii="Arial" w:hAnsi="Arial" w:cs="Arial"/>
                <w:color w:val="000000"/>
                <w:sz w:val="24"/>
                <w:szCs w:val="24"/>
              </w:rPr>
            </w:pPr>
            <w:r>
              <w:rPr>
                <w:rFonts w:ascii="Arial" w:hAnsi="Arial" w:cs="Arial"/>
                <w:iCs/>
                <w:color w:val="000000"/>
                <w:sz w:val="24"/>
                <w:szCs w:val="24"/>
              </w:rPr>
              <w:lastRenderedPageBreak/>
              <w:t>31.12.2024</w:t>
            </w:r>
          </w:p>
        </w:tc>
        <w:tc>
          <w:tcPr>
            <w:tcW w:w="41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lastRenderedPageBreak/>
              <w:t>0,00</w:t>
            </w:r>
          </w:p>
        </w:tc>
        <w:tc>
          <w:tcPr>
            <w:tcW w:w="24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0"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554"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rPr>
                <w:rFonts w:ascii="Arial" w:hAnsi="Arial" w:cs="Arial"/>
                <w:sz w:val="24"/>
                <w:szCs w:val="24"/>
              </w:rPr>
            </w:pPr>
            <w:r>
              <w:rPr>
                <w:rFonts w:ascii="Arial" w:hAnsi="Arial" w:cs="Arial"/>
                <w:sz w:val="24"/>
                <w:szCs w:val="24"/>
              </w:rPr>
              <w:t xml:space="preserve">Финансовое управление </w:t>
            </w:r>
            <w:r>
              <w:rPr>
                <w:rFonts w:ascii="Arial" w:hAnsi="Arial" w:cs="Arial"/>
                <w:sz w:val="24"/>
                <w:szCs w:val="24"/>
              </w:rPr>
              <w:lastRenderedPageBreak/>
              <w:t>администрации городского округа Люберцы Московской области</w:t>
            </w:r>
          </w:p>
        </w:tc>
        <w:tc>
          <w:tcPr>
            <w:tcW w:w="1033" w:type="pct"/>
            <w:vMerge w:val="restart"/>
            <w:tcBorders>
              <w:top w:val="single" w:sz="4" w:space="0" w:color="auto"/>
              <w:left w:val="single" w:sz="4" w:space="0" w:color="auto"/>
              <w:bottom w:val="single" w:sz="4" w:space="0" w:color="auto"/>
              <w:right w:val="single" w:sz="4" w:space="0" w:color="auto"/>
            </w:tcBorders>
          </w:tcPr>
          <w:p w:rsidR="00820419" w:rsidRDefault="00820419">
            <w:pPr>
              <w:autoSpaceDE w:val="0"/>
              <w:autoSpaceDN w:val="0"/>
              <w:adjustRightInd w:val="0"/>
              <w:spacing w:after="40" w:line="240" w:lineRule="auto"/>
              <w:jc w:val="both"/>
              <w:rPr>
                <w:rFonts w:ascii="Arial" w:hAnsi="Arial" w:cs="Arial"/>
                <w:color w:val="000000"/>
                <w:sz w:val="24"/>
                <w:szCs w:val="24"/>
              </w:rPr>
            </w:pPr>
            <w:r>
              <w:rPr>
                <w:rFonts w:ascii="Arial" w:hAnsi="Arial" w:cs="Arial"/>
                <w:color w:val="000000"/>
                <w:sz w:val="24"/>
                <w:szCs w:val="24"/>
              </w:rPr>
              <w:lastRenderedPageBreak/>
              <w:t xml:space="preserve">Исполнение бюджета </w:t>
            </w:r>
            <w:r>
              <w:rPr>
                <w:rFonts w:ascii="Arial" w:hAnsi="Arial" w:cs="Arial"/>
                <w:color w:val="000000"/>
                <w:sz w:val="24"/>
                <w:szCs w:val="24"/>
              </w:rPr>
              <w:lastRenderedPageBreak/>
              <w:t>муниципального образования по налоговым и неналоговым доходам к первоначально утверждённому уровню на 100%.</w:t>
            </w:r>
          </w:p>
          <w:p w:rsidR="00820419" w:rsidRDefault="00820419">
            <w:pPr>
              <w:spacing w:after="40" w:line="240" w:lineRule="auto"/>
              <w:jc w:val="both"/>
              <w:rPr>
                <w:rFonts w:ascii="Arial" w:hAnsi="Arial" w:cs="Arial"/>
                <w:color w:val="000000"/>
                <w:sz w:val="24"/>
                <w:szCs w:val="24"/>
              </w:rPr>
            </w:pPr>
          </w:p>
          <w:p w:rsidR="00820419" w:rsidRDefault="00820419">
            <w:pPr>
              <w:spacing w:after="40" w:line="240" w:lineRule="auto"/>
              <w:jc w:val="both"/>
              <w:rPr>
                <w:rFonts w:ascii="Arial" w:hAnsi="Arial" w:cs="Arial"/>
                <w:color w:val="000000"/>
                <w:sz w:val="24"/>
                <w:szCs w:val="24"/>
              </w:rPr>
            </w:pPr>
            <w:r>
              <w:rPr>
                <w:rFonts w:ascii="Arial" w:hAnsi="Arial" w:cs="Arial"/>
                <w:color w:val="000000"/>
                <w:sz w:val="24"/>
                <w:szCs w:val="24"/>
              </w:rPr>
              <w:t xml:space="preserve">Отношение дефицита местного бюджета к доходам бюджета без учёта безвозмездных поступлений и (или) поступлений налоговых доходов по </w:t>
            </w:r>
            <w:r>
              <w:rPr>
                <w:rFonts w:ascii="Arial" w:hAnsi="Arial" w:cs="Arial"/>
                <w:color w:val="000000"/>
                <w:sz w:val="24"/>
                <w:szCs w:val="24"/>
              </w:rPr>
              <w:lastRenderedPageBreak/>
              <w:t>дополнительным нормативам отчислений на 0%.</w:t>
            </w:r>
          </w:p>
          <w:p w:rsidR="00820419" w:rsidRDefault="00820419">
            <w:pPr>
              <w:spacing w:after="40" w:line="240" w:lineRule="auto"/>
              <w:jc w:val="both"/>
              <w:rPr>
                <w:rFonts w:ascii="Arial" w:hAnsi="Arial" w:cs="Arial"/>
                <w:color w:val="000000"/>
                <w:sz w:val="24"/>
                <w:szCs w:val="24"/>
              </w:rPr>
            </w:pPr>
          </w:p>
          <w:p w:rsidR="00820419" w:rsidRDefault="00820419">
            <w:pPr>
              <w:spacing w:after="40" w:line="240" w:lineRule="auto"/>
              <w:jc w:val="both"/>
              <w:rPr>
                <w:rFonts w:ascii="Arial" w:hAnsi="Arial" w:cs="Arial"/>
                <w:color w:val="000000"/>
                <w:sz w:val="24"/>
                <w:szCs w:val="24"/>
              </w:rPr>
            </w:pPr>
            <w:r>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p w:rsidR="00820419" w:rsidRDefault="00820419">
            <w:pPr>
              <w:spacing w:after="40" w:line="240" w:lineRule="auto"/>
              <w:jc w:val="both"/>
              <w:rPr>
                <w:rFonts w:ascii="Arial" w:hAnsi="Arial" w:cs="Arial"/>
                <w:color w:val="000000"/>
                <w:sz w:val="24"/>
                <w:szCs w:val="24"/>
              </w:rPr>
            </w:pPr>
          </w:p>
          <w:p w:rsidR="00820419" w:rsidRDefault="00820419">
            <w:pPr>
              <w:spacing w:after="40" w:line="240" w:lineRule="auto"/>
              <w:jc w:val="both"/>
              <w:rPr>
                <w:rFonts w:ascii="Arial" w:hAnsi="Arial" w:cs="Arial"/>
                <w:color w:val="000000"/>
                <w:sz w:val="24"/>
                <w:szCs w:val="24"/>
              </w:rPr>
            </w:pPr>
            <w:r>
              <w:rPr>
                <w:rFonts w:ascii="Arial" w:hAnsi="Arial" w:cs="Arial"/>
                <w:color w:val="000000"/>
                <w:sz w:val="24"/>
                <w:szCs w:val="24"/>
              </w:rPr>
              <w:t>Удержание на уровне 0% просроченной кредиторской задолженности в расходах бюджета городского округа Люберцы Московской области</w:t>
            </w:r>
          </w:p>
        </w:tc>
      </w:tr>
      <w:tr w:rsidR="00820419" w:rsidTr="00820419">
        <w:trPr>
          <w:trHeight w:val="9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67" w:type="pct"/>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6"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6"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0"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3"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2147"/>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67" w:type="pct"/>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6"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6"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0"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3"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540"/>
        </w:trPr>
        <w:tc>
          <w:tcPr>
            <w:tcW w:w="235"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pStyle w:val="17"/>
              <w:spacing w:after="0" w:line="240" w:lineRule="auto"/>
              <w:ind w:left="0"/>
              <w:jc w:val="center"/>
              <w:rPr>
                <w:rFonts w:ascii="Arial" w:hAnsi="Arial" w:cs="Arial"/>
                <w:sz w:val="24"/>
                <w:szCs w:val="24"/>
              </w:rPr>
            </w:pPr>
            <w:r>
              <w:rPr>
                <w:rFonts w:ascii="Arial" w:hAnsi="Arial" w:cs="Arial"/>
                <w:sz w:val="24"/>
                <w:szCs w:val="24"/>
              </w:rPr>
              <w:lastRenderedPageBreak/>
              <w:t>2.1.</w:t>
            </w:r>
          </w:p>
        </w:tc>
        <w:tc>
          <w:tcPr>
            <w:tcW w:w="596"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jc w:val="both"/>
              <w:rPr>
                <w:rFonts w:ascii="Arial" w:hAnsi="Arial" w:cs="Arial"/>
                <w:color w:val="000000"/>
                <w:sz w:val="24"/>
                <w:szCs w:val="24"/>
              </w:rPr>
            </w:pPr>
            <w:r>
              <w:rPr>
                <w:rFonts w:ascii="Arial" w:hAnsi="Arial" w:cs="Arial"/>
                <w:color w:val="000000"/>
                <w:sz w:val="24"/>
                <w:szCs w:val="24"/>
              </w:rPr>
              <w:t>5.1. Мониторинг и оценка качества управления муниципальными финансами</w:t>
            </w:r>
          </w:p>
        </w:tc>
        <w:tc>
          <w:tcPr>
            <w:tcW w:w="467" w:type="pct"/>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ind w:left="-57" w:right="-57"/>
              <w:rPr>
                <w:rFonts w:ascii="Arial" w:hAnsi="Arial" w:cs="Arial"/>
                <w:color w:val="000000"/>
                <w:sz w:val="24"/>
                <w:szCs w:val="24"/>
              </w:rPr>
            </w:pPr>
            <w:r>
              <w:rPr>
                <w:rFonts w:ascii="Arial" w:hAnsi="Arial" w:cs="Arial"/>
                <w:sz w:val="24"/>
                <w:szCs w:val="24"/>
              </w:rPr>
              <w:t>Средства бюджета Московской области</w:t>
            </w:r>
          </w:p>
        </w:tc>
        <w:tc>
          <w:tcPr>
            <w:tcW w:w="271"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iCs/>
                <w:color w:val="000000"/>
                <w:sz w:val="24"/>
                <w:szCs w:val="24"/>
              </w:rPr>
            </w:pPr>
            <w:r>
              <w:rPr>
                <w:rFonts w:ascii="Arial" w:hAnsi="Arial" w:cs="Arial"/>
                <w:iCs/>
                <w:color w:val="000000"/>
                <w:sz w:val="24"/>
                <w:szCs w:val="24"/>
              </w:rPr>
              <w:t xml:space="preserve">01.01.2020 </w:t>
            </w:r>
          </w:p>
          <w:p w:rsidR="00820419" w:rsidRDefault="00820419">
            <w:pPr>
              <w:spacing w:after="0" w:line="240" w:lineRule="auto"/>
              <w:jc w:val="center"/>
              <w:rPr>
                <w:rFonts w:ascii="Arial" w:hAnsi="Arial" w:cs="Arial"/>
                <w:iCs/>
                <w:color w:val="000000"/>
                <w:sz w:val="24"/>
                <w:szCs w:val="24"/>
              </w:rPr>
            </w:pPr>
            <w:r>
              <w:rPr>
                <w:rFonts w:ascii="Arial" w:hAnsi="Arial" w:cs="Arial"/>
                <w:iCs/>
                <w:color w:val="000000"/>
                <w:sz w:val="24"/>
                <w:szCs w:val="24"/>
              </w:rPr>
              <w:t xml:space="preserve">– </w:t>
            </w:r>
          </w:p>
          <w:p w:rsidR="00820419" w:rsidRDefault="00820419">
            <w:pPr>
              <w:spacing w:line="240" w:lineRule="auto"/>
              <w:jc w:val="center"/>
              <w:rPr>
                <w:rFonts w:ascii="Arial" w:hAnsi="Arial" w:cs="Arial"/>
                <w:color w:val="000000"/>
                <w:sz w:val="24"/>
                <w:szCs w:val="24"/>
              </w:rPr>
            </w:pPr>
            <w:r>
              <w:rPr>
                <w:rFonts w:ascii="Arial" w:hAnsi="Arial" w:cs="Arial"/>
                <w:iCs/>
                <w:color w:val="000000"/>
                <w:sz w:val="24"/>
                <w:szCs w:val="24"/>
              </w:rPr>
              <w:t>31.12.2024</w:t>
            </w:r>
          </w:p>
        </w:tc>
        <w:tc>
          <w:tcPr>
            <w:tcW w:w="418"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6"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6"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0"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3"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554"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rPr>
                <w:rFonts w:ascii="Arial" w:hAnsi="Arial" w:cs="Arial"/>
                <w:sz w:val="24"/>
                <w:szCs w:val="24"/>
              </w:rPr>
            </w:pPr>
            <w:r>
              <w:rPr>
                <w:rFonts w:ascii="Arial" w:hAnsi="Arial" w:cs="Arial"/>
                <w:sz w:val="24"/>
                <w:szCs w:val="24"/>
              </w:rPr>
              <w:t>Финансовое управление администрации городского округа Люберцы Московской области</w:t>
            </w:r>
          </w:p>
        </w:tc>
        <w:tc>
          <w:tcPr>
            <w:tcW w:w="1033" w:type="pct"/>
            <w:vMerge w:val="restart"/>
            <w:tcBorders>
              <w:top w:val="single" w:sz="4" w:space="0" w:color="auto"/>
              <w:left w:val="single" w:sz="4" w:space="0" w:color="auto"/>
              <w:bottom w:val="single" w:sz="4" w:space="0" w:color="auto"/>
              <w:right w:val="single" w:sz="4" w:space="0" w:color="auto"/>
            </w:tcBorders>
          </w:tcPr>
          <w:p w:rsidR="00820419" w:rsidRDefault="00820419">
            <w:pPr>
              <w:autoSpaceDE w:val="0"/>
              <w:autoSpaceDN w:val="0"/>
              <w:adjustRightInd w:val="0"/>
              <w:spacing w:before="60" w:after="60" w:line="240" w:lineRule="auto"/>
              <w:jc w:val="both"/>
              <w:rPr>
                <w:rFonts w:ascii="Arial" w:hAnsi="Arial" w:cs="Arial"/>
                <w:color w:val="000000"/>
                <w:sz w:val="24"/>
                <w:szCs w:val="24"/>
              </w:rPr>
            </w:pPr>
            <w:r>
              <w:rPr>
                <w:rFonts w:ascii="Arial" w:hAnsi="Arial" w:cs="Arial"/>
                <w:color w:val="000000"/>
                <w:sz w:val="24"/>
                <w:szCs w:val="24"/>
              </w:rPr>
              <w:t xml:space="preserve">Исполнение бюджета муниципального образования по налоговым и неналоговым доходам к первоначально утверждённому </w:t>
            </w:r>
            <w:r>
              <w:rPr>
                <w:rFonts w:ascii="Arial" w:hAnsi="Arial" w:cs="Arial"/>
                <w:color w:val="000000"/>
                <w:sz w:val="24"/>
                <w:szCs w:val="24"/>
              </w:rPr>
              <w:lastRenderedPageBreak/>
              <w:t>уровню на 100%.</w:t>
            </w:r>
          </w:p>
          <w:p w:rsidR="00820419" w:rsidRDefault="00820419">
            <w:pPr>
              <w:autoSpaceDE w:val="0"/>
              <w:autoSpaceDN w:val="0"/>
              <w:adjustRightInd w:val="0"/>
              <w:spacing w:before="60" w:after="60" w:line="240" w:lineRule="auto"/>
              <w:jc w:val="both"/>
              <w:rPr>
                <w:rFonts w:ascii="Arial" w:hAnsi="Arial" w:cs="Arial"/>
                <w:color w:val="000000"/>
                <w:sz w:val="24"/>
                <w:szCs w:val="24"/>
              </w:rPr>
            </w:pPr>
            <w:r>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 на 0%</w:t>
            </w:r>
          </w:p>
          <w:p w:rsidR="00820419" w:rsidRDefault="00820419">
            <w:pPr>
              <w:spacing w:after="0" w:line="240" w:lineRule="auto"/>
              <w:jc w:val="both"/>
              <w:rPr>
                <w:rFonts w:ascii="Arial" w:hAnsi="Arial" w:cs="Arial"/>
                <w:color w:val="000000"/>
                <w:sz w:val="24"/>
                <w:szCs w:val="24"/>
              </w:rPr>
            </w:pPr>
            <w:r>
              <w:rPr>
                <w:rFonts w:ascii="Arial" w:hAnsi="Arial" w:cs="Arial"/>
                <w:color w:val="000000"/>
                <w:sz w:val="24"/>
                <w:szCs w:val="24"/>
              </w:rPr>
              <w:t xml:space="preserve">Отсутствие просроченной кредиторской задолженности </w:t>
            </w:r>
            <w:r>
              <w:rPr>
                <w:rFonts w:ascii="Arial" w:hAnsi="Arial" w:cs="Arial"/>
                <w:color w:val="000000"/>
                <w:sz w:val="24"/>
                <w:szCs w:val="24"/>
              </w:rPr>
              <w:lastRenderedPageBreak/>
              <w:t>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p w:rsidR="00820419" w:rsidRDefault="00820419">
            <w:pPr>
              <w:spacing w:after="0" w:line="240" w:lineRule="auto"/>
              <w:jc w:val="both"/>
              <w:rPr>
                <w:rFonts w:ascii="Arial" w:hAnsi="Arial" w:cs="Arial"/>
                <w:color w:val="000000"/>
                <w:sz w:val="24"/>
                <w:szCs w:val="24"/>
              </w:rPr>
            </w:pPr>
          </w:p>
          <w:p w:rsidR="00820419" w:rsidRDefault="00820419">
            <w:pPr>
              <w:spacing w:after="0" w:line="240" w:lineRule="auto"/>
              <w:jc w:val="both"/>
              <w:rPr>
                <w:rFonts w:ascii="Arial" w:hAnsi="Arial" w:cs="Arial"/>
                <w:color w:val="000000"/>
                <w:sz w:val="24"/>
                <w:szCs w:val="24"/>
              </w:rPr>
            </w:pPr>
            <w:r>
              <w:rPr>
                <w:rFonts w:ascii="Arial" w:hAnsi="Arial" w:cs="Arial"/>
                <w:color w:val="000000"/>
                <w:sz w:val="24"/>
                <w:szCs w:val="24"/>
              </w:rPr>
              <w:t xml:space="preserve">Удержание на уровне 0% просроченной кредиторской задолженности в расходах бюджета городского </w:t>
            </w:r>
            <w:r>
              <w:rPr>
                <w:rFonts w:ascii="Arial" w:hAnsi="Arial" w:cs="Arial"/>
                <w:color w:val="000000"/>
                <w:sz w:val="24"/>
                <w:szCs w:val="24"/>
              </w:rPr>
              <w:lastRenderedPageBreak/>
              <w:t>округа Люберцы Московской области</w:t>
            </w:r>
          </w:p>
        </w:tc>
      </w:tr>
      <w:tr w:rsidR="00820419" w:rsidTr="00820419">
        <w:trPr>
          <w:trHeight w:val="10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67" w:type="pct"/>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6"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6"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0"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3"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10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67" w:type="pct"/>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6"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6"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0"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3"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660"/>
        </w:trPr>
        <w:tc>
          <w:tcPr>
            <w:tcW w:w="235"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pStyle w:val="17"/>
              <w:spacing w:after="0" w:line="240" w:lineRule="auto"/>
              <w:ind w:left="0"/>
              <w:jc w:val="center"/>
              <w:rPr>
                <w:rFonts w:ascii="Arial" w:hAnsi="Arial" w:cs="Arial"/>
                <w:sz w:val="24"/>
                <w:szCs w:val="24"/>
              </w:rPr>
            </w:pPr>
            <w:r>
              <w:rPr>
                <w:rFonts w:ascii="Arial" w:hAnsi="Arial" w:cs="Arial"/>
                <w:sz w:val="24"/>
                <w:szCs w:val="24"/>
              </w:rPr>
              <w:lastRenderedPageBreak/>
              <w:t>3.</w:t>
            </w:r>
          </w:p>
        </w:tc>
        <w:tc>
          <w:tcPr>
            <w:tcW w:w="596" w:type="pct"/>
            <w:vMerge w:val="restart"/>
            <w:tcBorders>
              <w:top w:val="single" w:sz="4" w:space="0" w:color="auto"/>
              <w:left w:val="single" w:sz="4" w:space="0" w:color="auto"/>
              <w:bottom w:val="single" w:sz="4" w:space="0" w:color="auto"/>
              <w:right w:val="single" w:sz="4" w:space="0" w:color="auto"/>
            </w:tcBorders>
          </w:tcPr>
          <w:p w:rsidR="00820419" w:rsidRDefault="00820419">
            <w:pPr>
              <w:spacing w:after="0" w:line="240" w:lineRule="auto"/>
              <w:jc w:val="both"/>
              <w:rPr>
                <w:rFonts w:ascii="Arial" w:hAnsi="Arial" w:cs="Arial"/>
                <w:sz w:val="24"/>
                <w:szCs w:val="24"/>
              </w:rPr>
            </w:pPr>
            <w:r>
              <w:rPr>
                <w:rFonts w:ascii="Arial" w:hAnsi="Arial" w:cs="Arial"/>
                <w:sz w:val="24"/>
                <w:szCs w:val="24"/>
              </w:rPr>
              <w:t>Основное мероприятие 06. Управление муниципальным долгом</w:t>
            </w:r>
          </w:p>
          <w:p w:rsidR="00820419" w:rsidRDefault="00820419">
            <w:pPr>
              <w:spacing w:line="240" w:lineRule="auto"/>
              <w:jc w:val="both"/>
              <w:rPr>
                <w:rFonts w:ascii="Arial" w:hAnsi="Arial" w:cs="Arial"/>
                <w:color w:val="000000"/>
                <w:sz w:val="24"/>
                <w:szCs w:val="24"/>
              </w:rPr>
            </w:pPr>
          </w:p>
        </w:tc>
        <w:tc>
          <w:tcPr>
            <w:tcW w:w="467"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color w:val="000000"/>
                <w:sz w:val="24"/>
                <w:szCs w:val="24"/>
              </w:rPr>
            </w:pPr>
            <w:r>
              <w:rPr>
                <w:rFonts w:ascii="Arial" w:hAnsi="Arial" w:cs="Arial"/>
                <w:sz w:val="24"/>
                <w:szCs w:val="24"/>
              </w:rPr>
              <w:t>Средства бюджета Московской области</w:t>
            </w:r>
          </w:p>
        </w:tc>
        <w:tc>
          <w:tcPr>
            <w:tcW w:w="271"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iCs/>
                <w:color w:val="000000"/>
                <w:sz w:val="24"/>
                <w:szCs w:val="24"/>
              </w:rPr>
            </w:pPr>
            <w:r>
              <w:rPr>
                <w:rFonts w:ascii="Arial" w:hAnsi="Arial" w:cs="Arial"/>
                <w:iCs/>
                <w:color w:val="000000"/>
                <w:sz w:val="24"/>
                <w:szCs w:val="24"/>
              </w:rPr>
              <w:t xml:space="preserve">01.01.2020 </w:t>
            </w:r>
          </w:p>
          <w:p w:rsidR="00820419" w:rsidRDefault="00820419">
            <w:pPr>
              <w:spacing w:after="0" w:line="240" w:lineRule="auto"/>
              <w:jc w:val="center"/>
              <w:rPr>
                <w:rFonts w:ascii="Arial" w:hAnsi="Arial" w:cs="Arial"/>
                <w:iCs/>
                <w:color w:val="000000"/>
                <w:sz w:val="24"/>
                <w:szCs w:val="24"/>
              </w:rPr>
            </w:pPr>
            <w:r>
              <w:rPr>
                <w:rFonts w:ascii="Arial" w:hAnsi="Arial" w:cs="Arial"/>
                <w:iCs/>
                <w:color w:val="000000"/>
                <w:sz w:val="24"/>
                <w:szCs w:val="24"/>
              </w:rPr>
              <w:t xml:space="preserve">– </w:t>
            </w:r>
          </w:p>
          <w:p w:rsidR="00820419" w:rsidRDefault="00820419">
            <w:pPr>
              <w:spacing w:after="0" w:line="240" w:lineRule="auto"/>
              <w:jc w:val="center"/>
              <w:rPr>
                <w:rFonts w:ascii="Arial" w:hAnsi="Arial" w:cs="Arial"/>
                <w:color w:val="000000"/>
                <w:sz w:val="24"/>
                <w:szCs w:val="24"/>
              </w:rPr>
            </w:pPr>
            <w:r>
              <w:rPr>
                <w:rFonts w:ascii="Arial" w:hAnsi="Arial" w:cs="Arial"/>
                <w:iCs/>
                <w:color w:val="000000"/>
                <w:sz w:val="24"/>
                <w:szCs w:val="24"/>
              </w:rPr>
              <w:t>31.12.2024</w:t>
            </w:r>
          </w:p>
        </w:tc>
        <w:tc>
          <w:tcPr>
            <w:tcW w:w="41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0"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554"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rPr>
                <w:rFonts w:ascii="Arial" w:hAnsi="Arial" w:cs="Arial"/>
                <w:sz w:val="24"/>
                <w:szCs w:val="24"/>
              </w:rPr>
            </w:pPr>
            <w:r>
              <w:rPr>
                <w:rFonts w:ascii="Arial" w:hAnsi="Arial" w:cs="Arial"/>
                <w:sz w:val="24"/>
                <w:szCs w:val="24"/>
              </w:rPr>
              <w:t>Финансовое управление администрации городского округа Люберцы Московской области</w:t>
            </w:r>
          </w:p>
        </w:tc>
        <w:tc>
          <w:tcPr>
            <w:tcW w:w="1033" w:type="pct"/>
            <w:vMerge w:val="restart"/>
            <w:tcBorders>
              <w:top w:val="single" w:sz="4" w:space="0" w:color="auto"/>
              <w:left w:val="single" w:sz="4" w:space="0" w:color="auto"/>
              <w:bottom w:val="single" w:sz="4" w:space="0" w:color="auto"/>
              <w:right w:val="single" w:sz="4" w:space="0" w:color="auto"/>
            </w:tcBorders>
          </w:tcPr>
          <w:p w:rsidR="00820419" w:rsidRDefault="00820419">
            <w:pPr>
              <w:spacing w:after="0" w:line="240" w:lineRule="auto"/>
              <w:jc w:val="both"/>
              <w:rPr>
                <w:rStyle w:val="210pt"/>
                <w:rFonts w:ascii="Arial" w:hAnsi="Arial" w:cs="Arial"/>
                <w:sz w:val="24"/>
                <w:szCs w:val="24"/>
              </w:rPr>
            </w:pPr>
            <w:r>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 0%</w:t>
            </w:r>
          </w:p>
          <w:p w:rsidR="00820419" w:rsidRDefault="00820419">
            <w:pPr>
              <w:spacing w:after="0" w:line="240" w:lineRule="auto"/>
              <w:jc w:val="both"/>
            </w:pPr>
          </w:p>
        </w:tc>
      </w:tr>
      <w:tr w:rsidR="00820419" w:rsidTr="00820419">
        <w:trPr>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67"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0"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pPr>
          </w:p>
        </w:tc>
      </w:tr>
      <w:tr w:rsidR="00820419" w:rsidTr="00820419">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67"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0"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pPr>
          </w:p>
        </w:tc>
      </w:tr>
      <w:tr w:rsidR="00820419" w:rsidTr="00820419">
        <w:trPr>
          <w:trHeight w:val="427"/>
        </w:trPr>
        <w:tc>
          <w:tcPr>
            <w:tcW w:w="235"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pStyle w:val="17"/>
              <w:spacing w:after="0" w:line="240" w:lineRule="auto"/>
              <w:ind w:left="0"/>
              <w:jc w:val="center"/>
              <w:rPr>
                <w:rFonts w:ascii="Arial" w:hAnsi="Arial" w:cs="Arial"/>
                <w:sz w:val="24"/>
                <w:szCs w:val="24"/>
              </w:rPr>
            </w:pPr>
            <w:r>
              <w:rPr>
                <w:rFonts w:ascii="Arial" w:hAnsi="Arial" w:cs="Arial"/>
                <w:sz w:val="24"/>
                <w:szCs w:val="24"/>
              </w:rPr>
              <w:t>3.1.</w:t>
            </w:r>
          </w:p>
        </w:tc>
        <w:tc>
          <w:tcPr>
            <w:tcW w:w="596"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jc w:val="both"/>
              <w:rPr>
                <w:rFonts w:ascii="Arial" w:hAnsi="Arial" w:cs="Arial"/>
                <w:color w:val="000000"/>
                <w:sz w:val="24"/>
                <w:szCs w:val="24"/>
              </w:rPr>
            </w:pPr>
            <w:r>
              <w:rPr>
                <w:rFonts w:ascii="Arial" w:hAnsi="Arial" w:cs="Arial"/>
                <w:color w:val="000000"/>
                <w:sz w:val="24"/>
                <w:szCs w:val="24"/>
              </w:rPr>
              <w:t xml:space="preserve">6.1.Обслуживание муниципального </w:t>
            </w:r>
            <w:r>
              <w:rPr>
                <w:rFonts w:ascii="Arial" w:hAnsi="Arial" w:cs="Arial"/>
                <w:color w:val="000000"/>
                <w:sz w:val="24"/>
                <w:szCs w:val="24"/>
              </w:rPr>
              <w:lastRenderedPageBreak/>
              <w:t>долга по бюджетным кредитам</w:t>
            </w:r>
          </w:p>
        </w:tc>
        <w:tc>
          <w:tcPr>
            <w:tcW w:w="467"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color w:val="000000"/>
                <w:sz w:val="24"/>
                <w:szCs w:val="24"/>
              </w:rPr>
            </w:pPr>
            <w:r>
              <w:rPr>
                <w:rFonts w:ascii="Arial" w:hAnsi="Arial" w:cs="Arial"/>
                <w:sz w:val="24"/>
                <w:szCs w:val="24"/>
              </w:rPr>
              <w:lastRenderedPageBreak/>
              <w:t xml:space="preserve">Средства бюджета </w:t>
            </w:r>
            <w:r>
              <w:rPr>
                <w:rFonts w:ascii="Arial" w:hAnsi="Arial" w:cs="Arial"/>
                <w:sz w:val="24"/>
                <w:szCs w:val="24"/>
              </w:rPr>
              <w:lastRenderedPageBreak/>
              <w:t>Московской области</w:t>
            </w:r>
          </w:p>
        </w:tc>
        <w:tc>
          <w:tcPr>
            <w:tcW w:w="271"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iCs/>
                <w:color w:val="000000"/>
                <w:sz w:val="24"/>
                <w:szCs w:val="24"/>
              </w:rPr>
            </w:pPr>
            <w:r>
              <w:rPr>
                <w:rFonts w:ascii="Arial" w:hAnsi="Arial" w:cs="Arial"/>
                <w:iCs/>
                <w:color w:val="000000"/>
                <w:sz w:val="24"/>
                <w:szCs w:val="24"/>
              </w:rPr>
              <w:lastRenderedPageBreak/>
              <w:t xml:space="preserve">01.01.2020 </w:t>
            </w:r>
          </w:p>
          <w:p w:rsidR="00820419" w:rsidRDefault="00820419">
            <w:pPr>
              <w:spacing w:after="0" w:line="240" w:lineRule="auto"/>
              <w:jc w:val="center"/>
              <w:rPr>
                <w:rFonts w:ascii="Arial" w:hAnsi="Arial" w:cs="Arial"/>
                <w:iCs/>
                <w:color w:val="000000"/>
                <w:sz w:val="24"/>
                <w:szCs w:val="24"/>
              </w:rPr>
            </w:pPr>
            <w:r>
              <w:rPr>
                <w:rFonts w:ascii="Arial" w:hAnsi="Arial" w:cs="Arial"/>
                <w:iCs/>
                <w:color w:val="000000"/>
                <w:sz w:val="24"/>
                <w:szCs w:val="24"/>
              </w:rPr>
              <w:t xml:space="preserve">– </w:t>
            </w:r>
          </w:p>
          <w:p w:rsidR="00820419" w:rsidRDefault="00820419">
            <w:pPr>
              <w:spacing w:after="0" w:line="240" w:lineRule="auto"/>
              <w:jc w:val="center"/>
              <w:rPr>
                <w:rFonts w:ascii="Arial" w:hAnsi="Arial" w:cs="Arial"/>
                <w:color w:val="000000"/>
                <w:sz w:val="24"/>
                <w:szCs w:val="24"/>
              </w:rPr>
            </w:pPr>
            <w:r>
              <w:rPr>
                <w:rFonts w:ascii="Arial" w:hAnsi="Arial" w:cs="Arial"/>
                <w:iCs/>
                <w:color w:val="000000"/>
                <w:sz w:val="24"/>
                <w:szCs w:val="24"/>
              </w:rPr>
              <w:lastRenderedPageBreak/>
              <w:t>31.12.2024</w:t>
            </w:r>
          </w:p>
        </w:tc>
        <w:tc>
          <w:tcPr>
            <w:tcW w:w="41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lastRenderedPageBreak/>
              <w:t>0,00</w:t>
            </w:r>
          </w:p>
        </w:tc>
        <w:tc>
          <w:tcPr>
            <w:tcW w:w="24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0"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554"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rPr>
                <w:rFonts w:ascii="Arial" w:hAnsi="Arial" w:cs="Arial"/>
                <w:sz w:val="24"/>
                <w:szCs w:val="24"/>
              </w:rPr>
            </w:pPr>
            <w:r>
              <w:rPr>
                <w:rFonts w:ascii="Arial" w:hAnsi="Arial" w:cs="Arial"/>
                <w:sz w:val="24"/>
                <w:szCs w:val="24"/>
              </w:rPr>
              <w:t xml:space="preserve">Финансовое управление </w:t>
            </w:r>
            <w:r>
              <w:rPr>
                <w:rFonts w:ascii="Arial" w:hAnsi="Arial" w:cs="Arial"/>
                <w:sz w:val="24"/>
                <w:szCs w:val="24"/>
              </w:rPr>
              <w:lastRenderedPageBreak/>
              <w:t>администрации городского округа Люберцы Московской области</w:t>
            </w:r>
          </w:p>
        </w:tc>
        <w:tc>
          <w:tcPr>
            <w:tcW w:w="1033" w:type="pct"/>
            <w:vMerge w:val="restart"/>
            <w:tcBorders>
              <w:top w:val="single" w:sz="4" w:space="0" w:color="auto"/>
              <w:left w:val="single" w:sz="4" w:space="0" w:color="auto"/>
              <w:bottom w:val="single" w:sz="4" w:space="0" w:color="auto"/>
              <w:right w:val="single" w:sz="4" w:space="0" w:color="auto"/>
            </w:tcBorders>
          </w:tcPr>
          <w:p w:rsidR="00820419" w:rsidRDefault="00820419">
            <w:pPr>
              <w:spacing w:after="0" w:line="240" w:lineRule="auto"/>
              <w:jc w:val="both"/>
              <w:rPr>
                <w:rStyle w:val="210pt"/>
                <w:rFonts w:ascii="Arial" w:hAnsi="Arial" w:cs="Arial"/>
                <w:sz w:val="24"/>
                <w:szCs w:val="24"/>
              </w:rPr>
            </w:pPr>
            <w:r>
              <w:rPr>
                <w:rFonts w:ascii="Arial" w:hAnsi="Arial" w:cs="Arial"/>
                <w:color w:val="000000"/>
                <w:sz w:val="24"/>
                <w:szCs w:val="24"/>
              </w:rPr>
              <w:lastRenderedPageBreak/>
              <w:t xml:space="preserve">Отношение объёма </w:t>
            </w:r>
            <w:r>
              <w:rPr>
                <w:rFonts w:ascii="Arial" w:hAnsi="Arial" w:cs="Arial"/>
                <w:color w:val="000000"/>
                <w:sz w:val="24"/>
                <w:szCs w:val="24"/>
              </w:rPr>
              <w:lastRenderedPageBreak/>
              <w:t>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 0%</w:t>
            </w:r>
          </w:p>
          <w:p w:rsidR="00820419" w:rsidRDefault="00820419">
            <w:pPr>
              <w:spacing w:after="0" w:line="240" w:lineRule="auto"/>
              <w:jc w:val="both"/>
            </w:pPr>
          </w:p>
        </w:tc>
      </w:tr>
      <w:tr w:rsidR="00820419" w:rsidTr="00820419">
        <w:trPr>
          <w:trHeight w:val="5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67"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0"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pPr>
          </w:p>
        </w:tc>
      </w:tr>
      <w:tr w:rsidR="00820419" w:rsidTr="00820419">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67"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1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0"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pPr>
          </w:p>
        </w:tc>
      </w:tr>
      <w:tr w:rsidR="00820419" w:rsidTr="00820419">
        <w:trPr>
          <w:trHeight w:val="255"/>
        </w:trPr>
        <w:tc>
          <w:tcPr>
            <w:tcW w:w="1568" w:type="pct"/>
            <w:gridSpan w:val="4"/>
            <w:tcBorders>
              <w:top w:val="single" w:sz="4" w:space="0" w:color="auto"/>
              <w:left w:val="single" w:sz="4" w:space="0" w:color="auto"/>
              <w:bottom w:val="single" w:sz="4" w:space="0" w:color="auto"/>
              <w:right w:val="single" w:sz="4" w:space="0" w:color="auto"/>
            </w:tcBorders>
            <w:hideMark/>
          </w:tcPr>
          <w:p w:rsidR="00820419" w:rsidRDefault="00820419">
            <w:pPr>
              <w:spacing w:after="120" w:line="240" w:lineRule="auto"/>
              <w:jc w:val="right"/>
              <w:rPr>
                <w:rFonts w:ascii="Arial" w:hAnsi="Arial" w:cs="Arial"/>
                <w:color w:val="000000"/>
                <w:sz w:val="24"/>
                <w:szCs w:val="24"/>
              </w:rPr>
            </w:pPr>
            <w:r>
              <w:rPr>
                <w:rFonts w:ascii="Arial" w:hAnsi="Arial" w:cs="Arial"/>
                <w:color w:val="000000"/>
                <w:sz w:val="24"/>
                <w:szCs w:val="24"/>
              </w:rPr>
              <w:t>Итого по подпрограмме</w:t>
            </w:r>
          </w:p>
        </w:tc>
        <w:tc>
          <w:tcPr>
            <w:tcW w:w="41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0"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554" w:type="pct"/>
            <w:vMerge w:val="restart"/>
            <w:tcBorders>
              <w:top w:val="single" w:sz="4" w:space="0" w:color="auto"/>
              <w:left w:val="single" w:sz="4" w:space="0" w:color="auto"/>
              <w:bottom w:val="single" w:sz="4" w:space="0" w:color="auto"/>
              <w:right w:val="single" w:sz="4" w:space="0" w:color="auto"/>
            </w:tcBorders>
          </w:tcPr>
          <w:p w:rsidR="00820419" w:rsidRDefault="00820419">
            <w:pPr>
              <w:spacing w:after="0" w:line="240" w:lineRule="auto"/>
              <w:rPr>
                <w:rFonts w:ascii="Arial" w:hAnsi="Arial" w:cs="Arial"/>
                <w:sz w:val="24"/>
                <w:szCs w:val="24"/>
              </w:rPr>
            </w:pPr>
          </w:p>
        </w:tc>
        <w:tc>
          <w:tcPr>
            <w:tcW w:w="1033" w:type="pct"/>
            <w:vMerge w:val="restart"/>
            <w:tcBorders>
              <w:top w:val="single" w:sz="4" w:space="0" w:color="auto"/>
              <w:left w:val="single" w:sz="4" w:space="0" w:color="auto"/>
              <w:bottom w:val="single" w:sz="4" w:space="0" w:color="auto"/>
              <w:right w:val="single" w:sz="4" w:space="0" w:color="auto"/>
            </w:tcBorders>
          </w:tcPr>
          <w:p w:rsidR="00820419" w:rsidRDefault="00820419">
            <w:pPr>
              <w:spacing w:after="0" w:line="240" w:lineRule="auto"/>
              <w:rPr>
                <w:rFonts w:ascii="Arial" w:hAnsi="Arial" w:cs="Arial"/>
                <w:sz w:val="24"/>
                <w:szCs w:val="24"/>
              </w:rPr>
            </w:pPr>
          </w:p>
        </w:tc>
      </w:tr>
      <w:tr w:rsidR="00820419" w:rsidTr="00820419">
        <w:trPr>
          <w:trHeight w:val="255"/>
        </w:trPr>
        <w:tc>
          <w:tcPr>
            <w:tcW w:w="1568" w:type="pct"/>
            <w:gridSpan w:val="4"/>
            <w:tcBorders>
              <w:top w:val="single" w:sz="4" w:space="0" w:color="auto"/>
              <w:left w:val="single" w:sz="4" w:space="0" w:color="auto"/>
              <w:bottom w:val="single" w:sz="4" w:space="0" w:color="auto"/>
              <w:right w:val="single" w:sz="4" w:space="0" w:color="auto"/>
            </w:tcBorders>
            <w:hideMark/>
          </w:tcPr>
          <w:p w:rsidR="00820419" w:rsidRDefault="00820419">
            <w:pPr>
              <w:spacing w:after="120" w:line="240" w:lineRule="auto"/>
              <w:ind w:left="-57" w:right="-57"/>
              <w:jc w:val="right"/>
              <w:rPr>
                <w:rFonts w:ascii="Arial" w:hAnsi="Arial" w:cs="Arial"/>
                <w:color w:val="000000"/>
                <w:sz w:val="24"/>
                <w:szCs w:val="24"/>
              </w:rPr>
            </w:pPr>
            <w:r>
              <w:rPr>
                <w:rFonts w:ascii="Arial" w:hAnsi="Arial" w:cs="Arial"/>
                <w:color w:val="000000"/>
                <w:sz w:val="24"/>
                <w:szCs w:val="24"/>
              </w:rPr>
              <w:t>Средства Федерального бюджета</w:t>
            </w:r>
          </w:p>
        </w:tc>
        <w:tc>
          <w:tcPr>
            <w:tcW w:w="41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0"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r>
      <w:tr w:rsidR="00820419" w:rsidTr="00820419">
        <w:trPr>
          <w:trHeight w:val="255"/>
        </w:trPr>
        <w:tc>
          <w:tcPr>
            <w:tcW w:w="1568" w:type="pct"/>
            <w:gridSpan w:val="4"/>
            <w:tcBorders>
              <w:top w:val="single" w:sz="4" w:space="0" w:color="auto"/>
              <w:left w:val="single" w:sz="4" w:space="0" w:color="auto"/>
              <w:bottom w:val="single" w:sz="4" w:space="0" w:color="auto"/>
              <w:right w:val="single" w:sz="4" w:space="0" w:color="auto"/>
            </w:tcBorders>
            <w:hideMark/>
          </w:tcPr>
          <w:p w:rsidR="00820419" w:rsidRDefault="00820419">
            <w:pPr>
              <w:spacing w:after="120" w:line="240" w:lineRule="auto"/>
              <w:ind w:left="-57" w:right="-57"/>
              <w:jc w:val="right"/>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41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0"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r>
      <w:tr w:rsidR="00820419" w:rsidTr="00820419">
        <w:trPr>
          <w:trHeight w:val="255"/>
        </w:trPr>
        <w:tc>
          <w:tcPr>
            <w:tcW w:w="1568" w:type="pct"/>
            <w:gridSpan w:val="4"/>
            <w:tcBorders>
              <w:top w:val="single" w:sz="4" w:space="0" w:color="auto"/>
              <w:left w:val="single" w:sz="4" w:space="0" w:color="auto"/>
              <w:bottom w:val="single" w:sz="4" w:space="0" w:color="auto"/>
              <w:right w:val="single" w:sz="4" w:space="0" w:color="auto"/>
            </w:tcBorders>
            <w:hideMark/>
          </w:tcPr>
          <w:p w:rsidR="00820419" w:rsidRDefault="00820419">
            <w:pPr>
              <w:spacing w:after="120" w:line="240" w:lineRule="auto"/>
              <w:ind w:left="-57" w:right="-57"/>
              <w:jc w:val="right"/>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41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4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0"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1"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3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r>
    </w:tbl>
    <w:p w:rsidR="00820419" w:rsidRDefault="00820419" w:rsidP="00820419">
      <w:pPr>
        <w:spacing w:after="0" w:line="240" w:lineRule="auto"/>
        <w:rPr>
          <w:rFonts w:ascii="Arial" w:eastAsia="Calibri" w:hAnsi="Arial" w:cs="Arial"/>
          <w:b/>
          <w:sz w:val="24"/>
          <w:szCs w:val="24"/>
        </w:rPr>
      </w:pPr>
    </w:p>
    <w:p w:rsidR="00820419" w:rsidRDefault="00820419" w:rsidP="00820419">
      <w:pPr>
        <w:pStyle w:val="20"/>
        <w:tabs>
          <w:tab w:val="left" w:pos="708"/>
        </w:tabs>
        <w:spacing w:line="240" w:lineRule="auto"/>
        <w:ind w:left="0" w:firstLine="0"/>
        <w:rPr>
          <w:rFonts w:ascii="Arial" w:eastAsia="Calibri" w:hAnsi="Arial" w:cs="Arial"/>
          <w:sz w:val="24"/>
          <w:szCs w:val="24"/>
        </w:rPr>
      </w:pPr>
      <w:r>
        <w:rPr>
          <w:rFonts w:ascii="Arial" w:eastAsia="Calibri" w:hAnsi="Arial" w:cs="Arial"/>
          <w:sz w:val="24"/>
          <w:szCs w:val="24"/>
        </w:rPr>
        <w:lastRenderedPageBreak/>
        <w:t>Паспорт Подпрограммы 5 «Обеспечивающая подпрограмма»</w:t>
      </w:r>
      <w:r>
        <w:rPr>
          <w:rFonts w:ascii="Arial" w:eastAsia="Calibri" w:hAnsi="Arial" w:cs="Arial"/>
          <w:sz w:val="24"/>
          <w:szCs w:val="24"/>
        </w:rPr>
        <w:br/>
        <w:t xml:space="preserve">муниципальной программы «Управление имуществом и муниципальными финансами» </w:t>
      </w:r>
    </w:p>
    <w:tbl>
      <w:tblPr>
        <w:tblW w:w="49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9"/>
        <w:gridCol w:w="2100"/>
        <w:gridCol w:w="2289"/>
        <w:gridCol w:w="1268"/>
        <w:gridCol w:w="1265"/>
        <w:gridCol w:w="1268"/>
        <w:gridCol w:w="1265"/>
        <w:gridCol w:w="1268"/>
        <w:gridCol w:w="1407"/>
      </w:tblGrid>
      <w:tr w:rsidR="00820419" w:rsidTr="00820419">
        <w:trPr>
          <w:trHeight w:val="379"/>
        </w:trPr>
        <w:tc>
          <w:tcPr>
            <w:tcW w:w="1010"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Муниципальный заказчик подпрограммы</w:t>
            </w:r>
          </w:p>
        </w:tc>
        <w:tc>
          <w:tcPr>
            <w:tcW w:w="3990" w:type="pct"/>
            <w:gridSpan w:val="8"/>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jc w:val="both"/>
              <w:rPr>
                <w:rFonts w:ascii="Arial" w:eastAsia="Calibri" w:hAnsi="Arial" w:cs="Arial"/>
                <w:sz w:val="24"/>
                <w:szCs w:val="24"/>
              </w:rPr>
            </w:pPr>
            <w:r>
              <w:rPr>
                <w:rFonts w:ascii="Arial" w:eastAsia="Calibri" w:hAnsi="Arial" w:cs="Arial"/>
                <w:sz w:val="24"/>
                <w:szCs w:val="24"/>
              </w:rPr>
              <w:t>Управление делами администрации городского округа Люберцы Московской области</w:t>
            </w:r>
          </w:p>
        </w:tc>
      </w:tr>
      <w:tr w:rsidR="00820419" w:rsidTr="00820419">
        <w:trPr>
          <w:trHeight w:val="190"/>
        </w:trPr>
        <w:tc>
          <w:tcPr>
            <w:tcW w:w="1010" w:type="pct"/>
            <w:vMerge w:val="restart"/>
            <w:tcBorders>
              <w:top w:val="single" w:sz="4" w:space="0" w:color="auto"/>
              <w:left w:val="single" w:sz="4" w:space="0" w:color="auto"/>
              <w:bottom w:val="single" w:sz="4" w:space="0" w:color="auto"/>
              <w:right w:val="single" w:sz="6" w:space="0" w:color="auto"/>
            </w:tcBorders>
            <w:hideMark/>
          </w:tcPr>
          <w:p w:rsidR="00820419" w:rsidRDefault="00820419">
            <w:pPr>
              <w:autoSpaceDE w:val="0"/>
              <w:autoSpaceDN w:val="0"/>
              <w:adjustRightInd w:val="0"/>
              <w:spacing w:after="0" w:line="240" w:lineRule="auto"/>
              <w:jc w:val="both"/>
              <w:rPr>
                <w:rFonts w:ascii="Arial" w:eastAsia="Calibri" w:hAnsi="Arial" w:cs="Arial"/>
                <w:sz w:val="24"/>
                <w:szCs w:val="24"/>
              </w:rPr>
            </w:pPr>
            <w:r>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691" w:type="pct"/>
            <w:vMerge w:val="restart"/>
            <w:tcBorders>
              <w:top w:val="single" w:sz="4" w:space="0" w:color="auto"/>
              <w:left w:val="single" w:sz="6" w:space="0" w:color="auto"/>
              <w:bottom w:val="single" w:sz="6" w:space="0" w:color="auto"/>
              <w:right w:val="single" w:sz="4" w:space="0" w:color="auto"/>
            </w:tcBorders>
            <w:hideMark/>
          </w:tcPr>
          <w:p w:rsidR="00820419" w:rsidRDefault="00820419">
            <w:pPr>
              <w:autoSpaceDE w:val="0"/>
              <w:autoSpaceDN w:val="0"/>
              <w:adjustRightInd w:val="0"/>
              <w:spacing w:after="0" w:line="240" w:lineRule="auto"/>
              <w:jc w:val="both"/>
              <w:rPr>
                <w:rFonts w:ascii="Arial" w:eastAsia="Calibri" w:hAnsi="Arial" w:cs="Arial"/>
                <w:sz w:val="24"/>
                <w:szCs w:val="24"/>
              </w:rPr>
            </w:pPr>
            <w:r>
              <w:rPr>
                <w:rFonts w:ascii="Arial" w:eastAsia="Calibri" w:hAnsi="Arial" w:cs="Arial"/>
                <w:sz w:val="24"/>
                <w:szCs w:val="24"/>
              </w:rPr>
              <w:t>Главный распорядитель бюджетных средств</w:t>
            </w:r>
          </w:p>
        </w:tc>
        <w:tc>
          <w:tcPr>
            <w:tcW w:w="753"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rPr>
                <w:rFonts w:ascii="Arial" w:eastAsia="Calibri" w:hAnsi="Arial" w:cs="Arial"/>
                <w:sz w:val="24"/>
                <w:szCs w:val="24"/>
              </w:rPr>
            </w:pPr>
            <w:r>
              <w:rPr>
                <w:rFonts w:ascii="Arial" w:eastAsia="Calibri" w:hAnsi="Arial" w:cs="Arial"/>
                <w:sz w:val="24"/>
                <w:szCs w:val="24"/>
              </w:rPr>
              <w:t>Источник финансирования</w:t>
            </w:r>
          </w:p>
        </w:tc>
        <w:tc>
          <w:tcPr>
            <w:tcW w:w="2546" w:type="pct"/>
            <w:gridSpan w:val="6"/>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after="0" w:line="240" w:lineRule="auto"/>
              <w:jc w:val="center"/>
              <w:rPr>
                <w:rFonts w:ascii="Arial" w:eastAsia="Calibri" w:hAnsi="Arial" w:cs="Arial"/>
                <w:sz w:val="24"/>
                <w:szCs w:val="24"/>
              </w:rPr>
            </w:pPr>
            <w:r>
              <w:rPr>
                <w:rFonts w:ascii="Arial" w:eastAsia="Calibri" w:hAnsi="Arial" w:cs="Arial"/>
                <w:sz w:val="24"/>
                <w:szCs w:val="24"/>
              </w:rPr>
              <w:t>Расходы (тыс. рублей)</w:t>
            </w:r>
          </w:p>
        </w:tc>
      </w:tr>
      <w:tr w:rsidR="00820419" w:rsidTr="00820419">
        <w:trPr>
          <w:trHeight w:val="378"/>
        </w:trPr>
        <w:tc>
          <w:tcPr>
            <w:tcW w:w="0" w:type="auto"/>
            <w:vMerge/>
            <w:tcBorders>
              <w:top w:val="single" w:sz="4" w:space="0" w:color="auto"/>
              <w:left w:val="single" w:sz="4" w:space="0" w:color="auto"/>
              <w:bottom w:val="single" w:sz="4" w:space="0" w:color="auto"/>
              <w:right w:val="single" w:sz="6"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6" w:space="0" w:color="auto"/>
              <w:bottom w:val="single" w:sz="6"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eastAsia="Calibri" w:hAnsi="Arial" w:cs="Arial"/>
                <w:sz w:val="24"/>
                <w:szCs w:val="24"/>
              </w:rPr>
            </w:pPr>
            <w:r>
              <w:rPr>
                <w:rFonts w:ascii="Arial" w:eastAsia="Calibri" w:hAnsi="Arial" w:cs="Arial"/>
                <w:sz w:val="24"/>
                <w:szCs w:val="24"/>
              </w:rPr>
              <w:t>2020 год</w:t>
            </w:r>
          </w:p>
        </w:tc>
        <w:tc>
          <w:tcPr>
            <w:tcW w:w="41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eastAsia="Calibri" w:hAnsi="Arial" w:cs="Arial"/>
                <w:sz w:val="24"/>
                <w:szCs w:val="24"/>
              </w:rPr>
            </w:pPr>
            <w:r>
              <w:rPr>
                <w:rFonts w:ascii="Arial" w:eastAsia="Calibri" w:hAnsi="Arial" w:cs="Arial"/>
                <w:sz w:val="24"/>
                <w:szCs w:val="24"/>
              </w:rPr>
              <w:t>2021 год</w:t>
            </w:r>
          </w:p>
        </w:tc>
        <w:tc>
          <w:tcPr>
            <w:tcW w:w="41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eastAsia="Calibri" w:hAnsi="Arial" w:cs="Arial"/>
                <w:sz w:val="24"/>
                <w:szCs w:val="24"/>
              </w:rPr>
            </w:pPr>
            <w:r>
              <w:rPr>
                <w:rFonts w:ascii="Arial" w:eastAsia="Calibri" w:hAnsi="Arial" w:cs="Arial"/>
                <w:sz w:val="24"/>
                <w:szCs w:val="24"/>
              </w:rPr>
              <w:t>2022 год</w:t>
            </w:r>
          </w:p>
        </w:tc>
        <w:tc>
          <w:tcPr>
            <w:tcW w:w="41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3</w:t>
            </w:r>
            <w:r>
              <w:rPr>
                <w:rFonts w:ascii="Arial" w:eastAsia="Calibri" w:hAnsi="Arial" w:cs="Arial"/>
                <w:sz w:val="24"/>
                <w:szCs w:val="24"/>
              </w:rPr>
              <w:t xml:space="preserve"> год</w:t>
            </w:r>
          </w:p>
        </w:tc>
        <w:tc>
          <w:tcPr>
            <w:tcW w:w="417"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4</w:t>
            </w:r>
            <w:r>
              <w:rPr>
                <w:rFonts w:ascii="Arial" w:eastAsia="Calibri" w:hAnsi="Arial" w:cs="Arial"/>
                <w:sz w:val="24"/>
                <w:szCs w:val="24"/>
              </w:rPr>
              <w:t xml:space="preserve"> год</w:t>
            </w:r>
          </w:p>
        </w:tc>
        <w:tc>
          <w:tcPr>
            <w:tcW w:w="463"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eastAsia="Calibri" w:hAnsi="Arial" w:cs="Arial"/>
                <w:sz w:val="24"/>
                <w:szCs w:val="24"/>
              </w:rPr>
            </w:pPr>
            <w:r>
              <w:rPr>
                <w:rFonts w:ascii="Arial" w:eastAsia="Calibri" w:hAnsi="Arial" w:cs="Arial"/>
                <w:sz w:val="24"/>
                <w:szCs w:val="24"/>
              </w:rPr>
              <w:t>Итого</w:t>
            </w:r>
          </w:p>
        </w:tc>
      </w:tr>
      <w:tr w:rsidR="00820419" w:rsidTr="00820419">
        <w:trPr>
          <w:trHeight w:val="175"/>
        </w:trPr>
        <w:tc>
          <w:tcPr>
            <w:tcW w:w="0" w:type="auto"/>
            <w:vMerge/>
            <w:tcBorders>
              <w:top w:val="single" w:sz="4" w:space="0" w:color="auto"/>
              <w:left w:val="single" w:sz="4" w:space="0" w:color="auto"/>
              <w:bottom w:val="single" w:sz="4" w:space="0" w:color="auto"/>
              <w:right w:val="single" w:sz="6" w:space="0" w:color="auto"/>
            </w:tcBorders>
            <w:vAlign w:val="center"/>
            <w:hideMark/>
          </w:tcPr>
          <w:p w:rsidR="00820419" w:rsidRDefault="00820419">
            <w:pPr>
              <w:spacing w:after="0" w:line="240" w:lineRule="auto"/>
              <w:rPr>
                <w:rFonts w:ascii="Arial" w:eastAsia="Calibri" w:hAnsi="Arial" w:cs="Arial"/>
                <w:sz w:val="24"/>
                <w:szCs w:val="24"/>
              </w:rPr>
            </w:pPr>
          </w:p>
        </w:tc>
        <w:tc>
          <w:tcPr>
            <w:tcW w:w="691" w:type="pct"/>
            <w:vMerge w:val="restart"/>
            <w:tcBorders>
              <w:top w:val="single" w:sz="6" w:space="0" w:color="auto"/>
              <w:left w:val="single" w:sz="6" w:space="0" w:color="auto"/>
              <w:bottom w:val="single" w:sz="6" w:space="0" w:color="auto"/>
              <w:right w:val="single" w:sz="4" w:space="0" w:color="auto"/>
            </w:tcBorders>
            <w:hideMark/>
          </w:tcPr>
          <w:p w:rsidR="00820419" w:rsidRDefault="00820419">
            <w:pPr>
              <w:autoSpaceDE w:val="0"/>
              <w:autoSpaceDN w:val="0"/>
              <w:adjustRightInd w:val="0"/>
              <w:spacing w:after="0" w:line="240" w:lineRule="auto"/>
              <w:jc w:val="both"/>
              <w:rPr>
                <w:rFonts w:ascii="Arial" w:eastAsia="Calibri" w:hAnsi="Arial" w:cs="Arial"/>
                <w:sz w:val="24"/>
                <w:szCs w:val="24"/>
              </w:rPr>
            </w:pPr>
            <w:r>
              <w:rPr>
                <w:rFonts w:ascii="Arial" w:eastAsia="Calibri" w:hAnsi="Arial" w:cs="Arial"/>
                <w:sz w:val="24"/>
                <w:szCs w:val="24"/>
              </w:rPr>
              <w:t>Администрация городского округа Люберцы Московской области</w:t>
            </w:r>
          </w:p>
        </w:tc>
        <w:tc>
          <w:tcPr>
            <w:tcW w:w="753"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Всего, в том числе:</w:t>
            </w:r>
          </w:p>
        </w:tc>
        <w:tc>
          <w:tcPr>
            <w:tcW w:w="417"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ind w:right="-79"/>
              <w:jc w:val="center"/>
              <w:rPr>
                <w:rFonts w:ascii="Arial" w:eastAsia="Calibri" w:hAnsi="Arial" w:cs="Arial"/>
                <w:sz w:val="22"/>
                <w:szCs w:val="22"/>
              </w:rPr>
            </w:pPr>
            <w:r>
              <w:rPr>
                <w:rFonts w:ascii="Arial" w:eastAsia="Calibri" w:hAnsi="Arial" w:cs="Arial"/>
                <w:sz w:val="22"/>
                <w:szCs w:val="22"/>
              </w:rPr>
              <w:t>805 87</w:t>
            </w:r>
            <w:r>
              <w:rPr>
                <w:rFonts w:ascii="Arial" w:eastAsia="Calibri" w:hAnsi="Arial" w:cs="Arial"/>
                <w:sz w:val="22"/>
                <w:szCs w:val="22"/>
                <w:lang w:val="en-US"/>
              </w:rPr>
              <w:t>2</w:t>
            </w:r>
            <w:r>
              <w:rPr>
                <w:rFonts w:ascii="Arial" w:eastAsia="Calibri" w:hAnsi="Arial" w:cs="Arial"/>
                <w:sz w:val="22"/>
                <w:szCs w:val="22"/>
              </w:rPr>
              <w:t>,38</w:t>
            </w:r>
          </w:p>
        </w:tc>
        <w:tc>
          <w:tcPr>
            <w:tcW w:w="416" w:type="pct"/>
            <w:tcBorders>
              <w:top w:val="single" w:sz="4" w:space="0" w:color="auto"/>
              <w:left w:val="single" w:sz="4" w:space="0" w:color="auto"/>
              <w:bottom w:val="single" w:sz="4" w:space="0" w:color="auto"/>
              <w:right w:val="single" w:sz="4" w:space="0" w:color="auto"/>
            </w:tcBorders>
            <w:shd w:val="clear" w:color="auto" w:fill="FFFFFF"/>
            <w:hideMark/>
          </w:tcPr>
          <w:p w:rsidR="00820419" w:rsidRDefault="00820419">
            <w:pPr>
              <w:autoSpaceDE w:val="0"/>
              <w:autoSpaceDN w:val="0"/>
              <w:adjustRightInd w:val="0"/>
              <w:spacing w:after="0" w:line="240" w:lineRule="auto"/>
              <w:ind w:right="-79"/>
              <w:jc w:val="center"/>
              <w:rPr>
                <w:rFonts w:ascii="Arial" w:eastAsia="Calibri" w:hAnsi="Arial" w:cs="Arial"/>
                <w:sz w:val="22"/>
                <w:szCs w:val="22"/>
              </w:rPr>
            </w:pPr>
            <w:r>
              <w:rPr>
                <w:rFonts w:ascii="Arial" w:eastAsia="Calibri" w:hAnsi="Arial" w:cs="Arial"/>
                <w:sz w:val="22"/>
                <w:szCs w:val="22"/>
              </w:rPr>
              <w:t>761 222,88</w:t>
            </w:r>
          </w:p>
        </w:tc>
        <w:tc>
          <w:tcPr>
            <w:tcW w:w="417" w:type="pct"/>
            <w:tcBorders>
              <w:top w:val="single" w:sz="4" w:space="0" w:color="auto"/>
              <w:left w:val="single" w:sz="4" w:space="0" w:color="auto"/>
              <w:bottom w:val="single" w:sz="4" w:space="0" w:color="auto"/>
              <w:right w:val="single" w:sz="4" w:space="0" w:color="auto"/>
            </w:tcBorders>
            <w:shd w:val="clear" w:color="auto" w:fill="FFFFFF"/>
            <w:hideMark/>
          </w:tcPr>
          <w:p w:rsidR="00820419" w:rsidRDefault="00820419">
            <w:pPr>
              <w:autoSpaceDE w:val="0"/>
              <w:autoSpaceDN w:val="0"/>
              <w:adjustRightInd w:val="0"/>
              <w:spacing w:after="0" w:line="240" w:lineRule="auto"/>
              <w:ind w:right="-79"/>
              <w:jc w:val="center"/>
              <w:rPr>
                <w:rFonts w:ascii="Arial" w:eastAsia="Calibri" w:hAnsi="Arial" w:cs="Arial"/>
                <w:sz w:val="22"/>
                <w:szCs w:val="22"/>
              </w:rPr>
            </w:pPr>
            <w:r>
              <w:rPr>
                <w:rFonts w:ascii="Arial" w:eastAsia="Calibri" w:hAnsi="Arial" w:cs="Arial"/>
                <w:sz w:val="22"/>
                <w:szCs w:val="22"/>
              </w:rPr>
              <w:t>761 032,14</w:t>
            </w:r>
          </w:p>
        </w:tc>
        <w:tc>
          <w:tcPr>
            <w:tcW w:w="416"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ind w:right="-79"/>
              <w:jc w:val="center"/>
              <w:rPr>
                <w:rFonts w:ascii="Arial" w:eastAsia="Calibri" w:hAnsi="Arial" w:cs="Arial"/>
                <w:sz w:val="22"/>
                <w:szCs w:val="22"/>
              </w:rPr>
            </w:pPr>
            <w:r>
              <w:rPr>
                <w:rFonts w:ascii="Arial" w:eastAsia="Calibri" w:hAnsi="Arial" w:cs="Arial"/>
                <w:sz w:val="22"/>
                <w:szCs w:val="22"/>
              </w:rPr>
              <w:t>761 032,14</w:t>
            </w:r>
          </w:p>
        </w:tc>
        <w:tc>
          <w:tcPr>
            <w:tcW w:w="417"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ind w:right="-79"/>
              <w:jc w:val="center"/>
              <w:rPr>
                <w:rFonts w:ascii="Arial" w:eastAsia="Calibri" w:hAnsi="Arial" w:cs="Arial"/>
                <w:sz w:val="22"/>
                <w:szCs w:val="22"/>
                <w:lang w:val="en-US"/>
              </w:rPr>
            </w:pPr>
            <w:r>
              <w:rPr>
                <w:rFonts w:ascii="Arial" w:eastAsia="Calibri" w:hAnsi="Arial" w:cs="Arial"/>
                <w:sz w:val="22"/>
                <w:szCs w:val="22"/>
              </w:rPr>
              <w:t>761 032,14</w:t>
            </w:r>
          </w:p>
        </w:tc>
        <w:tc>
          <w:tcPr>
            <w:tcW w:w="463"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ind w:right="-79"/>
              <w:jc w:val="center"/>
              <w:rPr>
                <w:rFonts w:ascii="Arial" w:eastAsia="Calibri" w:hAnsi="Arial" w:cs="Arial"/>
                <w:sz w:val="22"/>
                <w:szCs w:val="22"/>
              </w:rPr>
            </w:pPr>
            <w:r>
              <w:rPr>
                <w:rFonts w:ascii="Arial" w:eastAsia="Calibri" w:hAnsi="Arial" w:cs="Arial"/>
                <w:sz w:val="22"/>
                <w:szCs w:val="22"/>
              </w:rPr>
              <w:t>3 850191,68</w:t>
            </w:r>
          </w:p>
        </w:tc>
      </w:tr>
      <w:tr w:rsidR="00820419" w:rsidTr="00820419">
        <w:trPr>
          <w:trHeight w:val="372"/>
        </w:trPr>
        <w:tc>
          <w:tcPr>
            <w:tcW w:w="0" w:type="auto"/>
            <w:vMerge/>
            <w:tcBorders>
              <w:top w:val="single" w:sz="4" w:space="0" w:color="auto"/>
              <w:left w:val="single" w:sz="4" w:space="0" w:color="auto"/>
              <w:bottom w:val="single" w:sz="4" w:space="0" w:color="auto"/>
              <w:right w:val="single" w:sz="6"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753"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средства бюджета Московской области</w:t>
            </w:r>
          </w:p>
        </w:tc>
        <w:tc>
          <w:tcPr>
            <w:tcW w:w="417"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416" w:type="pct"/>
            <w:tcBorders>
              <w:top w:val="single" w:sz="4" w:space="0" w:color="auto"/>
              <w:left w:val="single" w:sz="4" w:space="0" w:color="auto"/>
              <w:bottom w:val="single" w:sz="4" w:space="0" w:color="auto"/>
              <w:right w:val="single" w:sz="4" w:space="0" w:color="auto"/>
            </w:tcBorders>
            <w:shd w:val="clear" w:color="auto" w:fill="FFFFFF"/>
            <w:hideMark/>
          </w:tcPr>
          <w:p w:rsidR="00820419" w:rsidRDefault="00820419">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417" w:type="pct"/>
            <w:tcBorders>
              <w:top w:val="single" w:sz="4" w:space="0" w:color="auto"/>
              <w:left w:val="single" w:sz="4" w:space="0" w:color="auto"/>
              <w:bottom w:val="single" w:sz="4" w:space="0" w:color="auto"/>
              <w:right w:val="single" w:sz="4" w:space="0" w:color="auto"/>
            </w:tcBorders>
            <w:shd w:val="clear" w:color="auto" w:fill="FFFFFF"/>
            <w:hideMark/>
          </w:tcPr>
          <w:p w:rsidR="00820419" w:rsidRDefault="00820419">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416"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417"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463"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ind w:right="-79"/>
              <w:jc w:val="center"/>
              <w:rPr>
                <w:rFonts w:ascii="Arial" w:eastAsia="Calibri" w:hAnsi="Arial" w:cs="Arial"/>
                <w:sz w:val="24"/>
                <w:szCs w:val="24"/>
              </w:rPr>
            </w:pPr>
            <w:r>
              <w:rPr>
                <w:rFonts w:ascii="Arial" w:eastAsia="Calibri" w:hAnsi="Arial" w:cs="Arial"/>
                <w:sz w:val="24"/>
                <w:szCs w:val="24"/>
              </w:rPr>
              <w:t>0,00</w:t>
            </w:r>
          </w:p>
        </w:tc>
      </w:tr>
      <w:tr w:rsidR="00820419" w:rsidTr="00820419">
        <w:tc>
          <w:tcPr>
            <w:tcW w:w="0" w:type="auto"/>
            <w:vMerge/>
            <w:tcBorders>
              <w:top w:val="single" w:sz="4" w:space="0" w:color="auto"/>
              <w:left w:val="single" w:sz="4" w:space="0" w:color="auto"/>
              <w:bottom w:val="single" w:sz="4" w:space="0" w:color="auto"/>
              <w:right w:val="single" w:sz="6"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753"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средства бюджета городского округа Люберцы</w:t>
            </w:r>
          </w:p>
        </w:tc>
        <w:tc>
          <w:tcPr>
            <w:tcW w:w="417"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ind w:right="-79"/>
              <w:jc w:val="center"/>
              <w:rPr>
                <w:rFonts w:ascii="Arial" w:eastAsia="Calibri" w:hAnsi="Arial" w:cs="Arial"/>
                <w:sz w:val="22"/>
                <w:szCs w:val="22"/>
              </w:rPr>
            </w:pPr>
            <w:r>
              <w:rPr>
                <w:rFonts w:ascii="Arial" w:eastAsia="Calibri" w:hAnsi="Arial" w:cs="Arial"/>
                <w:sz w:val="22"/>
                <w:szCs w:val="22"/>
              </w:rPr>
              <w:t>805 87</w:t>
            </w:r>
            <w:r>
              <w:rPr>
                <w:rFonts w:ascii="Arial" w:eastAsia="Calibri" w:hAnsi="Arial" w:cs="Arial"/>
                <w:sz w:val="22"/>
                <w:szCs w:val="22"/>
                <w:lang w:val="en-US"/>
              </w:rPr>
              <w:t>2</w:t>
            </w:r>
            <w:r>
              <w:rPr>
                <w:rFonts w:ascii="Arial" w:eastAsia="Calibri" w:hAnsi="Arial" w:cs="Arial"/>
                <w:sz w:val="22"/>
                <w:szCs w:val="22"/>
              </w:rPr>
              <w:t>,38</w:t>
            </w:r>
          </w:p>
        </w:tc>
        <w:tc>
          <w:tcPr>
            <w:tcW w:w="416" w:type="pct"/>
            <w:tcBorders>
              <w:top w:val="single" w:sz="4" w:space="0" w:color="auto"/>
              <w:left w:val="single" w:sz="4" w:space="0" w:color="auto"/>
              <w:bottom w:val="single" w:sz="4" w:space="0" w:color="auto"/>
              <w:right w:val="single" w:sz="4" w:space="0" w:color="auto"/>
            </w:tcBorders>
            <w:shd w:val="clear" w:color="auto" w:fill="FFFFFF"/>
            <w:hideMark/>
          </w:tcPr>
          <w:p w:rsidR="00820419" w:rsidRDefault="00820419">
            <w:pPr>
              <w:autoSpaceDE w:val="0"/>
              <w:autoSpaceDN w:val="0"/>
              <w:adjustRightInd w:val="0"/>
              <w:spacing w:after="0" w:line="240" w:lineRule="auto"/>
              <w:ind w:right="-79"/>
              <w:jc w:val="center"/>
              <w:rPr>
                <w:rFonts w:ascii="Arial" w:eastAsia="Calibri" w:hAnsi="Arial" w:cs="Arial"/>
                <w:sz w:val="22"/>
                <w:szCs w:val="22"/>
              </w:rPr>
            </w:pPr>
            <w:r>
              <w:rPr>
                <w:rFonts w:ascii="Arial" w:eastAsia="Calibri" w:hAnsi="Arial" w:cs="Arial"/>
                <w:sz w:val="22"/>
                <w:szCs w:val="22"/>
              </w:rPr>
              <w:t>761 222,88</w:t>
            </w:r>
          </w:p>
        </w:tc>
        <w:tc>
          <w:tcPr>
            <w:tcW w:w="417" w:type="pct"/>
            <w:tcBorders>
              <w:top w:val="single" w:sz="4" w:space="0" w:color="auto"/>
              <w:left w:val="single" w:sz="4" w:space="0" w:color="auto"/>
              <w:bottom w:val="single" w:sz="4" w:space="0" w:color="auto"/>
              <w:right w:val="single" w:sz="4" w:space="0" w:color="auto"/>
            </w:tcBorders>
            <w:shd w:val="clear" w:color="auto" w:fill="FFFFFF"/>
            <w:hideMark/>
          </w:tcPr>
          <w:p w:rsidR="00820419" w:rsidRDefault="00820419">
            <w:pPr>
              <w:autoSpaceDE w:val="0"/>
              <w:autoSpaceDN w:val="0"/>
              <w:adjustRightInd w:val="0"/>
              <w:spacing w:after="0" w:line="240" w:lineRule="auto"/>
              <w:ind w:right="-79"/>
              <w:jc w:val="center"/>
              <w:rPr>
                <w:rFonts w:ascii="Arial" w:eastAsia="Calibri" w:hAnsi="Arial" w:cs="Arial"/>
                <w:sz w:val="22"/>
                <w:szCs w:val="22"/>
              </w:rPr>
            </w:pPr>
            <w:r>
              <w:rPr>
                <w:rFonts w:ascii="Arial" w:eastAsia="Calibri" w:hAnsi="Arial" w:cs="Arial"/>
                <w:sz w:val="22"/>
                <w:szCs w:val="22"/>
              </w:rPr>
              <w:t>761 032,14</w:t>
            </w:r>
          </w:p>
        </w:tc>
        <w:tc>
          <w:tcPr>
            <w:tcW w:w="416"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ind w:right="-79"/>
              <w:jc w:val="center"/>
              <w:rPr>
                <w:rFonts w:ascii="Arial" w:eastAsia="Calibri" w:hAnsi="Arial" w:cs="Arial"/>
                <w:sz w:val="22"/>
                <w:szCs w:val="22"/>
              </w:rPr>
            </w:pPr>
            <w:r>
              <w:rPr>
                <w:rFonts w:ascii="Arial" w:eastAsia="Calibri" w:hAnsi="Arial" w:cs="Arial"/>
                <w:sz w:val="22"/>
                <w:szCs w:val="22"/>
              </w:rPr>
              <w:t>761 032,14</w:t>
            </w:r>
          </w:p>
        </w:tc>
        <w:tc>
          <w:tcPr>
            <w:tcW w:w="417"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ind w:right="-79"/>
              <w:jc w:val="center"/>
              <w:rPr>
                <w:rFonts w:ascii="Arial" w:eastAsia="Calibri" w:hAnsi="Arial" w:cs="Arial"/>
                <w:sz w:val="22"/>
                <w:szCs w:val="22"/>
                <w:lang w:val="en-US"/>
              </w:rPr>
            </w:pPr>
            <w:r>
              <w:rPr>
                <w:rFonts w:ascii="Arial" w:eastAsia="Calibri" w:hAnsi="Arial" w:cs="Arial"/>
                <w:sz w:val="22"/>
                <w:szCs w:val="22"/>
              </w:rPr>
              <w:t>761 032,14</w:t>
            </w:r>
          </w:p>
        </w:tc>
        <w:tc>
          <w:tcPr>
            <w:tcW w:w="463" w:type="pc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ind w:right="-79"/>
              <w:jc w:val="center"/>
              <w:rPr>
                <w:rFonts w:ascii="Arial" w:eastAsia="Calibri" w:hAnsi="Arial" w:cs="Arial"/>
                <w:sz w:val="22"/>
                <w:szCs w:val="22"/>
              </w:rPr>
            </w:pPr>
            <w:r>
              <w:rPr>
                <w:rFonts w:ascii="Arial" w:eastAsia="Calibri" w:hAnsi="Arial" w:cs="Arial"/>
                <w:sz w:val="22"/>
                <w:szCs w:val="22"/>
              </w:rPr>
              <w:t>3 850191,68</w:t>
            </w:r>
          </w:p>
        </w:tc>
      </w:tr>
    </w:tbl>
    <w:p w:rsidR="00820419" w:rsidRDefault="00820419" w:rsidP="00820419">
      <w:pPr>
        <w:spacing w:after="0" w:line="240" w:lineRule="auto"/>
        <w:rPr>
          <w:rFonts w:ascii="Arial" w:eastAsia="MS Gothic" w:hAnsi="Arial" w:cs="Arial"/>
          <w:sz w:val="24"/>
          <w:szCs w:val="24"/>
          <w:lang w:eastAsia="en-US"/>
        </w:rPr>
        <w:sectPr w:rsidR="00820419">
          <w:endnotePr>
            <w:numFmt w:val="chicago"/>
          </w:endnotePr>
          <w:pgSz w:w="16838" w:h="11906" w:orient="landscape"/>
          <w:pgMar w:top="1134" w:right="567" w:bottom="1134" w:left="1134" w:header="709" w:footer="709" w:gutter="0"/>
          <w:cols w:space="720"/>
        </w:sectPr>
      </w:pPr>
    </w:p>
    <w:p w:rsidR="00820419" w:rsidRDefault="00820419" w:rsidP="00820419">
      <w:pPr>
        <w:pStyle w:val="aff8"/>
        <w:keepNext/>
        <w:spacing w:after="140" w:line="240" w:lineRule="auto"/>
        <w:ind w:left="0"/>
        <w:jc w:val="center"/>
        <w:outlineLvl w:val="1"/>
        <w:rPr>
          <w:rFonts w:ascii="Arial" w:hAnsi="Arial" w:cs="Arial"/>
          <w:b/>
          <w:bCs/>
          <w:sz w:val="24"/>
          <w:szCs w:val="24"/>
          <w:lang w:eastAsia="en-US"/>
        </w:rPr>
      </w:pPr>
      <w:r>
        <w:rPr>
          <w:rFonts w:ascii="Arial" w:hAnsi="Arial" w:cs="Arial"/>
          <w:b/>
          <w:bCs/>
          <w:sz w:val="24"/>
          <w:szCs w:val="24"/>
          <w:lang w:eastAsia="en-US"/>
        </w:rPr>
        <w:lastRenderedPageBreak/>
        <w:t>2. Общая характеристика сферы реализации подпрограммы</w:t>
      </w:r>
      <w:r>
        <w:rPr>
          <w:rFonts w:ascii="Arial" w:hAnsi="Arial" w:cs="Arial"/>
          <w:b/>
          <w:bCs/>
          <w:sz w:val="24"/>
          <w:szCs w:val="24"/>
          <w:lang w:eastAsia="en-US"/>
        </w:rPr>
        <w:br/>
        <w:t xml:space="preserve">«Обеспечивающая подпрограмма», описание основных проблем, </w:t>
      </w:r>
      <w:r>
        <w:rPr>
          <w:rFonts w:ascii="Arial" w:hAnsi="Arial" w:cs="Arial"/>
          <w:b/>
          <w:bCs/>
          <w:sz w:val="24"/>
          <w:szCs w:val="24"/>
          <w:lang w:eastAsia="en-US"/>
        </w:rPr>
        <w:br/>
        <w:t>решаемых посредством мероприятий.</w:t>
      </w:r>
    </w:p>
    <w:p w:rsidR="00820419" w:rsidRDefault="00820419" w:rsidP="00820419">
      <w:pPr>
        <w:widowControl w:val="0"/>
        <w:spacing w:after="0" w:line="240" w:lineRule="auto"/>
        <w:ind w:right="-55" w:firstLine="709"/>
        <w:jc w:val="both"/>
        <w:rPr>
          <w:rFonts w:ascii="Arial" w:hAnsi="Arial" w:cs="Arial"/>
          <w:color w:val="000000"/>
          <w:sz w:val="24"/>
          <w:szCs w:val="24"/>
          <w:lang w:bidi="ru-RU"/>
        </w:rPr>
      </w:pPr>
      <w:r>
        <w:rPr>
          <w:rFonts w:ascii="Arial" w:hAnsi="Arial" w:cs="Arial"/>
          <w:color w:val="000000"/>
          <w:sz w:val="24"/>
          <w:szCs w:val="24"/>
          <w:lang w:bidi="ru-RU"/>
        </w:rPr>
        <w:t>Современная ситуация в сфере государственного и муниципального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rsidR="00820419" w:rsidRDefault="00820419" w:rsidP="00820419">
      <w:pPr>
        <w:widowControl w:val="0"/>
        <w:spacing w:after="0" w:line="240" w:lineRule="auto"/>
        <w:ind w:right="-55" w:firstLine="709"/>
        <w:jc w:val="both"/>
        <w:rPr>
          <w:rFonts w:ascii="Arial" w:hAnsi="Arial" w:cs="Arial"/>
          <w:color w:val="000000"/>
          <w:sz w:val="24"/>
          <w:szCs w:val="24"/>
          <w:lang w:bidi="ru-RU"/>
        </w:rPr>
      </w:pPr>
      <w:r>
        <w:rPr>
          <w:rFonts w:ascii="Arial" w:hAnsi="Arial" w:cs="Arial"/>
          <w:color w:val="000000"/>
          <w:sz w:val="24"/>
          <w:szCs w:val="24"/>
          <w:lang w:bidi="ru-RU"/>
        </w:rPr>
        <w:t>Ключевыми целями и задачами Подпрограммы 5 «Обеспечивающая подпрограмма» независимо от уровня и полномочий властных структур является создание благоприятных условий для жизни и деятельности граждан и организаций.</w:t>
      </w:r>
    </w:p>
    <w:p w:rsidR="00820419" w:rsidRDefault="00820419" w:rsidP="00820419">
      <w:pPr>
        <w:widowControl w:val="0"/>
        <w:spacing w:after="0" w:line="240" w:lineRule="auto"/>
        <w:ind w:right="-55" w:firstLine="709"/>
        <w:jc w:val="both"/>
        <w:rPr>
          <w:rFonts w:ascii="Arial" w:hAnsi="Arial" w:cs="Arial"/>
          <w:color w:val="000000"/>
          <w:sz w:val="24"/>
          <w:szCs w:val="24"/>
          <w:lang w:bidi="ru-RU"/>
        </w:rPr>
      </w:pPr>
      <w:r>
        <w:rPr>
          <w:rFonts w:ascii="Arial" w:hAnsi="Arial" w:cs="Arial"/>
          <w:color w:val="000000"/>
          <w:sz w:val="24"/>
          <w:szCs w:val="24"/>
          <w:lang w:bidi="ru-RU"/>
        </w:rPr>
        <w:t>В 2018 году по итогам проведения комплексного социологического обследования деятельности органов местного самоуправления муниципальных образований Московской области в сфере предоставления государственных и муниципальных услуг было установлено, что уровень удовлетворенности граждан качеством предоставляемых государственных и  муниципальных услуг составил 94,2 процента от числа опрошенных.</w:t>
      </w:r>
    </w:p>
    <w:p w:rsidR="00820419" w:rsidRDefault="00820419" w:rsidP="00820419">
      <w:pPr>
        <w:widowControl w:val="0"/>
        <w:spacing w:after="0" w:line="240" w:lineRule="auto"/>
        <w:ind w:right="-55" w:firstLine="709"/>
        <w:jc w:val="both"/>
        <w:rPr>
          <w:rFonts w:ascii="Arial" w:hAnsi="Arial" w:cs="Arial"/>
          <w:color w:val="000000"/>
          <w:sz w:val="24"/>
          <w:szCs w:val="24"/>
          <w:lang w:bidi="ru-RU"/>
        </w:rPr>
      </w:pPr>
      <w:r>
        <w:rPr>
          <w:rFonts w:ascii="Arial" w:hAnsi="Arial" w:cs="Arial"/>
          <w:color w:val="000000"/>
          <w:sz w:val="24"/>
          <w:szCs w:val="24"/>
          <w:lang w:bidi="ru-RU"/>
        </w:rPr>
        <w:t>В 2018 году руководителям администрации городского округа Люберцы поступило на рассмотрение 11477 писем организаций, предприятий, органов государственной власти и местного самоуправления.</w:t>
      </w:r>
    </w:p>
    <w:p w:rsidR="00820419" w:rsidRDefault="00820419" w:rsidP="00820419">
      <w:pPr>
        <w:widowControl w:val="0"/>
        <w:spacing w:after="0" w:line="240" w:lineRule="auto"/>
        <w:ind w:right="-55" w:firstLine="709"/>
        <w:jc w:val="both"/>
        <w:rPr>
          <w:rFonts w:ascii="Arial" w:hAnsi="Arial" w:cs="Arial"/>
          <w:color w:val="000000"/>
          <w:sz w:val="24"/>
          <w:szCs w:val="24"/>
          <w:lang w:bidi="ru-RU"/>
        </w:rPr>
      </w:pPr>
      <w:r>
        <w:rPr>
          <w:rFonts w:ascii="Arial" w:hAnsi="Arial" w:cs="Arial"/>
          <w:color w:val="000000"/>
          <w:sz w:val="24"/>
          <w:szCs w:val="24"/>
          <w:lang w:bidi="ru-RU"/>
        </w:rPr>
        <w:t>Обращения граждан поступали по следующим каналам связи:</w:t>
      </w:r>
    </w:p>
    <w:p w:rsidR="00820419" w:rsidRDefault="00820419" w:rsidP="00820419">
      <w:pPr>
        <w:widowControl w:val="0"/>
        <w:spacing w:after="0" w:line="240" w:lineRule="auto"/>
        <w:ind w:right="-55" w:firstLine="709"/>
        <w:jc w:val="both"/>
        <w:rPr>
          <w:rFonts w:ascii="Arial" w:hAnsi="Arial" w:cs="Arial"/>
          <w:color w:val="000000"/>
          <w:sz w:val="24"/>
          <w:szCs w:val="24"/>
          <w:lang w:bidi="ru-RU"/>
        </w:rPr>
      </w:pPr>
      <w:r>
        <w:rPr>
          <w:rFonts w:ascii="Arial" w:hAnsi="Arial" w:cs="Arial"/>
          <w:color w:val="000000"/>
          <w:sz w:val="24"/>
          <w:szCs w:val="24"/>
          <w:lang w:bidi="ru-RU"/>
        </w:rPr>
        <w:t>письменные обращения, поступившие лично от граждан и направленные почтовой связью - 3930;</w:t>
      </w:r>
    </w:p>
    <w:p w:rsidR="00820419" w:rsidRDefault="00820419" w:rsidP="00820419">
      <w:pPr>
        <w:pStyle w:val="2d"/>
        <w:numPr>
          <w:ilvl w:val="0"/>
          <w:numId w:val="6"/>
        </w:numPr>
        <w:shd w:val="clear" w:color="auto" w:fill="auto"/>
        <w:spacing w:line="240" w:lineRule="auto"/>
        <w:ind w:left="0" w:right="-55" w:firstLine="709"/>
        <w:rPr>
          <w:rFonts w:ascii="Arial" w:hAnsi="Arial" w:cs="Arial"/>
          <w:color w:val="000000"/>
          <w:sz w:val="24"/>
          <w:szCs w:val="24"/>
          <w:lang w:bidi="ru-RU"/>
        </w:rPr>
      </w:pPr>
      <w:r>
        <w:rPr>
          <w:rFonts w:ascii="Arial" w:hAnsi="Arial" w:cs="Arial"/>
          <w:color w:val="000000"/>
          <w:sz w:val="24"/>
          <w:szCs w:val="24"/>
          <w:lang w:bidi="ru-RU"/>
        </w:rPr>
        <w:t>в адрес электронной почты Губернатора Московской области А.Ю. Воробьева - 1044;</w:t>
      </w:r>
    </w:p>
    <w:p w:rsidR="00820419" w:rsidRDefault="00820419" w:rsidP="00820419">
      <w:pPr>
        <w:pStyle w:val="2d"/>
        <w:numPr>
          <w:ilvl w:val="0"/>
          <w:numId w:val="6"/>
        </w:numPr>
        <w:shd w:val="clear" w:color="auto" w:fill="auto"/>
        <w:spacing w:line="240" w:lineRule="auto"/>
        <w:ind w:left="0" w:right="-55" w:firstLine="709"/>
        <w:rPr>
          <w:rFonts w:ascii="Arial" w:hAnsi="Arial" w:cs="Arial"/>
          <w:color w:val="000000"/>
          <w:sz w:val="24"/>
          <w:szCs w:val="24"/>
          <w:lang w:bidi="ru-RU"/>
        </w:rPr>
      </w:pPr>
      <w:r>
        <w:rPr>
          <w:rFonts w:ascii="Arial" w:hAnsi="Arial" w:cs="Arial"/>
          <w:color w:val="000000"/>
          <w:sz w:val="24"/>
          <w:szCs w:val="24"/>
          <w:lang w:bidi="ru-RU"/>
        </w:rPr>
        <w:t>в адрес электронной почты Главы района В.П. Ружицкого - 153;</w:t>
      </w:r>
    </w:p>
    <w:p w:rsidR="00820419" w:rsidRDefault="00820419" w:rsidP="00820419">
      <w:pPr>
        <w:pStyle w:val="2d"/>
        <w:numPr>
          <w:ilvl w:val="0"/>
          <w:numId w:val="6"/>
        </w:numPr>
        <w:shd w:val="clear" w:color="auto" w:fill="auto"/>
        <w:spacing w:line="240" w:lineRule="auto"/>
        <w:ind w:left="0" w:right="-55" w:firstLine="709"/>
        <w:rPr>
          <w:rFonts w:ascii="Arial" w:hAnsi="Arial" w:cs="Arial"/>
          <w:color w:val="000000"/>
          <w:sz w:val="24"/>
          <w:szCs w:val="24"/>
          <w:lang w:bidi="ru-RU"/>
        </w:rPr>
      </w:pPr>
      <w:r>
        <w:rPr>
          <w:rFonts w:ascii="Arial" w:hAnsi="Arial" w:cs="Arial"/>
          <w:color w:val="000000"/>
          <w:sz w:val="24"/>
          <w:szCs w:val="24"/>
          <w:lang w:bidi="ru-RU"/>
        </w:rPr>
        <w:t>на личных приемах граждан Главой района и руководством администраций - 315;</w:t>
      </w:r>
    </w:p>
    <w:p w:rsidR="00820419" w:rsidRDefault="00820419" w:rsidP="00820419">
      <w:pPr>
        <w:pStyle w:val="2d"/>
        <w:numPr>
          <w:ilvl w:val="0"/>
          <w:numId w:val="6"/>
        </w:numPr>
        <w:shd w:val="clear" w:color="auto" w:fill="auto"/>
        <w:spacing w:line="240" w:lineRule="auto"/>
        <w:ind w:left="0" w:right="-55" w:firstLine="709"/>
        <w:rPr>
          <w:rFonts w:ascii="Arial" w:hAnsi="Arial" w:cs="Arial"/>
          <w:color w:val="000000"/>
          <w:sz w:val="24"/>
          <w:szCs w:val="24"/>
          <w:lang w:bidi="ru-RU"/>
        </w:rPr>
      </w:pPr>
      <w:r>
        <w:rPr>
          <w:rFonts w:ascii="Arial" w:hAnsi="Arial" w:cs="Arial"/>
          <w:color w:val="000000"/>
          <w:sz w:val="24"/>
          <w:szCs w:val="24"/>
          <w:lang w:bidi="ru-RU"/>
        </w:rPr>
        <w:t>во время проведения «прямых эфиров» на телевидении и радио - 473;</w:t>
      </w:r>
    </w:p>
    <w:p w:rsidR="00820419" w:rsidRDefault="00820419" w:rsidP="00820419">
      <w:pPr>
        <w:pStyle w:val="2d"/>
        <w:numPr>
          <w:ilvl w:val="0"/>
          <w:numId w:val="6"/>
        </w:numPr>
        <w:shd w:val="clear" w:color="auto" w:fill="auto"/>
        <w:spacing w:line="240" w:lineRule="auto"/>
        <w:ind w:left="0" w:right="-55" w:firstLine="709"/>
        <w:rPr>
          <w:rFonts w:ascii="Arial" w:hAnsi="Arial" w:cs="Arial"/>
          <w:color w:val="000000"/>
          <w:sz w:val="24"/>
          <w:szCs w:val="24"/>
          <w:lang w:bidi="ru-RU"/>
        </w:rPr>
      </w:pPr>
      <w:r>
        <w:rPr>
          <w:rFonts w:ascii="Arial" w:hAnsi="Arial" w:cs="Arial"/>
          <w:color w:val="000000"/>
          <w:sz w:val="24"/>
          <w:szCs w:val="24"/>
          <w:lang w:bidi="ru-RU"/>
        </w:rPr>
        <w:t>на официальный Интернет-портал администрации - 3032;</w:t>
      </w:r>
    </w:p>
    <w:p w:rsidR="00820419" w:rsidRDefault="00820419" w:rsidP="00820419">
      <w:pPr>
        <w:pStyle w:val="2d"/>
        <w:numPr>
          <w:ilvl w:val="0"/>
          <w:numId w:val="6"/>
        </w:numPr>
        <w:shd w:val="clear" w:color="auto" w:fill="auto"/>
        <w:spacing w:line="240" w:lineRule="auto"/>
        <w:ind w:left="0" w:right="-55" w:firstLine="709"/>
        <w:rPr>
          <w:rFonts w:ascii="Arial" w:hAnsi="Arial" w:cs="Arial"/>
          <w:color w:val="000000"/>
          <w:sz w:val="24"/>
          <w:szCs w:val="24"/>
          <w:lang w:bidi="ru-RU"/>
        </w:rPr>
      </w:pPr>
      <w:r>
        <w:rPr>
          <w:rFonts w:ascii="Arial" w:hAnsi="Arial" w:cs="Arial"/>
          <w:color w:val="000000"/>
          <w:sz w:val="24"/>
          <w:szCs w:val="24"/>
          <w:lang w:bidi="ru-RU"/>
        </w:rPr>
        <w:t>по межведомственной системе электронного документооборота (МСЭД) - 3225.</w:t>
      </w:r>
    </w:p>
    <w:p w:rsidR="00820419" w:rsidRDefault="00820419" w:rsidP="00820419">
      <w:pPr>
        <w:widowControl w:val="0"/>
        <w:spacing w:after="0" w:line="240" w:lineRule="auto"/>
        <w:ind w:right="-55" w:firstLine="709"/>
        <w:jc w:val="both"/>
        <w:rPr>
          <w:rFonts w:ascii="Arial" w:hAnsi="Arial" w:cs="Arial"/>
          <w:color w:val="000000"/>
          <w:sz w:val="24"/>
          <w:szCs w:val="24"/>
          <w:lang w:bidi="ru-RU"/>
        </w:rPr>
      </w:pPr>
      <w:r>
        <w:rPr>
          <w:rFonts w:ascii="Arial" w:hAnsi="Arial" w:cs="Arial"/>
          <w:color w:val="000000"/>
          <w:sz w:val="24"/>
          <w:szCs w:val="24"/>
          <w:lang w:bidi="ru-RU"/>
        </w:rPr>
        <w:t>Расходы бюджета муниципального образования на содержание работников органов местного самоуправления за 2018год составили 2602,89 тыс.руб.</w:t>
      </w:r>
    </w:p>
    <w:p w:rsidR="00820419" w:rsidRDefault="00820419" w:rsidP="00820419">
      <w:pPr>
        <w:widowControl w:val="0"/>
        <w:spacing w:after="0" w:line="240" w:lineRule="auto"/>
        <w:ind w:right="-55" w:firstLine="709"/>
        <w:jc w:val="both"/>
        <w:rPr>
          <w:rFonts w:ascii="Arial" w:hAnsi="Arial" w:cs="Arial"/>
          <w:color w:val="000000"/>
          <w:sz w:val="24"/>
          <w:szCs w:val="24"/>
          <w:lang w:bidi="ru-RU"/>
        </w:rPr>
      </w:pPr>
      <w:r>
        <w:rPr>
          <w:rFonts w:ascii="Arial" w:hAnsi="Arial" w:cs="Arial"/>
          <w:color w:val="000000"/>
          <w:sz w:val="24"/>
          <w:szCs w:val="24"/>
          <w:lang w:bidi="ru-RU"/>
        </w:rPr>
        <w:t>Фактическая численность муниципальных служащих органов местного самоуправления муниципального образования городской округ Люберцы Московской области на 31.12.2018года составила202 человека.</w:t>
      </w:r>
    </w:p>
    <w:p w:rsidR="00820419" w:rsidRDefault="00820419" w:rsidP="00820419">
      <w:pPr>
        <w:widowControl w:val="0"/>
        <w:spacing w:after="0" w:line="240" w:lineRule="auto"/>
        <w:ind w:right="-55" w:firstLine="709"/>
        <w:jc w:val="both"/>
        <w:rPr>
          <w:rFonts w:ascii="Arial" w:hAnsi="Arial" w:cs="Arial"/>
          <w:color w:val="000000"/>
          <w:sz w:val="24"/>
          <w:szCs w:val="24"/>
          <w:lang w:bidi="ru-RU"/>
        </w:rPr>
      </w:pPr>
      <w:r>
        <w:rPr>
          <w:rFonts w:ascii="Arial" w:hAnsi="Arial" w:cs="Arial"/>
          <w:color w:val="000000"/>
          <w:sz w:val="24"/>
          <w:szCs w:val="24"/>
          <w:lang w:bidi="ru-RU"/>
        </w:rPr>
        <w:t>Настоящая подпрограмма 5 «Обеспечивающая подпрограмма» направлена на решение актуальных и требующих в период с 2020 по 2024 год включительно решения проблем и задач в  сфере местного самоуправления. Комплексный подход к их решению в рамках подпрограммы «Обеспечивающая подпрограмма» заключается в совершенствовании системы местного самоуправления городского округа Люберцы по приоритетному направлению: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p w:rsidR="00820419" w:rsidRDefault="00820419" w:rsidP="00820419">
      <w:pPr>
        <w:pStyle w:val="aff8"/>
        <w:widowControl w:val="0"/>
        <w:spacing w:before="120" w:after="240" w:line="240" w:lineRule="auto"/>
        <w:ind w:left="0"/>
        <w:jc w:val="center"/>
        <w:rPr>
          <w:rFonts w:ascii="Arial" w:hAnsi="Arial" w:cs="Arial"/>
          <w:b/>
          <w:color w:val="000000"/>
          <w:sz w:val="24"/>
          <w:szCs w:val="24"/>
          <w:lang w:bidi="ru-RU"/>
        </w:rPr>
      </w:pPr>
      <w:r>
        <w:rPr>
          <w:rFonts w:ascii="Arial" w:hAnsi="Arial" w:cs="Arial"/>
          <w:b/>
          <w:color w:val="000000"/>
          <w:sz w:val="24"/>
          <w:szCs w:val="24"/>
          <w:lang w:bidi="ru-RU"/>
        </w:rPr>
        <w:t>2.1. Описание цели муниципальной Подпрограммы 5</w:t>
      </w:r>
    </w:p>
    <w:p w:rsidR="00820419" w:rsidRDefault="00820419" w:rsidP="00820419">
      <w:pPr>
        <w:widowControl w:val="0"/>
        <w:spacing w:after="0" w:line="240" w:lineRule="auto"/>
        <w:ind w:right="-55" w:firstLine="709"/>
        <w:jc w:val="both"/>
        <w:rPr>
          <w:rFonts w:ascii="Arial" w:hAnsi="Arial" w:cs="Arial"/>
          <w:color w:val="000000"/>
          <w:sz w:val="24"/>
          <w:szCs w:val="24"/>
          <w:lang w:bidi="ru-RU"/>
        </w:rPr>
      </w:pPr>
      <w:r>
        <w:rPr>
          <w:rFonts w:ascii="Arial" w:hAnsi="Arial" w:cs="Arial"/>
          <w:color w:val="000000"/>
          <w:sz w:val="24"/>
          <w:szCs w:val="24"/>
          <w:lang w:bidi="ru-RU"/>
        </w:rPr>
        <w:t xml:space="preserve">В соответствии с указанными выше основными направлениями реализации подпрограммы 5 «Обеспечивающая подпрограмма» сформулирована основная цель -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w:t>
      </w:r>
      <w:r>
        <w:rPr>
          <w:rFonts w:ascii="Arial" w:hAnsi="Arial" w:cs="Arial"/>
          <w:color w:val="000000"/>
          <w:sz w:val="24"/>
          <w:szCs w:val="24"/>
          <w:lang w:bidi="ru-RU"/>
        </w:rPr>
        <w:lastRenderedPageBreak/>
        <w:t>городского округа Люберцы Московской области.</w:t>
      </w:r>
    </w:p>
    <w:p w:rsidR="00820419" w:rsidRDefault="00820419" w:rsidP="00820419">
      <w:pPr>
        <w:widowControl w:val="0"/>
        <w:spacing w:after="0" w:line="240" w:lineRule="auto"/>
        <w:ind w:right="-55" w:firstLine="709"/>
        <w:jc w:val="both"/>
        <w:rPr>
          <w:rFonts w:ascii="Arial" w:hAnsi="Arial" w:cs="Arial"/>
          <w:color w:val="000000"/>
          <w:sz w:val="24"/>
          <w:szCs w:val="24"/>
          <w:lang w:bidi="ru-RU"/>
        </w:rPr>
      </w:pPr>
      <w:r>
        <w:rPr>
          <w:rFonts w:ascii="Arial" w:hAnsi="Arial" w:cs="Arial"/>
          <w:color w:val="000000"/>
          <w:sz w:val="24"/>
          <w:szCs w:val="24"/>
          <w:lang w:bidi="ru-RU"/>
        </w:rPr>
        <w:t>Реализация программных мероприятий по целям и задачам в период с 2020 по 2024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муниципального управления.</w:t>
      </w:r>
    </w:p>
    <w:p w:rsidR="00820419" w:rsidRDefault="00820419" w:rsidP="00820419">
      <w:pPr>
        <w:pStyle w:val="aff8"/>
        <w:widowControl w:val="0"/>
        <w:spacing w:before="120" w:after="240" w:line="240" w:lineRule="auto"/>
        <w:ind w:left="0"/>
        <w:jc w:val="center"/>
        <w:rPr>
          <w:rFonts w:ascii="Arial" w:hAnsi="Arial" w:cs="Arial"/>
          <w:b/>
          <w:color w:val="000000"/>
          <w:sz w:val="24"/>
          <w:szCs w:val="24"/>
          <w:lang w:bidi="ru-RU"/>
        </w:rPr>
      </w:pPr>
      <w:r>
        <w:rPr>
          <w:rFonts w:ascii="Arial" w:hAnsi="Arial" w:cs="Arial"/>
          <w:b/>
          <w:color w:val="000000"/>
          <w:sz w:val="24"/>
          <w:szCs w:val="24"/>
          <w:lang w:bidi="ru-RU"/>
        </w:rPr>
        <w:t>2.2. Прогноз развития соответствующей сферы с учетом реализации муниципальной подпрограммы, включая варианты решения проблемы.</w:t>
      </w:r>
    </w:p>
    <w:p w:rsidR="00820419" w:rsidRDefault="00820419" w:rsidP="00820419">
      <w:pPr>
        <w:widowControl w:val="0"/>
        <w:spacing w:after="0" w:line="240" w:lineRule="auto"/>
        <w:ind w:right="-55" w:firstLine="709"/>
        <w:jc w:val="both"/>
        <w:rPr>
          <w:rFonts w:ascii="Arial" w:hAnsi="Arial" w:cs="Arial"/>
          <w:color w:val="000000"/>
          <w:sz w:val="24"/>
          <w:szCs w:val="24"/>
          <w:lang w:bidi="ru-RU"/>
        </w:rPr>
      </w:pPr>
      <w:r>
        <w:rPr>
          <w:rFonts w:ascii="Arial" w:hAnsi="Arial" w:cs="Arial"/>
          <w:color w:val="000000"/>
          <w:sz w:val="24"/>
          <w:szCs w:val="24"/>
          <w:lang w:bidi="ru-RU"/>
        </w:rPr>
        <w:t>Важнейшими условиями успешной реализации подпрограммы 5 «Обеспечивающая подпрограмма» являются минимизация рисков, эффективный мониторинг выполнения намеченных мероприятий, принятие оперативных мер по корректировке приоритетных направлений и показателей подпрограммы.</w:t>
      </w:r>
    </w:p>
    <w:p w:rsidR="00820419" w:rsidRDefault="00820419" w:rsidP="00820419">
      <w:pPr>
        <w:widowControl w:val="0"/>
        <w:spacing w:after="0" w:line="240" w:lineRule="auto"/>
        <w:ind w:right="-55" w:firstLine="709"/>
        <w:jc w:val="both"/>
        <w:rPr>
          <w:rFonts w:ascii="Arial" w:hAnsi="Arial" w:cs="Arial"/>
          <w:color w:val="000000"/>
          <w:sz w:val="24"/>
          <w:szCs w:val="24"/>
          <w:lang w:bidi="ru-RU"/>
        </w:rPr>
      </w:pPr>
      <w:r>
        <w:rPr>
          <w:rFonts w:ascii="Arial" w:hAnsi="Arial" w:cs="Arial"/>
          <w:color w:val="000000"/>
          <w:sz w:val="24"/>
          <w:szCs w:val="24"/>
          <w:lang w:bidi="ru-RU"/>
        </w:rPr>
        <w:t xml:space="preserve">Потенциальная угроза проявления рисков вследствие развития инерционных тенденций в сфере муниципального управления городского округа требует принятия соответствующих мер. </w:t>
      </w:r>
    </w:p>
    <w:p w:rsidR="00820419" w:rsidRDefault="00820419" w:rsidP="00820419">
      <w:pPr>
        <w:widowControl w:val="0"/>
        <w:spacing w:after="0" w:line="240" w:lineRule="auto"/>
        <w:ind w:right="-55" w:firstLine="709"/>
        <w:jc w:val="both"/>
        <w:rPr>
          <w:rFonts w:ascii="Arial" w:hAnsi="Arial" w:cs="Arial"/>
          <w:color w:val="000000"/>
          <w:sz w:val="24"/>
          <w:szCs w:val="24"/>
          <w:lang w:bidi="ru-RU"/>
        </w:rPr>
      </w:pPr>
      <w:r>
        <w:rPr>
          <w:rFonts w:ascii="Arial" w:hAnsi="Arial" w:cs="Arial"/>
          <w:color w:val="000000"/>
          <w:sz w:val="24"/>
          <w:szCs w:val="24"/>
          <w:lang w:bidi="ru-RU"/>
        </w:rPr>
        <w:t>Среди них:</w:t>
      </w:r>
    </w:p>
    <w:p w:rsidR="00820419" w:rsidRDefault="00820419" w:rsidP="00820419">
      <w:pPr>
        <w:pStyle w:val="2d"/>
        <w:numPr>
          <w:ilvl w:val="0"/>
          <w:numId w:val="6"/>
        </w:numPr>
        <w:shd w:val="clear" w:color="auto" w:fill="auto"/>
        <w:spacing w:line="240" w:lineRule="auto"/>
        <w:ind w:left="0" w:right="-55" w:firstLine="709"/>
        <w:rPr>
          <w:rFonts w:ascii="Arial" w:hAnsi="Arial" w:cs="Arial"/>
          <w:color w:val="000000"/>
          <w:sz w:val="24"/>
          <w:szCs w:val="24"/>
          <w:lang w:bidi="ru-RU"/>
        </w:rPr>
      </w:pPr>
      <w:r>
        <w:rPr>
          <w:rFonts w:ascii="Arial" w:hAnsi="Arial" w:cs="Arial"/>
          <w:color w:val="000000"/>
          <w:sz w:val="24"/>
          <w:szCs w:val="24"/>
          <w:lang w:bidi="ru-RU"/>
        </w:rPr>
        <w:t>развитие муниципального управления, адаптированного к системам и методам современного менеджмента, ориентированным на обеспечение результативности и  эффективности независимо от сферы деятельности и на удовлетворение растущих требований физических и юридических лиц;</w:t>
      </w:r>
    </w:p>
    <w:p w:rsidR="00820419" w:rsidRDefault="00820419" w:rsidP="00820419">
      <w:pPr>
        <w:pStyle w:val="2d"/>
        <w:numPr>
          <w:ilvl w:val="0"/>
          <w:numId w:val="6"/>
        </w:numPr>
        <w:shd w:val="clear" w:color="auto" w:fill="auto"/>
        <w:spacing w:line="240" w:lineRule="auto"/>
        <w:ind w:left="0" w:right="-55" w:firstLine="709"/>
        <w:rPr>
          <w:rFonts w:ascii="Arial" w:hAnsi="Arial" w:cs="Arial"/>
          <w:color w:val="000000"/>
          <w:sz w:val="24"/>
          <w:szCs w:val="24"/>
          <w:lang w:bidi="ru-RU"/>
        </w:rPr>
      </w:pPr>
      <w:r>
        <w:rPr>
          <w:rFonts w:ascii="Arial" w:hAnsi="Arial" w:cs="Arial"/>
          <w:color w:val="000000"/>
          <w:sz w:val="24"/>
          <w:szCs w:val="24"/>
          <w:lang w:bidi="ru-RU"/>
        </w:rPr>
        <w:t>эффективное расходование средств бюджета муниципального образования на содержание работников органов местного самоуправления.</w:t>
      </w:r>
    </w:p>
    <w:p w:rsidR="00820419" w:rsidRDefault="00820419" w:rsidP="00820419">
      <w:pPr>
        <w:widowControl w:val="0"/>
        <w:spacing w:after="0" w:line="240" w:lineRule="auto"/>
        <w:ind w:right="-55" w:firstLine="709"/>
        <w:jc w:val="both"/>
        <w:rPr>
          <w:rFonts w:ascii="Arial" w:hAnsi="Arial" w:cs="Arial"/>
          <w:color w:val="000000"/>
          <w:sz w:val="24"/>
          <w:szCs w:val="24"/>
          <w:lang w:bidi="ru-RU"/>
        </w:rPr>
      </w:pPr>
      <w:r>
        <w:rPr>
          <w:rFonts w:ascii="Arial" w:hAnsi="Arial" w:cs="Arial"/>
          <w:color w:val="000000"/>
          <w:sz w:val="24"/>
          <w:szCs w:val="24"/>
          <w:lang w:bidi="ru-RU"/>
        </w:rPr>
        <w:t>Концепция решения проблем в сфере муниципального управления городского округа Люберцы основывается на программно-целевом методе и состоит в реализации в период с 2020 по 2024 год подпрограммы 5 «Обеспечивающая подпрограмма», направленной на реализацию комплекса мероприятий, обеспечивающих одновременное решение существующих  проблем и  задач в сфере муниципального управления.</w:t>
      </w:r>
    </w:p>
    <w:p w:rsidR="00820419" w:rsidRDefault="00820419" w:rsidP="00820419">
      <w:pPr>
        <w:spacing w:after="0" w:line="240" w:lineRule="auto"/>
        <w:rPr>
          <w:rFonts w:ascii="Arial" w:hAnsi="Arial" w:cs="Arial"/>
          <w:color w:val="000000"/>
          <w:sz w:val="24"/>
          <w:szCs w:val="24"/>
          <w:lang w:bidi="ru-RU"/>
        </w:rPr>
        <w:sectPr w:rsidR="00820419">
          <w:pgSz w:w="11906" w:h="16838"/>
          <w:pgMar w:top="1134" w:right="567" w:bottom="1134" w:left="1134" w:header="709" w:footer="709" w:gutter="0"/>
          <w:cols w:space="720"/>
        </w:sectPr>
      </w:pPr>
    </w:p>
    <w:p w:rsidR="00820419" w:rsidRDefault="00820419" w:rsidP="00820419">
      <w:pPr>
        <w:spacing w:after="0" w:line="240" w:lineRule="auto"/>
        <w:ind w:left="10348" w:right="-172"/>
        <w:jc w:val="right"/>
        <w:rPr>
          <w:rFonts w:ascii="Arial" w:eastAsia="Calibri" w:hAnsi="Arial" w:cs="Arial"/>
          <w:sz w:val="24"/>
          <w:szCs w:val="24"/>
        </w:rPr>
      </w:pPr>
      <w:r>
        <w:rPr>
          <w:rFonts w:ascii="Arial" w:eastAsia="Calibri" w:hAnsi="Arial" w:cs="Arial"/>
          <w:sz w:val="24"/>
          <w:szCs w:val="24"/>
        </w:rPr>
        <w:lastRenderedPageBreak/>
        <w:t>Приложение № 1</w:t>
      </w:r>
    </w:p>
    <w:p w:rsidR="00820419" w:rsidRDefault="00820419" w:rsidP="00820419">
      <w:pPr>
        <w:spacing w:after="0" w:line="240" w:lineRule="auto"/>
        <w:ind w:left="10206" w:right="-172"/>
        <w:jc w:val="right"/>
        <w:rPr>
          <w:rFonts w:ascii="Arial" w:eastAsia="Calibri" w:hAnsi="Arial" w:cs="Arial"/>
          <w:sz w:val="24"/>
          <w:szCs w:val="24"/>
        </w:rPr>
      </w:pPr>
      <w:r>
        <w:rPr>
          <w:rFonts w:ascii="Arial" w:eastAsia="Calibri" w:hAnsi="Arial" w:cs="Arial"/>
          <w:sz w:val="24"/>
          <w:szCs w:val="24"/>
        </w:rPr>
        <w:t xml:space="preserve">к муниципальной подпрограмме 5 </w:t>
      </w:r>
      <w:r>
        <w:rPr>
          <w:rFonts w:ascii="Arial" w:eastAsia="Calibri" w:hAnsi="Arial" w:cs="Arial"/>
          <w:sz w:val="24"/>
          <w:szCs w:val="24"/>
          <w:lang w:eastAsia="en-US"/>
        </w:rPr>
        <w:t>«</w:t>
      </w:r>
      <w:r>
        <w:rPr>
          <w:rFonts w:ascii="Arial" w:eastAsia="Calibri" w:hAnsi="Arial" w:cs="Arial"/>
          <w:sz w:val="24"/>
          <w:szCs w:val="24"/>
        </w:rPr>
        <w:t>Обеспечивающая подпрограмма</w:t>
      </w:r>
      <w:r>
        <w:rPr>
          <w:rFonts w:ascii="Arial" w:eastAsia="Calibri" w:hAnsi="Arial" w:cs="Arial"/>
          <w:sz w:val="24"/>
          <w:szCs w:val="24"/>
          <w:lang w:eastAsia="en-US"/>
        </w:rPr>
        <w:t xml:space="preserve">» </w:t>
      </w:r>
    </w:p>
    <w:p w:rsidR="00820419" w:rsidRDefault="00820419" w:rsidP="00820419">
      <w:pPr>
        <w:pStyle w:val="20"/>
        <w:spacing w:after="60" w:line="240" w:lineRule="auto"/>
        <w:ind w:left="754" w:hanging="896"/>
        <w:rPr>
          <w:rFonts w:ascii="Arial" w:eastAsia="Calibri" w:hAnsi="Arial" w:cs="Arial"/>
          <w:sz w:val="24"/>
          <w:szCs w:val="24"/>
        </w:rPr>
      </w:pPr>
    </w:p>
    <w:p w:rsidR="00820419" w:rsidRDefault="00820419" w:rsidP="00820419">
      <w:pPr>
        <w:pStyle w:val="20"/>
        <w:tabs>
          <w:tab w:val="left" w:pos="708"/>
        </w:tabs>
        <w:spacing w:line="240" w:lineRule="auto"/>
        <w:ind w:left="0" w:firstLine="0"/>
        <w:rPr>
          <w:rFonts w:ascii="Arial" w:eastAsia="Calibri" w:hAnsi="Arial" w:cs="Arial"/>
          <w:sz w:val="24"/>
          <w:szCs w:val="24"/>
        </w:rPr>
      </w:pPr>
      <w:r>
        <w:rPr>
          <w:rFonts w:ascii="Arial" w:eastAsia="Calibri" w:hAnsi="Arial" w:cs="Arial"/>
          <w:sz w:val="24"/>
          <w:szCs w:val="24"/>
        </w:rPr>
        <w:t>Перечень мероприятий подпрограммы 5 «Обеспечивающая подпрограмма»</w:t>
      </w:r>
    </w:p>
    <w:tbl>
      <w:tblPr>
        <w:tblW w:w="495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97"/>
        <w:gridCol w:w="1909"/>
        <w:gridCol w:w="1463"/>
        <w:gridCol w:w="1151"/>
        <w:gridCol w:w="1544"/>
        <w:gridCol w:w="1022"/>
        <w:gridCol w:w="893"/>
        <w:gridCol w:w="849"/>
        <w:gridCol w:w="893"/>
        <w:gridCol w:w="893"/>
        <w:gridCol w:w="893"/>
        <w:gridCol w:w="1546"/>
        <w:gridCol w:w="1741"/>
      </w:tblGrid>
      <w:tr w:rsidR="00820419" w:rsidTr="00820419">
        <w:trPr>
          <w:tblHeader/>
        </w:trPr>
        <w:tc>
          <w:tcPr>
            <w:tcW w:w="187"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sz w:val="24"/>
                <w:szCs w:val="24"/>
              </w:rPr>
            </w:pPr>
            <w:r>
              <w:rPr>
                <w:rFonts w:ascii="Arial" w:hAnsi="Arial" w:cs="Arial"/>
                <w:sz w:val="24"/>
                <w:szCs w:val="24"/>
              </w:rPr>
              <w:t>№ п/п</w:t>
            </w:r>
          </w:p>
        </w:tc>
        <w:tc>
          <w:tcPr>
            <w:tcW w:w="329"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eastAsia="Calibri" w:hAnsi="Arial" w:cs="Arial"/>
                <w:sz w:val="24"/>
                <w:szCs w:val="24"/>
                <w:lang w:eastAsia="en-US"/>
              </w:rPr>
            </w:pPr>
            <w:r>
              <w:rPr>
                <w:rFonts w:ascii="Arial" w:eastAsia="Calibri" w:hAnsi="Arial" w:cs="Arial"/>
                <w:sz w:val="24"/>
                <w:szCs w:val="24"/>
                <w:lang w:eastAsia="en-US"/>
              </w:rPr>
              <w:t xml:space="preserve">Мероприятия </w:t>
            </w:r>
            <w:r>
              <w:rPr>
                <w:rFonts w:ascii="Arial" w:eastAsia="Calibri" w:hAnsi="Arial" w:cs="Arial"/>
                <w:sz w:val="24"/>
                <w:szCs w:val="24"/>
                <w:lang w:eastAsia="en-US"/>
              </w:rPr>
              <w:br/>
              <w:t>подпрограммы</w:t>
            </w:r>
          </w:p>
        </w:tc>
        <w:tc>
          <w:tcPr>
            <w:tcW w:w="329"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281" w:type="pct"/>
            <w:vMerge w:val="restart"/>
            <w:tcBorders>
              <w:top w:val="single" w:sz="4" w:space="0" w:color="auto"/>
              <w:left w:val="single" w:sz="4" w:space="0" w:color="auto"/>
              <w:bottom w:val="single" w:sz="4" w:space="0" w:color="auto"/>
              <w:right w:val="single" w:sz="4" w:space="0" w:color="auto"/>
            </w:tcBorders>
            <w:vAlign w:val="center"/>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Срок исполнения мероприятия</w:t>
            </w:r>
          </w:p>
          <w:p w:rsidR="00820419" w:rsidRDefault="00820419">
            <w:pPr>
              <w:spacing w:after="0" w:line="240" w:lineRule="auto"/>
              <w:jc w:val="center"/>
              <w:rPr>
                <w:rFonts w:ascii="Arial" w:hAnsi="Arial" w:cs="Arial"/>
                <w:color w:val="000000"/>
                <w:sz w:val="24"/>
                <w:szCs w:val="24"/>
              </w:rPr>
            </w:pPr>
          </w:p>
        </w:tc>
        <w:tc>
          <w:tcPr>
            <w:tcW w:w="422"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468"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Всего</w:t>
            </w:r>
            <w:r>
              <w:rPr>
                <w:rFonts w:ascii="Arial" w:hAnsi="Arial" w:cs="Arial"/>
                <w:sz w:val="24"/>
                <w:szCs w:val="24"/>
              </w:rPr>
              <w:br/>
              <w:t>(тыс. руб.)</w:t>
            </w:r>
          </w:p>
        </w:tc>
        <w:tc>
          <w:tcPr>
            <w:tcW w:w="2124" w:type="pct"/>
            <w:gridSpan w:val="5"/>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Объем финансирования по годам, (тыс. рублей)</w:t>
            </w:r>
          </w:p>
        </w:tc>
        <w:tc>
          <w:tcPr>
            <w:tcW w:w="281"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Ответственный за выполнение мероприятия подпрограммы</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Результаты выполнения мероприятия подпрограммы</w:t>
            </w:r>
          </w:p>
        </w:tc>
      </w:tr>
      <w:tr w:rsidR="00820419" w:rsidTr="00820419">
        <w:trPr>
          <w:trHeight w:val="438"/>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2020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2021</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2022</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3</w:t>
            </w:r>
          </w:p>
        </w:tc>
        <w:tc>
          <w:tcPr>
            <w:tcW w:w="43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blHeader/>
        </w:trPr>
        <w:tc>
          <w:tcPr>
            <w:tcW w:w="187"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center"/>
              <w:rPr>
                <w:rFonts w:ascii="Arial" w:hAnsi="Arial" w:cs="Arial"/>
                <w:sz w:val="24"/>
                <w:szCs w:val="24"/>
              </w:rPr>
            </w:pPr>
            <w:r>
              <w:rPr>
                <w:rFonts w:ascii="Arial" w:hAnsi="Arial" w:cs="Arial"/>
                <w:sz w:val="24"/>
                <w:szCs w:val="24"/>
              </w:rPr>
              <w:t>1</w:t>
            </w:r>
          </w:p>
        </w:tc>
        <w:tc>
          <w:tcPr>
            <w:tcW w:w="329"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center"/>
              <w:rPr>
                <w:rFonts w:ascii="Arial" w:eastAsia="Calibri" w:hAnsi="Arial" w:cs="Arial"/>
                <w:sz w:val="24"/>
                <w:szCs w:val="24"/>
                <w:lang w:eastAsia="en-US"/>
              </w:rPr>
            </w:pPr>
            <w:r>
              <w:rPr>
                <w:rFonts w:ascii="Arial" w:eastAsia="Calibri" w:hAnsi="Arial" w:cs="Arial"/>
                <w:sz w:val="24"/>
                <w:szCs w:val="24"/>
                <w:lang w:eastAsia="en-US"/>
              </w:rPr>
              <w:t>2</w:t>
            </w:r>
          </w:p>
        </w:tc>
        <w:tc>
          <w:tcPr>
            <w:tcW w:w="329"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3</w:t>
            </w:r>
          </w:p>
        </w:tc>
        <w:tc>
          <w:tcPr>
            <w:tcW w:w="28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4</w:t>
            </w:r>
          </w:p>
        </w:tc>
        <w:tc>
          <w:tcPr>
            <w:tcW w:w="422"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color w:val="000000"/>
                <w:sz w:val="24"/>
                <w:szCs w:val="24"/>
              </w:rPr>
              <w:t>5</w:t>
            </w:r>
          </w:p>
        </w:tc>
        <w:tc>
          <w:tcPr>
            <w:tcW w:w="468"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6</w:t>
            </w:r>
          </w:p>
        </w:tc>
        <w:tc>
          <w:tcPr>
            <w:tcW w:w="422"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7</w:t>
            </w:r>
          </w:p>
        </w:tc>
        <w:tc>
          <w:tcPr>
            <w:tcW w:w="422"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8</w:t>
            </w:r>
          </w:p>
        </w:tc>
        <w:tc>
          <w:tcPr>
            <w:tcW w:w="422"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9</w:t>
            </w:r>
          </w:p>
        </w:tc>
        <w:tc>
          <w:tcPr>
            <w:tcW w:w="422"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10</w:t>
            </w:r>
          </w:p>
        </w:tc>
        <w:tc>
          <w:tcPr>
            <w:tcW w:w="436"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11</w:t>
            </w:r>
          </w:p>
        </w:tc>
        <w:tc>
          <w:tcPr>
            <w:tcW w:w="281"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12</w:t>
            </w:r>
          </w:p>
        </w:tc>
        <w:tc>
          <w:tcPr>
            <w:tcW w:w="580"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13</w:t>
            </w:r>
          </w:p>
        </w:tc>
      </w:tr>
      <w:tr w:rsidR="00820419" w:rsidTr="00820419">
        <w:trPr>
          <w:trHeight w:val="2091"/>
        </w:trPr>
        <w:tc>
          <w:tcPr>
            <w:tcW w:w="187"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pStyle w:val="17"/>
              <w:spacing w:after="0" w:line="240" w:lineRule="auto"/>
              <w:ind w:left="0"/>
              <w:jc w:val="center"/>
              <w:rPr>
                <w:rFonts w:ascii="Arial" w:hAnsi="Arial" w:cs="Arial"/>
                <w:sz w:val="24"/>
                <w:szCs w:val="24"/>
              </w:rPr>
            </w:pPr>
            <w:r>
              <w:rPr>
                <w:rFonts w:ascii="Arial" w:hAnsi="Arial" w:cs="Arial"/>
                <w:sz w:val="24"/>
                <w:szCs w:val="24"/>
                <w:lang w:val="en-US"/>
              </w:rPr>
              <w:t>1</w:t>
            </w:r>
            <w:r>
              <w:rPr>
                <w:rFonts w:ascii="Arial" w:hAnsi="Arial" w:cs="Arial"/>
                <w:sz w:val="24"/>
                <w:szCs w:val="24"/>
              </w:rPr>
              <w:t>.</w:t>
            </w:r>
          </w:p>
        </w:tc>
        <w:tc>
          <w:tcPr>
            <w:tcW w:w="329"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both"/>
              <w:rPr>
                <w:rFonts w:ascii="Arial" w:hAnsi="Arial" w:cs="Arial"/>
                <w:color w:val="000000"/>
                <w:sz w:val="24"/>
                <w:szCs w:val="24"/>
              </w:rPr>
            </w:pPr>
            <w:r>
              <w:rPr>
                <w:rFonts w:ascii="Arial" w:hAnsi="Arial" w:cs="Arial"/>
                <w:color w:val="000000"/>
                <w:sz w:val="24"/>
                <w:szCs w:val="24"/>
              </w:rPr>
              <w:t>Основное мероприятие 01. Создание условий для реализации полномочий органов местного самоуправления</w:t>
            </w:r>
          </w:p>
        </w:tc>
        <w:tc>
          <w:tcPr>
            <w:tcW w:w="329"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81"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01.01.2020</w:t>
            </w:r>
          </w:p>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 xml:space="preserve"> – </w:t>
            </w:r>
          </w:p>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31.12.2024</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3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81"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rPr>
                <w:rFonts w:ascii="Arial" w:hAnsi="Arial" w:cs="Arial"/>
                <w:color w:val="000000"/>
                <w:sz w:val="24"/>
                <w:szCs w:val="24"/>
              </w:rPr>
            </w:pPr>
            <w:r>
              <w:rPr>
                <w:rFonts w:ascii="Arial" w:hAnsi="Arial" w:cs="Arial"/>
                <w:sz w:val="24"/>
                <w:szCs w:val="24"/>
              </w:rPr>
              <w:t>Управление делами администрации городского округа Люберцы Московской области</w:t>
            </w:r>
          </w:p>
        </w:tc>
        <w:tc>
          <w:tcPr>
            <w:tcW w:w="580"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Обеспечение 100 % доли проведенных процедур закупок в общем количестве запланированных процедур закупок</w:t>
            </w:r>
          </w:p>
          <w:p w:rsidR="00820419" w:rsidRDefault="00820419">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 xml:space="preserve">Обеспечение 100% доли </w:t>
            </w:r>
            <w:r>
              <w:rPr>
                <w:rFonts w:ascii="Arial" w:hAnsi="Arial" w:cs="Arial"/>
                <w:color w:val="000000"/>
                <w:sz w:val="24"/>
                <w:szCs w:val="24"/>
              </w:rPr>
              <w:lastRenderedPageBreak/>
              <w:t>обращений граждан, рассмотренных без нарушений установленных сроков, в общем числе обращений граждан</w:t>
            </w:r>
          </w:p>
          <w:p w:rsidR="00820419" w:rsidRDefault="00820419">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sz w:val="24"/>
                <w:szCs w:val="24"/>
              </w:rPr>
              <w:t>Обеспечение финансирования деятельности высшего должностного лица, администрации, муниципальн</w:t>
            </w:r>
            <w:r>
              <w:rPr>
                <w:rFonts w:ascii="Arial" w:hAnsi="Arial" w:cs="Arial"/>
                <w:sz w:val="24"/>
                <w:szCs w:val="24"/>
              </w:rPr>
              <w:lastRenderedPageBreak/>
              <w:t xml:space="preserve">ых программ в области энергосбережения и повышения энергетической эффективности, </w:t>
            </w:r>
            <w:r>
              <w:rPr>
                <w:rFonts w:ascii="Arial" w:hAnsi="Arial" w:cs="Arial"/>
                <w:color w:val="000000"/>
                <w:sz w:val="24"/>
                <w:szCs w:val="24"/>
              </w:rPr>
              <w:t xml:space="preserve">комитетов и отраслевых управлений при администрации, МУ «Централизованная бухгалтерия», МУ «ДЦО», финансового управления </w:t>
            </w:r>
            <w:r>
              <w:rPr>
                <w:rFonts w:ascii="Arial" w:hAnsi="Arial" w:cs="Arial"/>
                <w:sz w:val="24"/>
                <w:szCs w:val="24"/>
              </w:rPr>
              <w:lastRenderedPageBreak/>
              <w:t xml:space="preserve">администрации городского округа Люберцы Московской области, </w:t>
            </w:r>
            <w:r>
              <w:rPr>
                <w:rFonts w:ascii="Arial" w:hAnsi="Arial" w:cs="Arial"/>
                <w:color w:val="000000"/>
                <w:sz w:val="24"/>
                <w:szCs w:val="24"/>
              </w:rPr>
              <w:t>мероприятий по мобилизационной подготовке.</w:t>
            </w:r>
          </w:p>
        </w:tc>
      </w:tr>
      <w:tr w:rsidR="00820419" w:rsidTr="00820419">
        <w:trPr>
          <w:trHeight w:val="986"/>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29"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color w:val="000000"/>
                <w:sz w:val="24"/>
                <w:szCs w:val="24"/>
              </w:rPr>
              <w:t>799078,22</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sz w:val="22"/>
                <w:szCs w:val="22"/>
              </w:rPr>
            </w:pPr>
            <w:r>
              <w:rPr>
                <w:rFonts w:ascii="Arial" w:hAnsi="Arial" w:cs="Arial"/>
                <w:sz w:val="22"/>
                <w:szCs w:val="22"/>
              </w:rPr>
              <w:t>3 850191,68</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after="0" w:line="240" w:lineRule="auto"/>
              <w:ind w:right="-79"/>
              <w:rPr>
                <w:rFonts w:ascii="Arial" w:eastAsia="Calibri" w:hAnsi="Arial" w:cs="Arial"/>
                <w:sz w:val="22"/>
                <w:szCs w:val="22"/>
              </w:rPr>
            </w:pPr>
            <w:r>
              <w:rPr>
                <w:rFonts w:ascii="Arial" w:eastAsia="Calibri" w:hAnsi="Arial" w:cs="Arial"/>
                <w:sz w:val="22"/>
                <w:szCs w:val="22"/>
              </w:rPr>
              <w:t>805872,38</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after="0" w:line="240" w:lineRule="auto"/>
              <w:ind w:right="-79"/>
              <w:jc w:val="center"/>
              <w:rPr>
                <w:rFonts w:ascii="Arial" w:eastAsia="Calibri" w:hAnsi="Arial" w:cs="Arial"/>
                <w:sz w:val="22"/>
                <w:szCs w:val="22"/>
              </w:rPr>
            </w:pPr>
            <w:r>
              <w:rPr>
                <w:rFonts w:ascii="Arial" w:eastAsia="Calibri" w:hAnsi="Arial" w:cs="Arial"/>
                <w:sz w:val="22"/>
                <w:szCs w:val="22"/>
              </w:rPr>
              <w:t>761222,88</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after="0" w:line="240" w:lineRule="auto"/>
              <w:ind w:right="-79"/>
              <w:jc w:val="center"/>
              <w:rPr>
                <w:rFonts w:ascii="Arial" w:eastAsia="Calibri" w:hAnsi="Arial" w:cs="Arial"/>
                <w:sz w:val="22"/>
                <w:szCs w:val="22"/>
              </w:rPr>
            </w:pPr>
            <w:r>
              <w:rPr>
                <w:rFonts w:ascii="Arial" w:eastAsia="Calibri" w:hAnsi="Arial" w:cs="Arial"/>
                <w:sz w:val="22"/>
                <w:szCs w:val="22"/>
              </w:rPr>
              <w:t>761032,14</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after="0" w:line="240" w:lineRule="auto"/>
              <w:ind w:right="-79"/>
              <w:jc w:val="center"/>
              <w:rPr>
                <w:rFonts w:ascii="Arial" w:eastAsia="Calibri" w:hAnsi="Arial" w:cs="Arial"/>
                <w:sz w:val="22"/>
                <w:szCs w:val="22"/>
              </w:rPr>
            </w:pPr>
            <w:r>
              <w:rPr>
                <w:rFonts w:ascii="Arial" w:eastAsia="Calibri" w:hAnsi="Arial" w:cs="Arial"/>
                <w:sz w:val="22"/>
                <w:szCs w:val="22"/>
              </w:rPr>
              <w:t>761032,14</w:t>
            </w:r>
          </w:p>
        </w:tc>
        <w:tc>
          <w:tcPr>
            <w:tcW w:w="43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after="0" w:line="240" w:lineRule="auto"/>
              <w:ind w:right="-79"/>
              <w:jc w:val="center"/>
              <w:rPr>
                <w:rFonts w:ascii="Arial" w:eastAsia="Calibri" w:hAnsi="Arial" w:cs="Arial"/>
                <w:sz w:val="22"/>
                <w:szCs w:val="22"/>
              </w:rPr>
            </w:pPr>
            <w:r>
              <w:rPr>
                <w:rFonts w:ascii="Arial" w:eastAsia="Calibri" w:hAnsi="Arial" w:cs="Arial"/>
                <w:sz w:val="22"/>
                <w:szCs w:val="22"/>
              </w:rPr>
              <w:t>761032,14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986"/>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29"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color w:val="000000"/>
                <w:sz w:val="24"/>
                <w:szCs w:val="24"/>
              </w:rPr>
              <w:t>799078,22</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2"/>
                <w:szCs w:val="22"/>
              </w:rPr>
            </w:pPr>
            <w:r>
              <w:rPr>
                <w:rFonts w:ascii="Arial" w:hAnsi="Arial" w:cs="Arial"/>
                <w:sz w:val="22"/>
                <w:szCs w:val="22"/>
              </w:rPr>
              <w:t>3 850191,68</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after="0" w:line="240" w:lineRule="auto"/>
              <w:ind w:right="-79"/>
              <w:jc w:val="center"/>
              <w:rPr>
                <w:rFonts w:ascii="Arial" w:eastAsia="Calibri" w:hAnsi="Arial" w:cs="Arial"/>
                <w:sz w:val="22"/>
                <w:szCs w:val="22"/>
              </w:rPr>
            </w:pPr>
            <w:r>
              <w:rPr>
                <w:rFonts w:ascii="Arial" w:eastAsia="Calibri" w:hAnsi="Arial" w:cs="Arial"/>
                <w:sz w:val="22"/>
                <w:szCs w:val="22"/>
              </w:rPr>
              <w:t>805872,38</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after="0" w:line="240" w:lineRule="auto"/>
              <w:ind w:right="-79"/>
              <w:jc w:val="center"/>
              <w:rPr>
                <w:rFonts w:ascii="Arial" w:eastAsia="Calibri" w:hAnsi="Arial" w:cs="Arial"/>
                <w:sz w:val="22"/>
                <w:szCs w:val="22"/>
              </w:rPr>
            </w:pPr>
            <w:r>
              <w:rPr>
                <w:rFonts w:ascii="Arial" w:eastAsia="Calibri" w:hAnsi="Arial" w:cs="Arial"/>
                <w:sz w:val="22"/>
                <w:szCs w:val="22"/>
              </w:rPr>
              <w:t>761222,88</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after="0" w:line="240" w:lineRule="auto"/>
              <w:ind w:right="-79"/>
              <w:jc w:val="center"/>
              <w:rPr>
                <w:rFonts w:ascii="Arial" w:eastAsia="Calibri" w:hAnsi="Arial" w:cs="Arial"/>
                <w:sz w:val="22"/>
                <w:szCs w:val="22"/>
              </w:rPr>
            </w:pPr>
            <w:r>
              <w:rPr>
                <w:rFonts w:ascii="Arial" w:eastAsia="Calibri" w:hAnsi="Arial" w:cs="Arial"/>
                <w:sz w:val="22"/>
                <w:szCs w:val="22"/>
              </w:rPr>
              <w:t>761032,14</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after="0" w:line="240" w:lineRule="auto"/>
              <w:ind w:right="-79"/>
              <w:jc w:val="center"/>
              <w:rPr>
                <w:rFonts w:ascii="Arial" w:eastAsia="Calibri" w:hAnsi="Arial" w:cs="Arial"/>
                <w:sz w:val="22"/>
                <w:szCs w:val="22"/>
              </w:rPr>
            </w:pPr>
            <w:r>
              <w:rPr>
                <w:rFonts w:ascii="Arial" w:eastAsia="Calibri" w:hAnsi="Arial" w:cs="Arial"/>
                <w:sz w:val="22"/>
                <w:szCs w:val="22"/>
              </w:rPr>
              <w:t>761032,14</w:t>
            </w:r>
          </w:p>
        </w:tc>
        <w:tc>
          <w:tcPr>
            <w:tcW w:w="43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autoSpaceDE w:val="0"/>
              <w:autoSpaceDN w:val="0"/>
              <w:adjustRightInd w:val="0"/>
              <w:spacing w:after="0" w:line="240" w:lineRule="auto"/>
              <w:ind w:right="-79"/>
              <w:jc w:val="center"/>
              <w:rPr>
                <w:rFonts w:ascii="Arial" w:eastAsia="Calibri" w:hAnsi="Arial" w:cs="Arial"/>
                <w:sz w:val="22"/>
                <w:szCs w:val="22"/>
              </w:rPr>
            </w:pPr>
            <w:r>
              <w:rPr>
                <w:rFonts w:ascii="Arial" w:eastAsia="Calibri" w:hAnsi="Arial" w:cs="Arial"/>
                <w:sz w:val="22"/>
                <w:szCs w:val="22"/>
              </w:rPr>
              <w:t>761032,14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20"/>
        </w:trPr>
        <w:tc>
          <w:tcPr>
            <w:tcW w:w="187"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pStyle w:val="17"/>
              <w:spacing w:after="0" w:line="240" w:lineRule="auto"/>
              <w:ind w:left="0"/>
              <w:jc w:val="right"/>
              <w:rPr>
                <w:rFonts w:ascii="Arial" w:hAnsi="Arial" w:cs="Arial"/>
                <w:sz w:val="24"/>
                <w:szCs w:val="24"/>
                <w:lang w:val="en-US"/>
              </w:rPr>
            </w:pPr>
            <w:r>
              <w:rPr>
                <w:rFonts w:ascii="Arial" w:hAnsi="Arial" w:cs="Arial"/>
                <w:sz w:val="24"/>
                <w:szCs w:val="24"/>
              </w:rPr>
              <w:lastRenderedPageBreak/>
              <w:t>1.</w:t>
            </w:r>
            <w:r>
              <w:rPr>
                <w:rFonts w:ascii="Arial" w:hAnsi="Arial" w:cs="Arial"/>
                <w:sz w:val="24"/>
                <w:szCs w:val="24"/>
                <w:lang w:val="en-US"/>
              </w:rPr>
              <w:t>1.</w:t>
            </w:r>
          </w:p>
        </w:tc>
        <w:tc>
          <w:tcPr>
            <w:tcW w:w="329"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both"/>
              <w:rPr>
                <w:rFonts w:ascii="Arial" w:hAnsi="Arial" w:cs="Arial"/>
                <w:color w:val="000000"/>
                <w:sz w:val="24"/>
                <w:szCs w:val="24"/>
              </w:rPr>
            </w:pPr>
            <w:r>
              <w:rPr>
                <w:rFonts w:ascii="Arial" w:hAnsi="Arial" w:cs="Arial"/>
                <w:color w:val="000000"/>
                <w:sz w:val="24"/>
                <w:szCs w:val="24"/>
              </w:rPr>
              <w:t>1.1.Функционирование высшего должностного лица</w:t>
            </w:r>
          </w:p>
        </w:tc>
        <w:tc>
          <w:tcPr>
            <w:tcW w:w="329"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81"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 xml:space="preserve">01.01.2020 </w:t>
            </w:r>
          </w:p>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 xml:space="preserve">– </w:t>
            </w:r>
          </w:p>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31.12.2024</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3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81"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rPr>
                <w:rFonts w:ascii="Arial" w:hAnsi="Arial" w:cs="Arial"/>
                <w:color w:val="000000"/>
                <w:sz w:val="24"/>
                <w:szCs w:val="24"/>
              </w:rPr>
            </w:pPr>
            <w:r>
              <w:rPr>
                <w:rFonts w:ascii="Arial" w:hAnsi="Arial" w:cs="Arial"/>
                <w:sz w:val="24"/>
                <w:szCs w:val="24"/>
              </w:rPr>
              <w:t>Управление делами администрации городского округа Люберцы Московской области</w:t>
            </w:r>
          </w:p>
        </w:tc>
        <w:tc>
          <w:tcPr>
            <w:tcW w:w="580"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ind w:left="20" w:right="20"/>
              <w:jc w:val="both"/>
              <w:rPr>
                <w:rFonts w:ascii="Arial" w:hAnsi="Arial" w:cs="Arial"/>
                <w:sz w:val="24"/>
                <w:szCs w:val="24"/>
              </w:rPr>
            </w:pPr>
            <w:r>
              <w:rPr>
                <w:rFonts w:ascii="Arial" w:hAnsi="Arial" w:cs="Arial"/>
                <w:sz w:val="24"/>
                <w:szCs w:val="24"/>
              </w:rPr>
              <w:t>Обеспечение финансирования деятельности высшего должностного лица</w:t>
            </w:r>
          </w:p>
        </w:tc>
      </w:tr>
      <w:tr w:rsidR="00820419" w:rsidTr="0082041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P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29"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sz w:val="24"/>
                <w:szCs w:val="24"/>
              </w:rPr>
            </w:pPr>
            <w:r>
              <w:rPr>
                <w:rFonts w:ascii="Arial" w:hAnsi="Arial" w:cs="Arial"/>
                <w:sz w:val="24"/>
                <w:szCs w:val="24"/>
              </w:rPr>
              <w:t>2900,00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15 505,96</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2"/>
                <w:szCs w:val="22"/>
              </w:rPr>
            </w:pPr>
            <w:r>
              <w:rPr>
                <w:rFonts w:ascii="Arial" w:hAnsi="Arial" w:cs="Arial"/>
                <w:color w:val="000000"/>
                <w:sz w:val="22"/>
                <w:szCs w:val="22"/>
              </w:rPr>
              <w:t>3121,96,00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3096,00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3096,00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3096,00</w:t>
            </w:r>
          </w:p>
        </w:tc>
        <w:tc>
          <w:tcPr>
            <w:tcW w:w="43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3096,00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r>
      <w:tr w:rsidR="00820419" w:rsidTr="00820419">
        <w:trPr>
          <w:trHeight w:val="54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29"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2900,00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15 505,96</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2"/>
                <w:szCs w:val="22"/>
              </w:rPr>
            </w:pPr>
            <w:r>
              <w:rPr>
                <w:rFonts w:ascii="Arial" w:hAnsi="Arial" w:cs="Arial"/>
                <w:color w:val="000000"/>
                <w:sz w:val="22"/>
                <w:szCs w:val="22"/>
              </w:rPr>
              <w:t>3121,96,00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3096,00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3096,00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3096,00</w:t>
            </w:r>
          </w:p>
        </w:tc>
        <w:tc>
          <w:tcPr>
            <w:tcW w:w="43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3096,00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r>
      <w:tr w:rsidR="00820419" w:rsidTr="00820419">
        <w:trPr>
          <w:trHeight w:val="411"/>
        </w:trPr>
        <w:tc>
          <w:tcPr>
            <w:tcW w:w="187"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pStyle w:val="17"/>
              <w:spacing w:after="0" w:line="240" w:lineRule="auto"/>
              <w:ind w:left="0"/>
              <w:jc w:val="right"/>
              <w:rPr>
                <w:rFonts w:ascii="Arial" w:hAnsi="Arial" w:cs="Arial"/>
                <w:sz w:val="24"/>
                <w:szCs w:val="24"/>
              </w:rPr>
            </w:pPr>
            <w:r>
              <w:rPr>
                <w:rFonts w:ascii="Arial" w:hAnsi="Arial" w:cs="Arial"/>
                <w:sz w:val="24"/>
                <w:szCs w:val="24"/>
              </w:rPr>
              <w:t>1.2.</w:t>
            </w:r>
          </w:p>
        </w:tc>
        <w:tc>
          <w:tcPr>
            <w:tcW w:w="329"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jc w:val="both"/>
              <w:rPr>
                <w:rFonts w:ascii="Arial" w:hAnsi="Arial" w:cs="Arial"/>
                <w:color w:val="000000"/>
                <w:sz w:val="24"/>
                <w:szCs w:val="24"/>
              </w:rPr>
            </w:pPr>
            <w:r>
              <w:rPr>
                <w:rFonts w:ascii="Arial" w:hAnsi="Arial" w:cs="Arial"/>
                <w:color w:val="000000"/>
                <w:sz w:val="24"/>
                <w:szCs w:val="24"/>
              </w:rPr>
              <w:t>1.2.Расходы на обеспечение деятельности администрации</w:t>
            </w:r>
          </w:p>
        </w:tc>
        <w:tc>
          <w:tcPr>
            <w:tcW w:w="329"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81"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 xml:space="preserve">01.01.2020 </w:t>
            </w:r>
          </w:p>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 xml:space="preserve">– </w:t>
            </w:r>
          </w:p>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31.12.2024</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3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81"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rPr>
                <w:rFonts w:ascii="Arial" w:hAnsi="Arial" w:cs="Arial"/>
                <w:color w:val="000000"/>
                <w:sz w:val="24"/>
                <w:szCs w:val="24"/>
              </w:rPr>
            </w:pPr>
            <w:r>
              <w:rPr>
                <w:rFonts w:ascii="Arial" w:hAnsi="Arial" w:cs="Arial"/>
                <w:sz w:val="24"/>
                <w:szCs w:val="24"/>
              </w:rPr>
              <w:t>Управление делами администрации городского округа Люберцы Московской области</w:t>
            </w:r>
          </w:p>
        </w:tc>
        <w:tc>
          <w:tcPr>
            <w:tcW w:w="580" w:type="pct"/>
            <w:vMerge w:val="restart"/>
            <w:tcBorders>
              <w:top w:val="single" w:sz="4" w:space="0" w:color="auto"/>
              <w:left w:val="single" w:sz="4" w:space="0" w:color="auto"/>
              <w:bottom w:val="single" w:sz="4" w:space="0" w:color="auto"/>
              <w:right w:val="single" w:sz="4" w:space="0" w:color="auto"/>
            </w:tcBorders>
          </w:tcPr>
          <w:p w:rsidR="00820419" w:rsidRDefault="00820419">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Обеспечение финансирования деятельности администрации</w:t>
            </w:r>
          </w:p>
          <w:p w:rsidR="00820419" w:rsidRDefault="00820419">
            <w:pPr>
              <w:autoSpaceDE w:val="0"/>
              <w:autoSpaceDN w:val="0"/>
              <w:adjustRightInd w:val="0"/>
              <w:spacing w:after="0" w:line="240" w:lineRule="auto"/>
              <w:ind w:left="20" w:right="20"/>
              <w:jc w:val="both"/>
              <w:rPr>
                <w:rFonts w:ascii="Arial" w:hAnsi="Arial" w:cs="Arial"/>
                <w:color w:val="000000"/>
                <w:sz w:val="24"/>
                <w:szCs w:val="24"/>
              </w:rPr>
            </w:pPr>
          </w:p>
          <w:p w:rsidR="00820419" w:rsidRDefault="00820419">
            <w:pPr>
              <w:autoSpaceDE w:val="0"/>
              <w:autoSpaceDN w:val="0"/>
              <w:adjustRightInd w:val="0"/>
              <w:spacing w:after="0" w:line="240" w:lineRule="auto"/>
              <w:ind w:left="20" w:right="20"/>
              <w:jc w:val="both"/>
              <w:rPr>
                <w:rFonts w:ascii="Arial" w:hAnsi="Arial" w:cs="Arial"/>
                <w:color w:val="000000"/>
                <w:sz w:val="24"/>
                <w:szCs w:val="24"/>
              </w:rPr>
            </w:pPr>
          </w:p>
        </w:tc>
      </w:tr>
      <w:tr w:rsidR="00820419" w:rsidTr="00820419">
        <w:trPr>
          <w:trHeight w:val="7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29"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2"/>
                <w:szCs w:val="22"/>
              </w:rPr>
            </w:pPr>
            <w:r>
              <w:rPr>
                <w:rFonts w:ascii="Arial" w:hAnsi="Arial" w:cs="Arial"/>
                <w:color w:val="000000"/>
                <w:sz w:val="22"/>
                <w:szCs w:val="22"/>
              </w:rPr>
              <w:t>372 459,92</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2"/>
                <w:szCs w:val="22"/>
                <w:lang w:val="en-US"/>
              </w:rPr>
            </w:pPr>
            <w:r>
              <w:rPr>
                <w:rFonts w:ascii="Arial" w:hAnsi="Arial" w:cs="Arial"/>
                <w:color w:val="000000"/>
                <w:sz w:val="22"/>
                <w:szCs w:val="22"/>
              </w:rPr>
              <w:t>1775</w:t>
            </w:r>
            <w:r>
              <w:rPr>
                <w:rFonts w:ascii="Arial" w:hAnsi="Arial" w:cs="Arial"/>
                <w:color w:val="000000"/>
                <w:sz w:val="22"/>
                <w:szCs w:val="22"/>
                <w:lang w:val="en-US"/>
              </w:rPr>
              <w:t>580</w:t>
            </w:r>
            <w:r>
              <w:rPr>
                <w:rFonts w:ascii="Arial" w:hAnsi="Arial" w:cs="Arial"/>
                <w:color w:val="000000"/>
                <w:sz w:val="22"/>
                <w:szCs w:val="22"/>
              </w:rPr>
              <w:t>,</w:t>
            </w:r>
            <w:r>
              <w:rPr>
                <w:rFonts w:ascii="Arial" w:hAnsi="Arial" w:cs="Arial"/>
                <w:color w:val="000000"/>
                <w:sz w:val="22"/>
                <w:szCs w:val="22"/>
                <w:lang w:val="en-US"/>
              </w:rPr>
              <w:t>63</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2"/>
                <w:szCs w:val="22"/>
                <w:lang w:val="en-US"/>
              </w:rPr>
            </w:pPr>
            <w:r>
              <w:rPr>
                <w:rFonts w:ascii="Arial" w:hAnsi="Arial" w:cs="Arial"/>
                <w:color w:val="000000"/>
                <w:sz w:val="22"/>
                <w:szCs w:val="22"/>
                <w:lang w:val="en-US"/>
              </w:rPr>
              <w:t>360 202.51</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2"/>
                <w:szCs w:val="22"/>
              </w:rPr>
            </w:pPr>
            <w:r>
              <w:rPr>
                <w:rFonts w:ascii="Arial" w:hAnsi="Arial" w:cs="Arial"/>
                <w:color w:val="000000"/>
                <w:sz w:val="22"/>
                <w:szCs w:val="22"/>
              </w:rPr>
              <w:t>353 742,53</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2"/>
                <w:szCs w:val="22"/>
              </w:rPr>
            </w:pPr>
            <w:r>
              <w:rPr>
                <w:rFonts w:ascii="Arial" w:hAnsi="Arial" w:cs="Arial"/>
                <w:color w:val="000000"/>
                <w:sz w:val="22"/>
                <w:szCs w:val="22"/>
              </w:rPr>
              <w:t>353 878,53</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2"/>
                <w:szCs w:val="22"/>
              </w:rPr>
            </w:pPr>
            <w:r>
              <w:rPr>
                <w:rFonts w:ascii="Arial" w:hAnsi="Arial" w:cs="Arial"/>
                <w:color w:val="000000"/>
                <w:sz w:val="22"/>
                <w:szCs w:val="22"/>
              </w:rPr>
              <w:t>353 878,53</w:t>
            </w:r>
          </w:p>
        </w:tc>
        <w:tc>
          <w:tcPr>
            <w:tcW w:w="43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2"/>
                <w:szCs w:val="22"/>
              </w:rPr>
            </w:pPr>
            <w:r>
              <w:rPr>
                <w:rFonts w:ascii="Arial" w:hAnsi="Arial" w:cs="Arial"/>
                <w:color w:val="000000"/>
                <w:sz w:val="22"/>
                <w:szCs w:val="22"/>
              </w:rPr>
              <w:t>353 878,53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98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29"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2"/>
                <w:szCs w:val="22"/>
              </w:rPr>
            </w:pPr>
            <w:r>
              <w:rPr>
                <w:rFonts w:ascii="Arial" w:hAnsi="Arial" w:cs="Arial"/>
                <w:color w:val="000000"/>
                <w:sz w:val="22"/>
                <w:szCs w:val="22"/>
              </w:rPr>
              <w:t>372 459,92</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2"/>
                <w:szCs w:val="22"/>
              </w:rPr>
            </w:pPr>
            <w:r>
              <w:rPr>
                <w:rFonts w:ascii="Arial" w:hAnsi="Arial" w:cs="Arial"/>
                <w:color w:val="000000"/>
                <w:sz w:val="22"/>
                <w:szCs w:val="22"/>
              </w:rPr>
              <w:t>1775</w:t>
            </w:r>
            <w:r>
              <w:rPr>
                <w:rFonts w:ascii="Arial" w:hAnsi="Arial" w:cs="Arial"/>
                <w:color w:val="000000"/>
                <w:sz w:val="22"/>
                <w:szCs w:val="22"/>
                <w:lang w:val="en-US"/>
              </w:rPr>
              <w:t>580</w:t>
            </w:r>
            <w:r>
              <w:rPr>
                <w:rFonts w:ascii="Arial" w:hAnsi="Arial" w:cs="Arial"/>
                <w:color w:val="000000"/>
                <w:sz w:val="22"/>
                <w:szCs w:val="22"/>
              </w:rPr>
              <w:t>,</w:t>
            </w:r>
            <w:r>
              <w:rPr>
                <w:rFonts w:ascii="Arial" w:hAnsi="Arial" w:cs="Arial"/>
                <w:color w:val="000000"/>
                <w:sz w:val="22"/>
                <w:szCs w:val="22"/>
                <w:lang w:val="en-US"/>
              </w:rPr>
              <w:t>63</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2"/>
                <w:szCs w:val="22"/>
              </w:rPr>
            </w:pPr>
            <w:r>
              <w:rPr>
                <w:rFonts w:ascii="Arial" w:hAnsi="Arial" w:cs="Arial"/>
                <w:color w:val="000000"/>
                <w:sz w:val="22"/>
                <w:szCs w:val="22"/>
                <w:lang w:val="en-US"/>
              </w:rPr>
              <w:t>360 202.51</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2"/>
                <w:szCs w:val="22"/>
              </w:rPr>
            </w:pPr>
            <w:r>
              <w:rPr>
                <w:rFonts w:ascii="Arial" w:hAnsi="Arial" w:cs="Arial"/>
                <w:color w:val="000000"/>
                <w:sz w:val="22"/>
                <w:szCs w:val="22"/>
              </w:rPr>
              <w:t>353 742,53</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2"/>
                <w:szCs w:val="22"/>
              </w:rPr>
            </w:pPr>
            <w:r>
              <w:rPr>
                <w:rFonts w:ascii="Arial" w:hAnsi="Arial" w:cs="Arial"/>
                <w:color w:val="000000"/>
                <w:sz w:val="22"/>
                <w:szCs w:val="22"/>
              </w:rPr>
              <w:t>353 878,53</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2"/>
                <w:szCs w:val="22"/>
              </w:rPr>
            </w:pPr>
            <w:r>
              <w:rPr>
                <w:rFonts w:ascii="Arial" w:hAnsi="Arial" w:cs="Arial"/>
                <w:color w:val="000000"/>
                <w:sz w:val="22"/>
                <w:szCs w:val="22"/>
              </w:rPr>
              <w:t>353 878,53</w:t>
            </w:r>
          </w:p>
        </w:tc>
        <w:tc>
          <w:tcPr>
            <w:tcW w:w="43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2"/>
                <w:szCs w:val="22"/>
              </w:rPr>
            </w:pPr>
            <w:r>
              <w:rPr>
                <w:rFonts w:ascii="Arial" w:hAnsi="Arial" w:cs="Arial"/>
                <w:color w:val="000000"/>
                <w:sz w:val="22"/>
                <w:szCs w:val="22"/>
              </w:rPr>
              <w:t>353 878,53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20"/>
        </w:trPr>
        <w:tc>
          <w:tcPr>
            <w:tcW w:w="187"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pStyle w:val="17"/>
              <w:spacing w:after="0" w:line="240" w:lineRule="auto"/>
              <w:ind w:left="0"/>
              <w:jc w:val="center"/>
              <w:rPr>
                <w:rFonts w:ascii="Arial" w:hAnsi="Arial" w:cs="Arial"/>
                <w:sz w:val="24"/>
                <w:szCs w:val="24"/>
              </w:rPr>
            </w:pPr>
            <w:r>
              <w:rPr>
                <w:rFonts w:ascii="Arial" w:hAnsi="Arial" w:cs="Arial"/>
                <w:sz w:val="24"/>
                <w:szCs w:val="24"/>
              </w:rPr>
              <w:t>1.3.</w:t>
            </w:r>
          </w:p>
        </w:tc>
        <w:tc>
          <w:tcPr>
            <w:tcW w:w="329"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jc w:val="both"/>
              <w:rPr>
                <w:rFonts w:ascii="Arial" w:hAnsi="Arial" w:cs="Arial"/>
                <w:color w:val="000000"/>
                <w:sz w:val="24"/>
                <w:szCs w:val="24"/>
              </w:rPr>
            </w:pPr>
            <w:r>
              <w:rPr>
                <w:rFonts w:ascii="Arial" w:hAnsi="Arial" w:cs="Arial"/>
                <w:color w:val="000000"/>
                <w:sz w:val="24"/>
                <w:szCs w:val="24"/>
              </w:rPr>
              <w:t>1.3.Комитеты и отраслевые управления при администрации</w:t>
            </w:r>
          </w:p>
        </w:tc>
        <w:tc>
          <w:tcPr>
            <w:tcW w:w="329"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81"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 xml:space="preserve">01.01.2020 </w:t>
            </w:r>
          </w:p>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 xml:space="preserve">– </w:t>
            </w:r>
          </w:p>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31.12.2024</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3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81"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rPr>
                <w:rFonts w:ascii="Arial" w:hAnsi="Arial" w:cs="Arial"/>
                <w:color w:val="000000"/>
                <w:sz w:val="24"/>
                <w:szCs w:val="24"/>
              </w:rPr>
            </w:pPr>
            <w:r>
              <w:rPr>
                <w:rFonts w:ascii="Arial" w:hAnsi="Arial" w:cs="Arial"/>
                <w:sz w:val="24"/>
                <w:szCs w:val="24"/>
              </w:rPr>
              <w:t xml:space="preserve">Комитет по управлению имуществом администрации городского </w:t>
            </w:r>
            <w:r>
              <w:rPr>
                <w:rFonts w:ascii="Arial" w:hAnsi="Arial" w:cs="Arial"/>
                <w:sz w:val="24"/>
                <w:szCs w:val="24"/>
              </w:rPr>
              <w:lastRenderedPageBreak/>
              <w:t>округа Люберцы Московской области</w:t>
            </w:r>
          </w:p>
        </w:tc>
        <w:tc>
          <w:tcPr>
            <w:tcW w:w="580" w:type="pct"/>
            <w:vMerge w:val="restart"/>
            <w:tcBorders>
              <w:top w:val="single" w:sz="4" w:space="0" w:color="auto"/>
              <w:left w:val="single" w:sz="4" w:space="0" w:color="auto"/>
              <w:bottom w:val="single" w:sz="4" w:space="0" w:color="auto"/>
              <w:right w:val="single" w:sz="4" w:space="0" w:color="auto"/>
            </w:tcBorders>
          </w:tcPr>
          <w:p w:rsidR="00820419" w:rsidRDefault="00820419">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lastRenderedPageBreak/>
              <w:t xml:space="preserve">Обеспечение финансирования деятельности комитетов и отраслевых </w:t>
            </w:r>
            <w:r>
              <w:rPr>
                <w:rFonts w:ascii="Arial" w:hAnsi="Arial" w:cs="Arial"/>
                <w:color w:val="000000"/>
                <w:sz w:val="24"/>
                <w:szCs w:val="24"/>
              </w:rPr>
              <w:lastRenderedPageBreak/>
              <w:t>управлений при администрации.</w:t>
            </w:r>
          </w:p>
          <w:p w:rsidR="00820419" w:rsidRDefault="00820419">
            <w:pPr>
              <w:spacing w:after="0" w:line="240" w:lineRule="auto"/>
              <w:jc w:val="both"/>
              <w:rPr>
                <w:rFonts w:ascii="Arial" w:hAnsi="Arial" w:cs="Arial"/>
                <w:color w:val="000000"/>
                <w:sz w:val="24"/>
                <w:szCs w:val="24"/>
              </w:rPr>
            </w:pPr>
          </w:p>
        </w:tc>
      </w:tr>
      <w:tr w:rsidR="00820419" w:rsidTr="0082041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29"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color w:val="000000"/>
                <w:sz w:val="24"/>
                <w:szCs w:val="24"/>
              </w:rPr>
              <w:t xml:space="preserve">Средства бюджета </w:t>
            </w:r>
            <w:r>
              <w:rPr>
                <w:rFonts w:ascii="Arial" w:hAnsi="Arial" w:cs="Arial"/>
                <w:color w:val="000000"/>
                <w:sz w:val="24"/>
                <w:szCs w:val="24"/>
              </w:rPr>
              <w:lastRenderedPageBreak/>
              <w:t xml:space="preserve">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line="240" w:lineRule="auto"/>
              <w:ind w:left="-57" w:right="-57"/>
              <w:jc w:val="center"/>
              <w:rPr>
                <w:rFonts w:ascii="Arial" w:hAnsi="Arial" w:cs="Arial"/>
                <w:color w:val="000000"/>
                <w:sz w:val="24"/>
                <w:szCs w:val="24"/>
              </w:rPr>
            </w:pPr>
            <w:r>
              <w:rPr>
                <w:rFonts w:ascii="Arial" w:hAnsi="Arial" w:cs="Arial"/>
                <w:color w:val="000000"/>
                <w:sz w:val="24"/>
                <w:szCs w:val="24"/>
              </w:rPr>
              <w:t>33 117,00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line="240" w:lineRule="auto"/>
              <w:ind w:left="-57" w:right="-57"/>
              <w:jc w:val="center"/>
              <w:rPr>
                <w:rFonts w:ascii="Arial" w:hAnsi="Arial" w:cs="Arial"/>
                <w:color w:val="000000"/>
                <w:sz w:val="24"/>
                <w:szCs w:val="24"/>
              </w:rPr>
            </w:pPr>
            <w:r>
              <w:rPr>
                <w:rFonts w:ascii="Arial" w:hAnsi="Arial" w:cs="Arial"/>
                <w:color w:val="000000"/>
                <w:sz w:val="24"/>
                <w:szCs w:val="24"/>
              </w:rPr>
              <w:t>166 451,</w:t>
            </w:r>
            <w:r>
              <w:rPr>
                <w:rFonts w:ascii="Arial" w:hAnsi="Arial" w:cs="Arial"/>
                <w:color w:val="000000"/>
                <w:sz w:val="24"/>
                <w:szCs w:val="24"/>
              </w:rPr>
              <w:lastRenderedPageBreak/>
              <w:t>63</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line="240" w:lineRule="auto"/>
              <w:ind w:left="-57" w:right="-57"/>
              <w:jc w:val="center"/>
              <w:rPr>
                <w:rFonts w:ascii="Arial" w:hAnsi="Arial" w:cs="Arial"/>
                <w:color w:val="000000"/>
                <w:sz w:val="24"/>
                <w:szCs w:val="24"/>
              </w:rPr>
            </w:pPr>
            <w:r>
              <w:rPr>
                <w:rFonts w:ascii="Arial" w:hAnsi="Arial" w:cs="Arial"/>
                <w:color w:val="000000"/>
                <w:sz w:val="24"/>
                <w:szCs w:val="24"/>
              </w:rPr>
              <w:lastRenderedPageBreak/>
              <w:t>33 843,</w:t>
            </w:r>
            <w:r>
              <w:rPr>
                <w:rFonts w:ascii="Arial" w:hAnsi="Arial" w:cs="Arial"/>
                <w:color w:val="000000"/>
                <w:sz w:val="24"/>
                <w:szCs w:val="24"/>
              </w:rPr>
              <w:lastRenderedPageBreak/>
              <w:t>63</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line="240" w:lineRule="auto"/>
              <w:ind w:left="-57" w:right="-57"/>
              <w:jc w:val="center"/>
              <w:rPr>
                <w:rFonts w:ascii="Arial" w:hAnsi="Arial" w:cs="Arial"/>
                <w:color w:val="000000"/>
                <w:sz w:val="24"/>
                <w:szCs w:val="24"/>
              </w:rPr>
            </w:pPr>
            <w:r>
              <w:rPr>
                <w:rFonts w:ascii="Arial" w:hAnsi="Arial" w:cs="Arial"/>
                <w:color w:val="000000"/>
                <w:sz w:val="24"/>
                <w:szCs w:val="24"/>
              </w:rPr>
              <w:lastRenderedPageBreak/>
              <w:t>33 152,</w:t>
            </w:r>
            <w:r>
              <w:rPr>
                <w:rFonts w:ascii="Arial" w:hAnsi="Arial" w:cs="Arial"/>
                <w:color w:val="000000"/>
                <w:sz w:val="24"/>
                <w:szCs w:val="24"/>
              </w:rPr>
              <w:lastRenderedPageBreak/>
              <w:t>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line="240" w:lineRule="auto"/>
              <w:ind w:left="-57" w:right="-57"/>
              <w:jc w:val="center"/>
              <w:rPr>
                <w:rFonts w:ascii="Arial" w:hAnsi="Arial" w:cs="Arial"/>
                <w:color w:val="000000"/>
                <w:sz w:val="24"/>
                <w:szCs w:val="24"/>
              </w:rPr>
            </w:pPr>
            <w:r>
              <w:rPr>
                <w:rFonts w:ascii="Arial" w:hAnsi="Arial" w:cs="Arial"/>
                <w:color w:val="000000"/>
                <w:sz w:val="24"/>
                <w:szCs w:val="24"/>
              </w:rPr>
              <w:lastRenderedPageBreak/>
              <w:t>33 152,</w:t>
            </w:r>
            <w:r>
              <w:rPr>
                <w:rFonts w:ascii="Arial" w:hAnsi="Arial" w:cs="Arial"/>
                <w:color w:val="000000"/>
                <w:sz w:val="24"/>
                <w:szCs w:val="24"/>
              </w:rPr>
              <w:lastRenderedPageBreak/>
              <w:t>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line="240" w:lineRule="auto"/>
              <w:ind w:left="-57" w:right="-57"/>
              <w:jc w:val="center"/>
              <w:rPr>
                <w:rFonts w:ascii="Arial" w:hAnsi="Arial" w:cs="Arial"/>
                <w:color w:val="000000"/>
                <w:sz w:val="24"/>
                <w:szCs w:val="24"/>
              </w:rPr>
            </w:pPr>
            <w:r>
              <w:rPr>
                <w:rFonts w:ascii="Arial" w:hAnsi="Arial" w:cs="Arial"/>
                <w:color w:val="000000"/>
                <w:sz w:val="24"/>
                <w:szCs w:val="24"/>
              </w:rPr>
              <w:lastRenderedPageBreak/>
              <w:t>33 152,</w:t>
            </w:r>
            <w:r>
              <w:rPr>
                <w:rFonts w:ascii="Arial" w:hAnsi="Arial" w:cs="Arial"/>
                <w:color w:val="000000"/>
                <w:sz w:val="24"/>
                <w:szCs w:val="24"/>
              </w:rPr>
              <w:lastRenderedPageBreak/>
              <w:t>00</w:t>
            </w:r>
          </w:p>
        </w:tc>
        <w:tc>
          <w:tcPr>
            <w:tcW w:w="43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line="240" w:lineRule="auto"/>
              <w:ind w:left="-57" w:right="-57"/>
              <w:jc w:val="center"/>
              <w:rPr>
                <w:rFonts w:ascii="Arial" w:hAnsi="Arial" w:cs="Arial"/>
                <w:color w:val="000000"/>
                <w:sz w:val="24"/>
                <w:szCs w:val="24"/>
              </w:rPr>
            </w:pPr>
            <w:r>
              <w:rPr>
                <w:rFonts w:ascii="Arial" w:hAnsi="Arial" w:cs="Arial"/>
                <w:color w:val="000000"/>
                <w:sz w:val="24"/>
                <w:szCs w:val="24"/>
              </w:rPr>
              <w:lastRenderedPageBreak/>
              <w:t>33 152,</w:t>
            </w:r>
            <w:r>
              <w:rPr>
                <w:rFonts w:ascii="Arial" w:hAnsi="Arial" w:cs="Arial"/>
                <w:color w:val="000000"/>
                <w:sz w:val="24"/>
                <w:szCs w:val="24"/>
              </w:rPr>
              <w:lastRenderedPageBreak/>
              <w:t>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547"/>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29"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line="240" w:lineRule="auto"/>
              <w:ind w:left="-57" w:right="-57"/>
              <w:jc w:val="center"/>
              <w:rPr>
                <w:rFonts w:ascii="Arial" w:hAnsi="Arial" w:cs="Arial"/>
                <w:color w:val="000000"/>
                <w:sz w:val="24"/>
                <w:szCs w:val="24"/>
              </w:rPr>
            </w:pPr>
            <w:r>
              <w:rPr>
                <w:rFonts w:ascii="Arial" w:hAnsi="Arial" w:cs="Arial"/>
                <w:color w:val="000000"/>
                <w:sz w:val="24"/>
                <w:szCs w:val="24"/>
              </w:rPr>
              <w:t>33 117,00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line="240" w:lineRule="auto"/>
              <w:ind w:left="-57" w:right="-57"/>
              <w:jc w:val="center"/>
              <w:rPr>
                <w:rFonts w:ascii="Arial" w:hAnsi="Arial" w:cs="Arial"/>
                <w:color w:val="000000"/>
                <w:sz w:val="24"/>
                <w:szCs w:val="24"/>
              </w:rPr>
            </w:pPr>
            <w:r>
              <w:rPr>
                <w:rFonts w:ascii="Arial" w:hAnsi="Arial" w:cs="Arial"/>
                <w:color w:val="000000"/>
                <w:sz w:val="24"/>
                <w:szCs w:val="24"/>
              </w:rPr>
              <w:t>166 451,63</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line="240" w:lineRule="auto"/>
              <w:ind w:left="-57" w:right="-57"/>
              <w:jc w:val="center"/>
              <w:rPr>
                <w:rFonts w:ascii="Arial" w:hAnsi="Arial" w:cs="Arial"/>
                <w:color w:val="000000"/>
                <w:sz w:val="24"/>
                <w:szCs w:val="24"/>
              </w:rPr>
            </w:pPr>
            <w:r>
              <w:rPr>
                <w:rFonts w:ascii="Arial" w:hAnsi="Arial" w:cs="Arial"/>
                <w:color w:val="000000"/>
                <w:sz w:val="24"/>
                <w:szCs w:val="24"/>
              </w:rPr>
              <w:t>33 843,63</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line="240" w:lineRule="auto"/>
              <w:ind w:left="-57" w:right="-57"/>
              <w:jc w:val="center"/>
              <w:rPr>
                <w:rFonts w:ascii="Arial" w:hAnsi="Arial" w:cs="Arial"/>
                <w:color w:val="000000"/>
                <w:sz w:val="24"/>
                <w:szCs w:val="24"/>
              </w:rPr>
            </w:pPr>
            <w:r>
              <w:rPr>
                <w:rFonts w:ascii="Arial" w:hAnsi="Arial" w:cs="Arial"/>
                <w:color w:val="000000"/>
                <w:sz w:val="24"/>
                <w:szCs w:val="24"/>
              </w:rPr>
              <w:t>33 152,00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line="240" w:lineRule="auto"/>
              <w:ind w:left="-57" w:right="-57"/>
              <w:jc w:val="center"/>
              <w:rPr>
                <w:rFonts w:ascii="Arial" w:hAnsi="Arial" w:cs="Arial"/>
                <w:color w:val="000000"/>
                <w:sz w:val="24"/>
                <w:szCs w:val="24"/>
              </w:rPr>
            </w:pPr>
            <w:r>
              <w:rPr>
                <w:rFonts w:ascii="Arial" w:hAnsi="Arial" w:cs="Arial"/>
                <w:color w:val="000000"/>
                <w:sz w:val="24"/>
                <w:szCs w:val="24"/>
              </w:rPr>
              <w:t>33 152,00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line="240" w:lineRule="auto"/>
              <w:ind w:left="-57" w:right="-57"/>
              <w:jc w:val="center"/>
              <w:rPr>
                <w:rFonts w:ascii="Arial" w:hAnsi="Arial" w:cs="Arial"/>
                <w:color w:val="000000"/>
                <w:sz w:val="24"/>
                <w:szCs w:val="24"/>
              </w:rPr>
            </w:pPr>
            <w:r>
              <w:rPr>
                <w:rFonts w:ascii="Arial" w:hAnsi="Arial" w:cs="Arial"/>
                <w:color w:val="000000"/>
                <w:sz w:val="24"/>
                <w:szCs w:val="24"/>
              </w:rPr>
              <w:t>33 152,00</w:t>
            </w:r>
          </w:p>
        </w:tc>
        <w:tc>
          <w:tcPr>
            <w:tcW w:w="43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line="240" w:lineRule="auto"/>
              <w:ind w:left="-57" w:right="-57"/>
              <w:jc w:val="center"/>
              <w:rPr>
                <w:rFonts w:ascii="Arial" w:hAnsi="Arial" w:cs="Arial"/>
                <w:color w:val="000000"/>
                <w:sz w:val="24"/>
                <w:szCs w:val="24"/>
              </w:rPr>
            </w:pPr>
            <w:r>
              <w:rPr>
                <w:rFonts w:ascii="Arial" w:hAnsi="Arial" w:cs="Arial"/>
                <w:color w:val="000000"/>
                <w:sz w:val="24"/>
                <w:szCs w:val="24"/>
              </w:rPr>
              <w:t>33 152,00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573"/>
        </w:trPr>
        <w:tc>
          <w:tcPr>
            <w:tcW w:w="187"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pStyle w:val="17"/>
              <w:spacing w:after="0" w:line="240" w:lineRule="auto"/>
              <w:ind w:left="0"/>
              <w:jc w:val="center"/>
              <w:rPr>
                <w:rFonts w:ascii="Arial" w:hAnsi="Arial" w:cs="Arial"/>
                <w:sz w:val="24"/>
                <w:szCs w:val="24"/>
              </w:rPr>
            </w:pPr>
            <w:r>
              <w:rPr>
                <w:rFonts w:ascii="Arial" w:hAnsi="Arial" w:cs="Arial"/>
                <w:sz w:val="24"/>
                <w:szCs w:val="24"/>
              </w:rPr>
              <w:t>1.4.</w:t>
            </w:r>
          </w:p>
        </w:tc>
        <w:tc>
          <w:tcPr>
            <w:tcW w:w="329" w:type="pct"/>
            <w:vMerge w:val="restart"/>
            <w:tcBorders>
              <w:top w:val="single" w:sz="4" w:space="0" w:color="auto"/>
              <w:left w:val="single" w:sz="4" w:space="0" w:color="auto"/>
              <w:bottom w:val="single" w:sz="4" w:space="0" w:color="auto"/>
              <w:right w:val="single" w:sz="4" w:space="0" w:color="auto"/>
            </w:tcBorders>
          </w:tcPr>
          <w:p w:rsidR="00820419" w:rsidRDefault="00820419">
            <w:pPr>
              <w:spacing w:after="0" w:line="240" w:lineRule="auto"/>
              <w:jc w:val="both"/>
              <w:rPr>
                <w:rFonts w:ascii="Arial" w:hAnsi="Arial" w:cs="Arial"/>
                <w:sz w:val="24"/>
                <w:szCs w:val="24"/>
              </w:rPr>
            </w:pPr>
            <w:r>
              <w:rPr>
                <w:rFonts w:ascii="Arial" w:hAnsi="Arial" w:cs="Arial"/>
                <w:sz w:val="24"/>
                <w:szCs w:val="24"/>
              </w:rPr>
              <w:t>1.5.Обеспечение деятельности финансового органа</w:t>
            </w:r>
          </w:p>
          <w:p w:rsidR="00820419" w:rsidRDefault="00820419">
            <w:pPr>
              <w:spacing w:line="240" w:lineRule="auto"/>
              <w:jc w:val="both"/>
              <w:rPr>
                <w:rFonts w:ascii="Arial" w:hAnsi="Arial" w:cs="Arial"/>
                <w:color w:val="000000"/>
                <w:sz w:val="24"/>
                <w:szCs w:val="24"/>
              </w:rPr>
            </w:pPr>
          </w:p>
        </w:tc>
        <w:tc>
          <w:tcPr>
            <w:tcW w:w="329"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81"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 xml:space="preserve">01.01.2020 </w:t>
            </w:r>
          </w:p>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 xml:space="preserve">– </w:t>
            </w:r>
          </w:p>
          <w:p w:rsidR="00820419" w:rsidRDefault="00820419">
            <w:pPr>
              <w:spacing w:line="240" w:lineRule="auto"/>
              <w:jc w:val="center"/>
              <w:rPr>
                <w:rFonts w:ascii="Arial" w:hAnsi="Arial" w:cs="Arial"/>
                <w:color w:val="000000"/>
                <w:sz w:val="24"/>
                <w:szCs w:val="24"/>
              </w:rPr>
            </w:pPr>
            <w:r>
              <w:rPr>
                <w:rFonts w:ascii="Arial" w:hAnsi="Arial" w:cs="Arial"/>
                <w:color w:val="000000"/>
                <w:sz w:val="24"/>
                <w:szCs w:val="24"/>
              </w:rPr>
              <w:t>31.12.2024</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3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81"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rPr>
                <w:rFonts w:ascii="Arial" w:hAnsi="Arial" w:cs="Arial"/>
                <w:color w:val="000000"/>
                <w:sz w:val="24"/>
                <w:szCs w:val="24"/>
              </w:rPr>
            </w:pPr>
            <w:r>
              <w:rPr>
                <w:rFonts w:ascii="Arial" w:hAnsi="Arial" w:cs="Arial"/>
                <w:color w:val="000000"/>
                <w:sz w:val="24"/>
                <w:szCs w:val="24"/>
              </w:rPr>
              <w:t xml:space="preserve">Финансовое управление </w:t>
            </w:r>
            <w:r>
              <w:rPr>
                <w:rFonts w:ascii="Arial" w:hAnsi="Arial" w:cs="Arial"/>
                <w:sz w:val="24"/>
                <w:szCs w:val="24"/>
              </w:rPr>
              <w:t>администрации городского округа Люберцы Московской области</w:t>
            </w:r>
          </w:p>
        </w:tc>
        <w:tc>
          <w:tcPr>
            <w:tcW w:w="580"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 xml:space="preserve">Обеспечение финансирования деятельности финансового управления </w:t>
            </w:r>
            <w:r>
              <w:rPr>
                <w:rFonts w:ascii="Arial" w:hAnsi="Arial" w:cs="Arial"/>
                <w:sz w:val="24"/>
                <w:szCs w:val="24"/>
              </w:rPr>
              <w:t>администрации городского округа Люберцы Московской области</w:t>
            </w:r>
          </w:p>
        </w:tc>
      </w:tr>
      <w:tr w:rsidR="00820419" w:rsidTr="0082041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29"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44 330,30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214 047,68</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45 407,46</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42 304,61</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42 111,87</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42 111,87</w:t>
            </w:r>
          </w:p>
        </w:tc>
        <w:tc>
          <w:tcPr>
            <w:tcW w:w="43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42 111,87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549"/>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29"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44 330,30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214 047,68</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45 407,46</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42 304,61</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42 111,87</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42 111,87</w:t>
            </w:r>
          </w:p>
        </w:tc>
        <w:tc>
          <w:tcPr>
            <w:tcW w:w="43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42 111,87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427"/>
        </w:trPr>
        <w:tc>
          <w:tcPr>
            <w:tcW w:w="187"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pStyle w:val="17"/>
              <w:spacing w:after="0" w:line="240" w:lineRule="auto"/>
              <w:ind w:left="0"/>
              <w:jc w:val="center"/>
              <w:rPr>
                <w:rFonts w:ascii="Arial" w:hAnsi="Arial" w:cs="Arial"/>
                <w:sz w:val="24"/>
                <w:szCs w:val="24"/>
              </w:rPr>
            </w:pPr>
            <w:r>
              <w:rPr>
                <w:rFonts w:ascii="Arial" w:hAnsi="Arial" w:cs="Arial"/>
                <w:sz w:val="24"/>
                <w:szCs w:val="24"/>
              </w:rPr>
              <w:t>1.5.</w:t>
            </w:r>
          </w:p>
        </w:tc>
        <w:tc>
          <w:tcPr>
            <w:tcW w:w="329"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both"/>
              <w:rPr>
                <w:rFonts w:ascii="Arial" w:hAnsi="Arial" w:cs="Arial"/>
                <w:color w:val="000000"/>
                <w:sz w:val="24"/>
                <w:szCs w:val="24"/>
              </w:rPr>
            </w:pPr>
            <w:r>
              <w:rPr>
                <w:rFonts w:ascii="Arial" w:hAnsi="Arial" w:cs="Arial"/>
                <w:color w:val="000000"/>
                <w:sz w:val="24"/>
                <w:szCs w:val="24"/>
              </w:rPr>
              <w:t xml:space="preserve">1.6.Расходы на обеспечение </w:t>
            </w:r>
            <w:r>
              <w:rPr>
                <w:rFonts w:ascii="Arial" w:hAnsi="Arial" w:cs="Arial"/>
                <w:color w:val="000000"/>
                <w:sz w:val="24"/>
                <w:szCs w:val="24"/>
              </w:rPr>
              <w:lastRenderedPageBreak/>
              <w:t>деятельности (оказание услуг) муниципальных учреждений - централизованная бухгалтерия муниципального образования</w:t>
            </w:r>
          </w:p>
        </w:tc>
        <w:tc>
          <w:tcPr>
            <w:tcW w:w="329"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lastRenderedPageBreak/>
              <w:t xml:space="preserve">Средства бюджета </w:t>
            </w:r>
            <w:r>
              <w:rPr>
                <w:rFonts w:ascii="Arial" w:hAnsi="Arial" w:cs="Arial"/>
                <w:sz w:val="24"/>
                <w:szCs w:val="24"/>
              </w:rPr>
              <w:lastRenderedPageBreak/>
              <w:t>Московской области</w:t>
            </w:r>
          </w:p>
        </w:tc>
        <w:tc>
          <w:tcPr>
            <w:tcW w:w="281"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lastRenderedPageBreak/>
              <w:t>01.01.2020</w:t>
            </w:r>
          </w:p>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lastRenderedPageBreak/>
              <w:t>–</w:t>
            </w:r>
          </w:p>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31.12.2024</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lastRenderedPageBreak/>
              <w:t>0,00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3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81"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rPr>
                <w:rFonts w:ascii="Arial" w:hAnsi="Arial" w:cs="Arial"/>
                <w:color w:val="000000"/>
                <w:sz w:val="24"/>
                <w:szCs w:val="24"/>
              </w:rPr>
            </w:pPr>
            <w:r>
              <w:rPr>
                <w:rFonts w:ascii="Arial" w:hAnsi="Arial" w:cs="Arial"/>
                <w:sz w:val="24"/>
                <w:szCs w:val="24"/>
              </w:rPr>
              <w:t xml:space="preserve">Управление по </w:t>
            </w:r>
            <w:r>
              <w:rPr>
                <w:rFonts w:ascii="Arial" w:hAnsi="Arial" w:cs="Arial"/>
                <w:sz w:val="24"/>
                <w:szCs w:val="24"/>
              </w:rPr>
              <w:lastRenderedPageBreak/>
              <w:t>бухгалтерскому учету и отчетности администрации городского округа Люберцы Московской области</w:t>
            </w:r>
          </w:p>
        </w:tc>
        <w:tc>
          <w:tcPr>
            <w:tcW w:w="580"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lastRenderedPageBreak/>
              <w:t>Обеспечение финансирова</w:t>
            </w:r>
            <w:r>
              <w:rPr>
                <w:rFonts w:ascii="Arial" w:hAnsi="Arial" w:cs="Arial"/>
                <w:color w:val="000000"/>
                <w:sz w:val="24"/>
                <w:szCs w:val="24"/>
              </w:rPr>
              <w:lastRenderedPageBreak/>
              <w:t>ния деятельности МУ «Централизованная бухгалтерия»</w:t>
            </w:r>
          </w:p>
        </w:tc>
      </w:tr>
      <w:tr w:rsidR="00820419" w:rsidTr="00820419">
        <w:trPr>
          <w:trHeight w:val="4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29"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2"/>
                <w:szCs w:val="22"/>
              </w:rPr>
            </w:pPr>
            <w:r>
              <w:rPr>
                <w:rFonts w:ascii="Arial" w:hAnsi="Arial" w:cs="Arial"/>
                <w:color w:val="000000"/>
                <w:sz w:val="22"/>
                <w:szCs w:val="22"/>
              </w:rPr>
              <w:t>143 093,00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2"/>
                <w:szCs w:val="22"/>
              </w:rPr>
            </w:pPr>
            <w:r>
              <w:rPr>
                <w:rFonts w:ascii="Arial" w:hAnsi="Arial" w:cs="Arial"/>
                <w:color w:val="000000"/>
                <w:sz w:val="22"/>
                <w:szCs w:val="22"/>
              </w:rPr>
              <w:t>611 081,00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2"/>
                <w:szCs w:val="22"/>
              </w:rPr>
            </w:pPr>
            <w:r>
              <w:rPr>
                <w:rFonts w:ascii="Arial" w:hAnsi="Arial" w:cs="Arial"/>
                <w:color w:val="000000"/>
                <w:sz w:val="22"/>
                <w:szCs w:val="22"/>
              </w:rPr>
              <w:t>130 711,64</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2"/>
                <w:szCs w:val="22"/>
              </w:rPr>
            </w:pPr>
            <w:r>
              <w:rPr>
                <w:rFonts w:ascii="Arial" w:hAnsi="Arial" w:cs="Arial"/>
                <w:color w:val="000000"/>
                <w:sz w:val="22"/>
                <w:szCs w:val="22"/>
              </w:rPr>
              <w:t>120 092,34</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2"/>
                <w:szCs w:val="22"/>
              </w:rPr>
            </w:pPr>
            <w:r>
              <w:rPr>
                <w:rFonts w:ascii="Arial" w:hAnsi="Arial" w:cs="Arial"/>
                <w:color w:val="000000"/>
                <w:sz w:val="22"/>
                <w:szCs w:val="22"/>
              </w:rPr>
              <w:t>120 092,34</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2"/>
                <w:szCs w:val="22"/>
              </w:rPr>
            </w:pPr>
            <w:r>
              <w:rPr>
                <w:rFonts w:ascii="Arial" w:hAnsi="Arial" w:cs="Arial"/>
                <w:color w:val="000000"/>
                <w:sz w:val="22"/>
                <w:szCs w:val="22"/>
              </w:rPr>
              <w:t>120 092,34</w:t>
            </w:r>
          </w:p>
        </w:tc>
        <w:tc>
          <w:tcPr>
            <w:tcW w:w="43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2"/>
                <w:szCs w:val="22"/>
              </w:rPr>
            </w:pPr>
            <w:r>
              <w:rPr>
                <w:rFonts w:ascii="Arial" w:hAnsi="Arial" w:cs="Arial"/>
                <w:color w:val="000000"/>
                <w:sz w:val="22"/>
                <w:szCs w:val="22"/>
              </w:rPr>
              <w:t>120 092,34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928"/>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29"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2"/>
                <w:szCs w:val="22"/>
              </w:rPr>
            </w:pPr>
            <w:r>
              <w:rPr>
                <w:rFonts w:ascii="Arial" w:hAnsi="Arial" w:cs="Arial"/>
                <w:color w:val="000000"/>
                <w:sz w:val="22"/>
                <w:szCs w:val="22"/>
              </w:rPr>
              <w:t>143 093,00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2"/>
                <w:szCs w:val="22"/>
              </w:rPr>
            </w:pPr>
            <w:r>
              <w:rPr>
                <w:rFonts w:ascii="Arial" w:hAnsi="Arial" w:cs="Arial"/>
                <w:color w:val="000000"/>
                <w:sz w:val="22"/>
                <w:szCs w:val="22"/>
              </w:rPr>
              <w:t>611 081,00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2"/>
                <w:szCs w:val="22"/>
              </w:rPr>
            </w:pPr>
            <w:r>
              <w:rPr>
                <w:rFonts w:ascii="Arial" w:hAnsi="Arial" w:cs="Arial"/>
                <w:color w:val="000000"/>
                <w:sz w:val="22"/>
                <w:szCs w:val="22"/>
              </w:rPr>
              <w:t>130 711,64</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2"/>
                <w:szCs w:val="22"/>
              </w:rPr>
            </w:pPr>
            <w:r>
              <w:rPr>
                <w:rFonts w:ascii="Arial" w:hAnsi="Arial" w:cs="Arial"/>
                <w:color w:val="000000"/>
                <w:sz w:val="22"/>
                <w:szCs w:val="22"/>
              </w:rPr>
              <w:t>120 092,34</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2"/>
                <w:szCs w:val="22"/>
              </w:rPr>
            </w:pPr>
            <w:r>
              <w:rPr>
                <w:rFonts w:ascii="Arial" w:hAnsi="Arial" w:cs="Arial"/>
                <w:color w:val="000000"/>
                <w:sz w:val="22"/>
                <w:szCs w:val="22"/>
              </w:rPr>
              <w:t>120 092,34</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2"/>
                <w:szCs w:val="22"/>
              </w:rPr>
            </w:pPr>
            <w:r>
              <w:rPr>
                <w:rFonts w:ascii="Arial" w:hAnsi="Arial" w:cs="Arial"/>
                <w:color w:val="000000"/>
                <w:sz w:val="22"/>
                <w:szCs w:val="22"/>
              </w:rPr>
              <w:t>120 092,34</w:t>
            </w:r>
          </w:p>
        </w:tc>
        <w:tc>
          <w:tcPr>
            <w:tcW w:w="43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2"/>
                <w:szCs w:val="22"/>
              </w:rPr>
            </w:pPr>
            <w:r>
              <w:rPr>
                <w:rFonts w:ascii="Arial" w:hAnsi="Arial" w:cs="Arial"/>
                <w:color w:val="000000"/>
                <w:sz w:val="22"/>
                <w:szCs w:val="22"/>
              </w:rPr>
              <w:t>120 092,34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511"/>
        </w:trPr>
        <w:tc>
          <w:tcPr>
            <w:tcW w:w="187"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pStyle w:val="17"/>
              <w:spacing w:after="0" w:line="240" w:lineRule="auto"/>
              <w:ind w:left="0"/>
              <w:jc w:val="center"/>
              <w:rPr>
                <w:rFonts w:ascii="Arial" w:hAnsi="Arial" w:cs="Arial"/>
                <w:sz w:val="24"/>
                <w:szCs w:val="24"/>
              </w:rPr>
            </w:pPr>
            <w:r>
              <w:rPr>
                <w:rFonts w:ascii="Arial" w:hAnsi="Arial" w:cs="Arial"/>
                <w:sz w:val="24"/>
                <w:szCs w:val="24"/>
              </w:rPr>
              <w:t>1.6.</w:t>
            </w:r>
          </w:p>
        </w:tc>
        <w:tc>
          <w:tcPr>
            <w:tcW w:w="329"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jc w:val="both"/>
              <w:rPr>
                <w:rFonts w:ascii="Arial" w:hAnsi="Arial" w:cs="Arial"/>
                <w:color w:val="000000"/>
                <w:sz w:val="24"/>
                <w:szCs w:val="24"/>
              </w:rPr>
            </w:pPr>
            <w:r>
              <w:rPr>
                <w:rFonts w:ascii="Arial" w:hAnsi="Arial" w:cs="Arial"/>
                <w:color w:val="000000"/>
                <w:sz w:val="24"/>
                <w:szCs w:val="24"/>
              </w:rPr>
              <w:t xml:space="preserve">1.7.Расходы на обеспечение деятельности (оказание услуг) муниципальных учреждений - обеспечение деятельности </w:t>
            </w:r>
            <w:r>
              <w:rPr>
                <w:rFonts w:ascii="Arial" w:hAnsi="Arial" w:cs="Arial"/>
                <w:color w:val="000000"/>
                <w:sz w:val="24"/>
                <w:szCs w:val="24"/>
              </w:rPr>
              <w:lastRenderedPageBreak/>
              <w:t>органов местного самоуправления</w:t>
            </w:r>
          </w:p>
        </w:tc>
        <w:tc>
          <w:tcPr>
            <w:tcW w:w="329"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lastRenderedPageBreak/>
              <w:t>Средства бюджета Московской области</w:t>
            </w:r>
          </w:p>
        </w:tc>
        <w:tc>
          <w:tcPr>
            <w:tcW w:w="281"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01.01.2020</w:t>
            </w:r>
          </w:p>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w:t>
            </w:r>
          </w:p>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31.12.2024</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3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81"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jc w:val="both"/>
              <w:rPr>
                <w:rFonts w:ascii="Arial" w:hAnsi="Arial" w:cs="Arial"/>
                <w:color w:val="000000"/>
                <w:sz w:val="24"/>
                <w:szCs w:val="24"/>
              </w:rPr>
            </w:pPr>
            <w:r>
              <w:rPr>
                <w:rFonts w:ascii="Arial" w:hAnsi="Arial" w:cs="Arial"/>
                <w:sz w:val="24"/>
                <w:szCs w:val="24"/>
              </w:rPr>
              <w:t xml:space="preserve">Управление делами администрации городского округа Люберцы Московской </w:t>
            </w:r>
            <w:r>
              <w:rPr>
                <w:rFonts w:ascii="Arial" w:hAnsi="Arial" w:cs="Arial"/>
                <w:sz w:val="24"/>
                <w:szCs w:val="24"/>
              </w:rPr>
              <w:lastRenderedPageBreak/>
              <w:t>области</w:t>
            </w:r>
          </w:p>
        </w:tc>
        <w:tc>
          <w:tcPr>
            <w:tcW w:w="580" w:type="pct"/>
            <w:vMerge w:val="restart"/>
            <w:tcBorders>
              <w:top w:val="single" w:sz="4" w:space="0" w:color="auto"/>
              <w:left w:val="single" w:sz="4" w:space="0" w:color="auto"/>
              <w:bottom w:val="single" w:sz="4" w:space="0" w:color="auto"/>
              <w:right w:val="single" w:sz="4" w:space="0" w:color="auto"/>
            </w:tcBorders>
          </w:tcPr>
          <w:p w:rsidR="00820419" w:rsidRDefault="00820419">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lastRenderedPageBreak/>
              <w:t>Обеспечение финансирования деятельности МУ «ДЦО»</w:t>
            </w:r>
          </w:p>
          <w:p w:rsidR="00820419" w:rsidRDefault="00820419">
            <w:pPr>
              <w:autoSpaceDE w:val="0"/>
              <w:autoSpaceDN w:val="0"/>
              <w:adjustRightInd w:val="0"/>
              <w:spacing w:after="0" w:line="240" w:lineRule="auto"/>
              <w:ind w:right="20"/>
              <w:jc w:val="both"/>
              <w:rPr>
                <w:rFonts w:ascii="Arial" w:hAnsi="Arial" w:cs="Arial"/>
                <w:color w:val="000000"/>
                <w:sz w:val="24"/>
                <w:szCs w:val="24"/>
              </w:rPr>
            </w:pPr>
          </w:p>
        </w:tc>
      </w:tr>
      <w:tr w:rsidR="00820419" w:rsidTr="0082041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29"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line="240" w:lineRule="auto"/>
              <w:ind w:left="-57" w:right="-57"/>
              <w:jc w:val="center"/>
              <w:rPr>
                <w:rFonts w:ascii="Arial" w:hAnsi="Arial" w:cs="Arial"/>
                <w:color w:val="000000"/>
                <w:sz w:val="22"/>
                <w:szCs w:val="22"/>
              </w:rPr>
            </w:pPr>
            <w:r>
              <w:rPr>
                <w:rFonts w:ascii="Arial" w:hAnsi="Arial" w:cs="Arial"/>
                <w:color w:val="000000"/>
                <w:sz w:val="22"/>
                <w:szCs w:val="22"/>
              </w:rPr>
              <w:t>202 598,00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line="240" w:lineRule="auto"/>
              <w:ind w:left="-57" w:right="-57"/>
              <w:jc w:val="center"/>
              <w:rPr>
                <w:rFonts w:ascii="Arial" w:hAnsi="Arial" w:cs="Arial"/>
                <w:color w:val="000000"/>
                <w:sz w:val="22"/>
                <w:szCs w:val="22"/>
              </w:rPr>
            </w:pPr>
            <w:r>
              <w:rPr>
                <w:rFonts w:ascii="Arial" w:hAnsi="Arial" w:cs="Arial"/>
                <w:color w:val="000000"/>
                <w:sz w:val="22"/>
                <w:szCs w:val="22"/>
              </w:rPr>
              <w:t>1066154,67</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line="240" w:lineRule="auto"/>
              <w:ind w:left="-57" w:right="-57"/>
              <w:jc w:val="center"/>
              <w:rPr>
                <w:rFonts w:ascii="Arial" w:hAnsi="Arial" w:cs="Arial"/>
                <w:color w:val="000000"/>
                <w:sz w:val="22"/>
                <w:szCs w:val="22"/>
              </w:rPr>
            </w:pPr>
            <w:r>
              <w:rPr>
                <w:rFonts w:ascii="Arial" w:hAnsi="Arial" w:cs="Arial"/>
                <w:color w:val="000000"/>
                <w:sz w:val="22"/>
                <w:szCs w:val="22"/>
              </w:rPr>
              <w:t>231 529,07</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line="240" w:lineRule="auto"/>
              <w:ind w:left="-57" w:right="-57"/>
              <w:jc w:val="center"/>
              <w:rPr>
                <w:rFonts w:ascii="Arial" w:hAnsi="Arial" w:cs="Arial"/>
                <w:color w:val="000000"/>
                <w:sz w:val="22"/>
                <w:szCs w:val="22"/>
              </w:rPr>
            </w:pPr>
            <w:r>
              <w:rPr>
                <w:rFonts w:ascii="Arial" w:hAnsi="Arial" w:cs="Arial"/>
                <w:color w:val="000000"/>
                <w:sz w:val="22"/>
                <w:szCs w:val="22"/>
              </w:rPr>
              <w:t>208 656,40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line="240" w:lineRule="auto"/>
              <w:rPr>
                <w:rFonts w:ascii="Arial" w:hAnsi="Arial" w:cs="Arial"/>
                <w:sz w:val="22"/>
                <w:szCs w:val="22"/>
              </w:rPr>
            </w:pPr>
            <w:r>
              <w:rPr>
                <w:rFonts w:ascii="Arial" w:hAnsi="Arial" w:cs="Arial"/>
                <w:color w:val="000000"/>
                <w:sz w:val="22"/>
                <w:szCs w:val="22"/>
              </w:rPr>
              <w:t>208656,40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line="240" w:lineRule="auto"/>
              <w:rPr>
                <w:rFonts w:ascii="Arial" w:hAnsi="Arial" w:cs="Arial"/>
                <w:sz w:val="22"/>
                <w:szCs w:val="22"/>
              </w:rPr>
            </w:pPr>
            <w:r>
              <w:rPr>
                <w:rFonts w:ascii="Arial" w:hAnsi="Arial" w:cs="Arial"/>
                <w:color w:val="000000"/>
                <w:sz w:val="22"/>
                <w:szCs w:val="22"/>
              </w:rPr>
              <w:t>208656,40</w:t>
            </w:r>
          </w:p>
        </w:tc>
        <w:tc>
          <w:tcPr>
            <w:tcW w:w="43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line="240" w:lineRule="auto"/>
              <w:jc w:val="center"/>
              <w:rPr>
                <w:rFonts w:ascii="Arial" w:hAnsi="Arial" w:cs="Arial"/>
                <w:sz w:val="22"/>
                <w:szCs w:val="22"/>
              </w:rPr>
            </w:pPr>
            <w:r>
              <w:rPr>
                <w:rFonts w:ascii="Arial" w:hAnsi="Arial" w:cs="Arial"/>
                <w:color w:val="000000"/>
                <w:sz w:val="22"/>
                <w:szCs w:val="22"/>
              </w:rPr>
              <w:t>208656,40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329"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line="240" w:lineRule="auto"/>
              <w:ind w:left="-57" w:right="-57"/>
              <w:jc w:val="center"/>
              <w:rPr>
                <w:rFonts w:ascii="Arial" w:hAnsi="Arial" w:cs="Arial"/>
                <w:color w:val="000000"/>
                <w:sz w:val="22"/>
                <w:szCs w:val="22"/>
              </w:rPr>
            </w:pPr>
            <w:r>
              <w:rPr>
                <w:rFonts w:ascii="Arial" w:hAnsi="Arial" w:cs="Arial"/>
                <w:color w:val="000000"/>
                <w:sz w:val="22"/>
                <w:szCs w:val="22"/>
              </w:rPr>
              <w:t>202 598,00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line="240" w:lineRule="auto"/>
              <w:ind w:left="-57" w:right="-57"/>
              <w:jc w:val="center"/>
              <w:rPr>
                <w:rFonts w:ascii="Arial" w:hAnsi="Arial" w:cs="Arial"/>
                <w:color w:val="000000"/>
                <w:sz w:val="22"/>
                <w:szCs w:val="22"/>
              </w:rPr>
            </w:pPr>
            <w:r>
              <w:rPr>
                <w:rFonts w:ascii="Arial" w:hAnsi="Arial" w:cs="Arial"/>
                <w:color w:val="000000"/>
                <w:sz w:val="22"/>
                <w:szCs w:val="22"/>
              </w:rPr>
              <w:t>1066154,67</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line="240" w:lineRule="auto"/>
              <w:ind w:left="-57" w:right="-57"/>
              <w:jc w:val="center"/>
              <w:rPr>
                <w:rFonts w:ascii="Arial" w:hAnsi="Arial" w:cs="Arial"/>
                <w:color w:val="000000"/>
                <w:sz w:val="22"/>
                <w:szCs w:val="22"/>
              </w:rPr>
            </w:pPr>
            <w:r>
              <w:rPr>
                <w:rFonts w:ascii="Arial" w:hAnsi="Arial" w:cs="Arial"/>
                <w:color w:val="000000"/>
                <w:sz w:val="22"/>
                <w:szCs w:val="22"/>
              </w:rPr>
              <w:t>231 529,07</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line="240" w:lineRule="auto"/>
              <w:ind w:left="-57" w:right="-57"/>
              <w:jc w:val="center"/>
              <w:rPr>
                <w:rFonts w:ascii="Arial" w:hAnsi="Arial" w:cs="Arial"/>
                <w:color w:val="000000"/>
                <w:sz w:val="22"/>
                <w:szCs w:val="22"/>
              </w:rPr>
            </w:pPr>
            <w:r>
              <w:rPr>
                <w:rFonts w:ascii="Arial" w:hAnsi="Arial" w:cs="Arial"/>
                <w:color w:val="000000"/>
                <w:sz w:val="22"/>
                <w:szCs w:val="22"/>
              </w:rPr>
              <w:t>208 656,40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line="240" w:lineRule="auto"/>
              <w:jc w:val="center"/>
              <w:rPr>
                <w:rFonts w:ascii="Arial" w:hAnsi="Arial" w:cs="Arial"/>
                <w:sz w:val="22"/>
                <w:szCs w:val="22"/>
              </w:rPr>
            </w:pPr>
            <w:r>
              <w:rPr>
                <w:rFonts w:ascii="Arial" w:hAnsi="Arial" w:cs="Arial"/>
                <w:color w:val="000000"/>
                <w:sz w:val="22"/>
                <w:szCs w:val="22"/>
              </w:rPr>
              <w:t>208656,40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line="240" w:lineRule="auto"/>
              <w:jc w:val="center"/>
              <w:rPr>
                <w:rFonts w:ascii="Arial" w:hAnsi="Arial" w:cs="Arial"/>
                <w:sz w:val="22"/>
                <w:szCs w:val="22"/>
              </w:rPr>
            </w:pPr>
            <w:r>
              <w:rPr>
                <w:rFonts w:ascii="Arial" w:hAnsi="Arial" w:cs="Arial"/>
                <w:color w:val="000000"/>
                <w:sz w:val="22"/>
                <w:szCs w:val="22"/>
              </w:rPr>
              <w:t>208656,40</w:t>
            </w:r>
          </w:p>
        </w:tc>
        <w:tc>
          <w:tcPr>
            <w:tcW w:w="43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line="240" w:lineRule="auto"/>
              <w:jc w:val="center"/>
              <w:rPr>
                <w:rFonts w:ascii="Arial" w:hAnsi="Arial" w:cs="Arial"/>
                <w:sz w:val="22"/>
                <w:szCs w:val="22"/>
              </w:rPr>
            </w:pPr>
            <w:r>
              <w:rPr>
                <w:rFonts w:ascii="Arial" w:hAnsi="Arial" w:cs="Arial"/>
                <w:color w:val="000000"/>
                <w:sz w:val="22"/>
                <w:szCs w:val="22"/>
              </w:rPr>
              <w:t>208656,40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20"/>
        </w:trPr>
        <w:tc>
          <w:tcPr>
            <w:tcW w:w="187"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pStyle w:val="17"/>
              <w:spacing w:after="0" w:line="240" w:lineRule="auto"/>
              <w:ind w:left="0"/>
              <w:jc w:val="center"/>
              <w:rPr>
                <w:rFonts w:ascii="Arial" w:hAnsi="Arial" w:cs="Arial"/>
                <w:sz w:val="24"/>
                <w:szCs w:val="24"/>
              </w:rPr>
            </w:pPr>
            <w:r>
              <w:rPr>
                <w:rFonts w:ascii="Arial" w:hAnsi="Arial" w:cs="Arial"/>
                <w:sz w:val="24"/>
                <w:szCs w:val="24"/>
              </w:rPr>
              <w:lastRenderedPageBreak/>
              <w:t>1.7.</w:t>
            </w:r>
          </w:p>
        </w:tc>
        <w:tc>
          <w:tcPr>
            <w:tcW w:w="329"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both"/>
              <w:rPr>
                <w:rFonts w:ascii="Arial" w:hAnsi="Arial" w:cs="Arial"/>
                <w:sz w:val="24"/>
                <w:szCs w:val="24"/>
              </w:rPr>
            </w:pPr>
            <w:r>
              <w:rPr>
                <w:rFonts w:ascii="Arial" w:hAnsi="Arial" w:cs="Arial"/>
                <w:sz w:val="24"/>
                <w:szCs w:val="24"/>
              </w:rPr>
              <w:t>1.8.Организация и осуществление мероприятий по мобилизационной подготовке.</w:t>
            </w:r>
          </w:p>
        </w:tc>
        <w:tc>
          <w:tcPr>
            <w:tcW w:w="329"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281"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01.01.2020</w:t>
            </w:r>
          </w:p>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 xml:space="preserve"> –</w:t>
            </w:r>
          </w:p>
          <w:p w:rsidR="00820419" w:rsidRDefault="00820419">
            <w:pPr>
              <w:spacing w:line="240" w:lineRule="auto"/>
              <w:jc w:val="center"/>
              <w:rPr>
                <w:rFonts w:ascii="Arial" w:hAnsi="Arial" w:cs="Arial"/>
                <w:color w:val="000000"/>
                <w:sz w:val="24"/>
                <w:szCs w:val="24"/>
              </w:rPr>
            </w:pPr>
            <w:r>
              <w:rPr>
                <w:rFonts w:ascii="Arial" w:hAnsi="Arial" w:cs="Arial"/>
                <w:color w:val="000000"/>
                <w:sz w:val="24"/>
                <w:szCs w:val="24"/>
              </w:rPr>
              <w:t xml:space="preserve"> 31.12.2024</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3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81"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rPr>
                <w:rFonts w:ascii="Arial" w:hAnsi="Arial" w:cs="Arial"/>
                <w:color w:val="000000"/>
                <w:sz w:val="24"/>
                <w:szCs w:val="24"/>
              </w:rPr>
            </w:pPr>
            <w:r>
              <w:rPr>
                <w:rFonts w:ascii="Arial" w:hAnsi="Arial" w:cs="Arial"/>
                <w:color w:val="000000"/>
                <w:sz w:val="24"/>
                <w:szCs w:val="24"/>
              </w:rPr>
              <w:t xml:space="preserve">Отдел мобилизационной подготовке </w:t>
            </w:r>
          </w:p>
        </w:tc>
        <w:tc>
          <w:tcPr>
            <w:tcW w:w="580"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Обеспечение финансирования мероприятий по мобилизационной подготовке</w:t>
            </w:r>
          </w:p>
        </w:tc>
      </w:tr>
      <w:tr w:rsidR="00820419" w:rsidTr="0082041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329"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line="240" w:lineRule="auto"/>
              <w:ind w:left="-57" w:right="-57"/>
              <w:jc w:val="center"/>
              <w:rPr>
                <w:rFonts w:ascii="Arial" w:hAnsi="Arial" w:cs="Arial"/>
                <w:color w:val="000000"/>
                <w:sz w:val="24"/>
                <w:szCs w:val="24"/>
              </w:rPr>
            </w:pPr>
            <w:r>
              <w:rPr>
                <w:rFonts w:ascii="Arial" w:hAnsi="Arial" w:cs="Arial"/>
                <w:color w:val="000000"/>
                <w:sz w:val="24"/>
                <w:szCs w:val="24"/>
              </w:rPr>
              <w:t>550,00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line="240" w:lineRule="auto"/>
              <w:ind w:left="-57" w:right="-57"/>
              <w:jc w:val="center"/>
              <w:rPr>
                <w:rFonts w:ascii="Arial" w:hAnsi="Arial" w:cs="Arial"/>
                <w:color w:val="000000"/>
                <w:sz w:val="24"/>
                <w:szCs w:val="24"/>
              </w:rPr>
            </w:pPr>
            <w:r>
              <w:rPr>
                <w:rFonts w:ascii="Arial" w:hAnsi="Arial" w:cs="Arial"/>
                <w:color w:val="000000"/>
                <w:sz w:val="24"/>
                <w:szCs w:val="24"/>
              </w:rPr>
              <w:t>721,00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line="240" w:lineRule="auto"/>
              <w:ind w:left="-57" w:right="-57"/>
              <w:jc w:val="center"/>
              <w:rPr>
                <w:rFonts w:ascii="Arial" w:hAnsi="Arial" w:cs="Arial"/>
                <w:color w:val="000000"/>
                <w:sz w:val="24"/>
                <w:szCs w:val="24"/>
              </w:rPr>
            </w:pPr>
            <w:r>
              <w:rPr>
                <w:rFonts w:ascii="Arial" w:hAnsi="Arial" w:cs="Arial"/>
                <w:color w:val="000000"/>
                <w:sz w:val="24"/>
                <w:szCs w:val="24"/>
              </w:rPr>
              <w:t>407,00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line="240" w:lineRule="auto"/>
              <w:ind w:left="-57" w:right="-57"/>
              <w:jc w:val="center"/>
              <w:rPr>
                <w:rFonts w:ascii="Arial" w:hAnsi="Arial" w:cs="Arial"/>
                <w:color w:val="000000"/>
                <w:sz w:val="24"/>
                <w:szCs w:val="24"/>
              </w:rPr>
            </w:pPr>
            <w:r>
              <w:rPr>
                <w:rFonts w:ascii="Arial" w:hAnsi="Arial" w:cs="Arial"/>
                <w:color w:val="000000"/>
                <w:sz w:val="24"/>
                <w:szCs w:val="24"/>
              </w:rPr>
              <w:t>179,00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line="240" w:lineRule="auto"/>
              <w:ind w:left="-57" w:right="-57"/>
              <w:jc w:val="center"/>
              <w:rPr>
                <w:rFonts w:ascii="Arial" w:hAnsi="Arial" w:cs="Arial"/>
                <w:color w:val="000000"/>
                <w:sz w:val="24"/>
                <w:szCs w:val="24"/>
              </w:rPr>
            </w:pPr>
            <w:r>
              <w:rPr>
                <w:rFonts w:ascii="Arial" w:hAnsi="Arial" w:cs="Arial"/>
                <w:color w:val="000000"/>
                <w:sz w:val="24"/>
                <w:szCs w:val="24"/>
              </w:rPr>
              <w:t>45,00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line="240" w:lineRule="auto"/>
              <w:ind w:left="-57" w:right="-57"/>
              <w:jc w:val="center"/>
              <w:rPr>
                <w:rFonts w:ascii="Arial" w:hAnsi="Arial" w:cs="Arial"/>
                <w:color w:val="000000"/>
                <w:sz w:val="24"/>
                <w:szCs w:val="24"/>
              </w:rPr>
            </w:pPr>
            <w:r>
              <w:rPr>
                <w:rFonts w:ascii="Arial" w:hAnsi="Arial" w:cs="Arial"/>
                <w:color w:val="000000"/>
                <w:sz w:val="24"/>
                <w:szCs w:val="24"/>
              </w:rPr>
              <w:t>45,00</w:t>
            </w:r>
          </w:p>
        </w:tc>
        <w:tc>
          <w:tcPr>
            <w:tcW w:w="43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line="240" w:lineRule="auto"/>
              <w:ind w:left="-57" w:right="-57"/>
              <w:jc w:val="center"/>
              <w:rPr>
                <w:rFonts w:ascii="Arial" w:hAnsi="Arial" w:cs="Arial"/>
                <w:color w:val="000000"/>
                <w:sz w:val="24"/>
                <w:szCs w:val="24"/>
              </w:rPr>
            </w:pPr>
            <w:r>
              <w:rPr>
                <w:rFonts w:ascii="Arial" w:hAnsi="Arial" w:cs="Arial"/>
                <w:color w:val="000000"/>
                <w:sz w:val="24"/>
                <w:szCs w:val="24"/>
              </w:rPr>
              <w:t>45,00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609"/>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329" w:type="pct"/>
            <w:tcBorders>
              <w:top w:val="single" w:sz="4" w:space="0" w:color="auto"/>
              <w:left w:val="single" w:sz="4" w:space="0" w:color="auto"/>
              <w:bottom w:val="single" w:sz="4" w:space="0" w:color="auto"/>
              <w:right w:val="single" w:sz="4" w:space="0" w:color="auto"/>
            </w:tcBorders>
            <w:vAlign w:val="center"/>
          </w:tcPr>
          <w:p w:rsidR="00820419" w:rsidRDefault="00820419">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p w:rsidR="00820419" w:rsidRDefault="00820419">
            <w:pPr>
              <w:spacing w:after="0" w:line="240" w:lineRule="auto"/>
              <w:ind w:left="-57" w:right="-57"/>
              <w:rPr>
                <w:rFonts w:ascii="Arial" w:hAnsi="Arial" w:cs="Arial"/>
                <w:color w:val="000000"/>
                <w:sz w:val="24"/>
                <w:szCs w:val="24"/>
              </w:rPr>
            </w:pPr>
          </w:p>
          <w:p w:rsidR="00820419" w:rsidRDefault="00820419">
            <w:pPr>
              <w:spacing w:after="0" w:line="240" w:lineRule="auto"/>
              <w:ind w:left="-57" w:right="-57"/>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22" w:type="pct"/>
            <w:tcBorders>
              <w:top w:val="single" w:sz="4" w:space="0" w:color="auto"/>
              <w:left w:val="single" w:sz="4" w:space="0" w:color="auto"/>
              <w:bottom w:val="single" w:sz="4" w:space="0" w:color="auto"/>
              <w:right w:val="single" w:sz="4" w:space="0" w:color="auto"/>
            </w:tcBorders>
            <w:vAlign w:val="center"/>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550,00</w:t>
            </w:r>
          </w:p>
          <w:p w:rsidR="00820419" w:rsidRDefault="00820419">
            <w:pPr>
              <w:spacing w:after="0" w:line="240" w:lineRule="auto"/>
              <w:ind w:left="-57" w:right="-57"/>
              <w:jc w:val="center"/>
              <w:rPr>
                <w:rFonts w:ascii="Arial" w:hAnsi="Arial" w:cs="Arial"/>
                <w:color w:val="000000"/>
                <w:sz w:val="24"/>
                <w:szCs w:val="24"/>
              </w:rPr>
            </w:pPr>
          </w:p>
          <w:p w:rsidR="00820419" w:rsidRDefault="00820419">
            <w:pPr>
              <w:spacing w:after="0" w:line="240" w:lineRule="auto"/>
              <w:ind w:left="-57" w:right="-57"/>
              <w:jc w:val="center"/>
              <w:rPr>
                <w:rFonts w:ascii="Arial" w:hAnsi="Arial" w:cs="Arial"/>
                <w:color w:val="000000"/>
                <w:sz w:val="24"/>
                <w:szCs w:val="24"/>
              </w:rPr>
            </w:pP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721,00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407,00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179,00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45,00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45,00</w:t>
            </w:r>
          </w:p>
        </w:tc>
        <w:tc>
          <w:tcPr>
            <w:tcW w:w="43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45,00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149"/>
        </w:trPr>
        <w:tc>
          <w:tcPr>
            <w:tcW w:w="187"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pStyle w:val="17"/>
              <w:spacing w:after="0" w:line="240" w:lineRule="auto"/>
              <w:ind w:left="0"/>
              <w:jc w:val="center"/>
              <w:rPr>
                <w:rFonts w:ascii="Arial" w:hAnsi="Arial" w:cs="Arial"/>
                <w:sz w:val="24"/>
                <w:szCs w:val="24"/>
              </w:rPr>
            </w:pPr>
            <w:r>
              <w:rPr>
                <w:rFonts w:ascii="Arial" w:hAnsi="Arial" w:cs="Arial"/>
                <w:sz w:val="24"/>
                <w:szCs w:val="24"/>
              </w:rPr>
              <w:t>1.8</w:t>
            </w:r>
          </w:p>
        </w:tc>
        <w:tc>
          <w:tcPr>
            <w:tcW w:w="329"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jc w:val="both"/>
              <w:rPr>
                <w:rFonts w:ascii="Arial" w:hAnsi="Arial" w:cs="Arial"/>
                <w:sz w:val="24"/>
                <w:szCs w:val="24"/>
              </w:rPr>
            </w:pPr>
            <w:r>
              <w:rPr>
                <w:rFonts w:ascii="Arial" w:hAnsi="Arial" w:cs="Arial"/>
                <w:sz w:val="24"/>
                <w:szCs w:val="24"/>
              </w:rPr>
              <w:t xml:space="preserve">1.10 Взносы в общественные организации </w:t>
            </w:r>
            <w:r>
              <w:rPr>
                <w:rFonts w:ascii="Arial" w:hAnsi="Arial" w:cs="Arial"/>
                <w:sz w:val="24"/>
                <w:szCs w:val="24"/>
              </w:rPr>
              <w:lastRenderedPageBreak/>
              <w:t>(Уплата членских взносов членами Совета муниципальных образований Московской области)</w:t>
            </w:r>
          </w:p>
        </w:tc>
        <w:tc>
          <w:tcPr>
            <w:tcW w:w="329"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sz w:val="24"/>
                <w:szCs w:val="24"/>
              </w:rPr>
              <w:lastRenderedPageBreak/>
              <w:t xml:space="preserve">Средства бюджета Московской </w:t>
            </w:r>
            <w:r>
              <w:rPr>
                <w:rFonts w:ascii="Arial" w:hAnsi="Arial" w:cs="Arial"/>
                <w:sz w:val="24"/>
                <w:szCs w:val="24"/>
              </w:rPr>
              <w:lastRenderedPageBreak/>
              <w:t>области</w:t>
            </w:r>
          </w:p>
        </w:tc>
        <w:tc>
          <w:tcPr>
            <w:tcW w:w="281" w:type="pct"/>
            <w:vMerge w:val="restar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lastRenderedPageBreak/>
              <w:t>01.01.2020</w:t>
            </w:r>
          </w:p>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 xml:space="preserve"> –</w:t>
            </w:r>
          </w:p>
          <w:p w:rsidR="00820419" w:rsidRDefault="00820419">
            <w:pPr>
              <w:spacing w:line="240" w:lineRule="auto"/>
              <w:jc w:val="center"/>
              <w:rPr>
                <w:rFonts w:ascii="Arial" w:hAnsi="Arial" w:cs="Arial"/>
                <w:color w:val="000000"/>
                <w:sz w:val="24"/>
                <w:szCs w:val="24"/>
              </w:rPr>
            </w:pPr>
            <w:r>
              <w:rPr>
                <w:rFonts w:ascii="Arial" w:hAnsi="Arial" w:cs="Arial"/>
                <w:color w:val="000000"/>
                <w:sz w:val="24"/>
                <w:szCs w:val="24"/>
              </w:rPr>
              <w:lastRenderedPageBreak/>
              <w:t xml:space="preserve"> 31.12.2024</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lastRenderedPageBreak/>
              <w:t>0,00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3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81"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spacing w:line="240" w:lineRule="auto"/>
              <w:rPr>
                <w:rFonts w:ascii="Arial" w:hAnsi="Arial" w:cs="Arial"/>
                <w:color w:val="000000"/>
                <w:sz w:val="24"/>
                <w:szCs w:val="24"/>
              </w:rPr>
            </w:pPr>
            <w:r>
              <w:rPr>
                <w:rFonts w:ascii="Arial" w:hAnsi="Arial" w:cs="Arial"/>
                <w:sz w:val="24"/>
                <w:szCs w:val="24"/>
              </w:rPr>
              <w:t>Управление по бухгалтерск</w:t>
            </w:r>
            <w:r>
              <w:rPr>
                <w:rFonts w:ascii="Arial" w:hAnsi="Arial" w:cs="Arial"/>
                <w:sz w:val="24"/>
                <w:szCs w:val="24"/>
              </w:rPr>
              <w:lastRenderedPageBreak/>
              <w:t>ому учету и отчетности администрации городского округа Люберцы Московской области</w:t>
            </w:r>
          </w:p>
        </w:tc>
        <w:tc>
          <w:tcPr>
            <w:tcW w:w="580" w:type="pct"/>
            <w:vMerge w:val="restart"/>
            <w:tcBorders>
              <w:top w:val="single" w:sz="4" w:space="0" w:color="auto"/>
              <w:left w:val="single" w:sz="4" w:space="0" w:color="auto"/>
              <w:bottom w:val="single" w:sz="4" w:space="0" w:color="auto"/>
              <w:right w:val="single" w:sz="4" w:space="0" w:color="auto"/>
            </w:tcBorders>
            <w:hideMark/>
          </w:tcPr>
          <w:p w:rsidR="00820419" w:rsidRDefault="00820419">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lastRenderedPageBreak/>
              <w:t xml:space="preserve">Обеспечение финансирования на </w:t>
            </w:r>
            <w:r>
              <w:rPr>
                <w:rFonts w:ascii="Arial" w:hAnsi="Arial" w:cs="Arial"/>
                <w:color w:val="000000"/>
                <w:sz w:val="24"/>
                <w:szCs w:val="24"/>
              </w:rPr>
              <w:lastRenderedPageBreak/>
              <w:t xml:space="preserve">взносы в общественные организации </w:t>
            </w:r>
          </w:p>
        </w:tc>
      </w:tr>
      <w:tr w:rsidR="00820419" w:rsidTr="00820419">
        <w:trPr>
          <w:trHeight w:val="1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329" w:type="pct"/>
            <w:tcBorders>
              <w:top w:val="single" w:sz="4" w:space="0" w:color="auto"/>
              <w:left w:val="single" w:sz="4" w:space="0" w:color="auto"/>
              <w:bottom w:val="single" w:sz="4" w:space="0" w:color="auto"/>
              <w:right w:val="single" w:sz="4" w:space="0" w:color="auto"/>
            </w:tcBorders>
            <w:hideMark/>
          </w:tcPr>
          <w:p w:rsidR="00820419" w:rsidRDefault="00820419">
            <w:pPr>
              <w:spacing w:after="0" w:line="240" w:lineRule="auto"/>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649,11</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649,11</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3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1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sz w:val="24"/>
                <w:szCs w:val="24"/>
              </w:rPr>
            </w:pPr>
          </w:p>
        </w:tc>
        <w:tc>
          <w:tcPr>
            <w:tcW w:w="329" w:type="pct"/>
            <w:tcBorders>
              <w:top w:val="single" w:sz="4" w:space="0" w:color="auto"/>
              <w:left w:val="single" w:sz="4" w:space="0" w:color="auto"/>
              <w:bottom w:val="single" w:sz="4" w:space="0" w:color="auto"/>
              <w:right w:val="single" w:sz="4" w:space="0" w:color="auto"/>
            </w:tcBorders>
            <w:vAlign w:val="center"/>
          </w:tcPr>
          <w:p w:rsidR="00820419" w:rsidRDefault="00820419">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p w:rsidR="00820419" w:rsidRDefault="00820419">
            <w:pPr>
              <w:spacing w:after="0" w:line="240" w:lineRule="auto"/>
              <w:ind w:left="-57" w:right="-57"/>
              <w:rPr>
                <w:rFonts w:ascii="Arial" w:hAnsi="Arial" w:cs="Arial"/>
                <w:color w:val="000000"/>
                <w:sz w:val="24"/>
                <w:szCs w:val="24"/>
              </w:rPr>
            </w:pPr>
          </w:p>
          <w:p w:rsidR="00820419" w:rsidRDefault="00820419">
            <w:pPr>
              <w:spacing w:after="0" w:line="240" w:lineRule="auto"/>
              <w:ind w:left="-57" w:right="-57"/>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649,11</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649,11</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43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before="2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20"/>
        </w:trPr>
        <w:tc>
          <w:tcPr>
            <w:tcW w:w="187" w:type="pct"/>
            <w:tcBorders>
              <w:top w:val="single" w:sz="4" w:space="0" w:color="auto"/>
              <w:left w:val="single" w:sz="4" w:space="0" w:color="auto"/>
              <w:bottom w:val="single" w:sz="4" w:space="0" w:color="auto"/>
              <w:right w:val="single" w:sz="4" w:space="0" w:color="auto"/>
            </w:tcBorders>
          </w:tcPr>
          <w:p w:rsidR="00820419" w:rsidRDefault="00820419">
            <w:pPr>
              <w:pStyle w:val="17"/>
              <w:spacing w:after="0" w:line="240" w:lineRule="auto"/>
              <w:ind w:left="0"/>
              <w:jc w:val="center"/>
              <w:rPr>
                <w:rFonts w:ascii="Arial" w:hAnsi="Arial" w:cs="Arial"/>
                <w:sz w:val="24"/>
                <w:szCs w:val="24"/>
              </w:rPr>
            </w:pPr>
          </w:p>
        </w:tc>
        <w:tc>
          <w:tcPr>
            <w:tcW w:w="938" w:type="pct"/>
            <w:gridSpan w:val="3"/>
            <w:tcBorders>
              <w:top w:val="single" w:sz="4" w:space="0" w:color="auto"/>
              <w:left w:val="single" w:sz="4" w:space="0" w:color="auto"/>
              <w:bottom w:val="single" w:sz="4" w:space="0" w:color="auto"/>
              <w:right w:val="single" w:sz="4" w:space="0" w:color="auto"/>
            </w:tcBorders>
            <w:hideMark/>
          </w:tcPr>
          <w:p w:rsidR="00820419" w:rsidRDefault="00820419">
            <w:pPr>
              <w:spacing w:after="120" w:line="240" w:lineRule="auto"/>
              <w:jc w:val="right"/>
              <w:rPr>
                <w:rFonts w:ascii="Arial" w:hAnsi="Arial" w:cs="Arial"/>
                <w:color w:val="000000"/>
                <w:sz w:val="24"/>
                <w:szCs w:val="24"/>
              </w:rPr>
            </w:pPr>
            <w:r>
              <w:rPr>
                <w:rFonts w:ascii="Arial" w:hAnsi="Arial" w:cs="Arial"/>
                <w:color w:val="000000"/>
                <w:sz w:val="24"/>
                <w:szCs w:val="24"/>
              </w:rPr>
              <w:t>Итого по подпрограмме</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2"/>
                <w:szCs w:val="22"/>
              </w:rPr>
            </w:pPr>
            <w:r>
              <w:rPr>
                <w:rFonts w:ascii="Arial" w:hAnsi="Arial" w:cs="Arial"/>
                <w:color w:val="000000"/>
                <w:sz w:val="22"/>
                <w:szCs w:val="22"/>
              </w:rPr>
              <w:t>799 078,22</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2"/>
                <w:szCs w:val="22"/>
              </w:rPr>
            </w:pPr>
            <w:r>
              <w:rPr>
                <w:rFonts w:ascii="Arial" w:hAnsi="Arial" w:cs="Arial"/>
                <w:color w:val="000000"/>
                <w:sz w:val="22"/>
                <w:szCs w:val="22"/>
              </w:rPr>
              <w:t>3 850191,68</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2"/>
                <w:szCs w:val="22"/>
              </w:rPr>
            </w:pPr>
            <w:r>
              <w:rPr>
                <w:rFonts w:ascii="Arial" w:hAnsi="Arial" w:cs="Arial"/>
                <w:color w:val="000000"/>
                <w:sz w:val="22"/>
                <w:szCs w:val="22"/>
              </w:rPr>
              <w:t>805 872,38</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2"/>
                <w:szCs w:val="22"/>
              </w:rPr>
            </w:pPr>
            <w:r>
              <w:rPr>
                <w:rFonts w:ascii="Arial" w:hAnsi="Arial" w:cs="Arial"/>
                <w:color w:val="000000"/>
                <w:sz w:val="22"/>
                <w:szCs w:val="22"/>
              </w:rPr>
              <w:t>761222,88</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2"/>
                <w:szCs w:val="22"/>
              </w:rPr>
            </w:pPr>
            <w:r>
              <w:rPr>
                <w:rFonts w:ascii="Arial" w:hAnsi="Arial" w:cs="Arial"/>
                <w:color w:val="000000"/>
                <w:sz w:val="22"/>
                <w:szCs w:val="22"/>
              </w:rPr>
              <w:t>761 032,14</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2"/>
                <w:szCs w:val="22"/>
              </w:rPr>
            </w:pPr>
            <w:r>
              <w:rPr>
                <w:rFonts w:ascii="Arial" w:hAnsi="Arial" w:cs="Arial"/>
                <w:color w:val="000000"/>
                <w:sz w:val="22"/>
                <w:szCs w:val="22"/>
              </w:rPr>
              <w:t>761 032,14</w:t>
            </w:r>
          </w:p>
        </w:tc>
        <w:tc>
          <w:tcPr>
            <w:tcW w:w="43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2"/>
                <w:szCs w:val="22"/>
              </w:rPr>
            </w:pPr>
            <w:r>
              <w:rPr>
                <w:rFonts w:ascii="Arial" w:hAnsi="Arial" w:cs="Arial"/>
                <w:color w:val="000000"/>
                <w:sz w:val="22"/>
                <w:szCs w:val="22"/>
              </w:rPr>
              <w:t>761 032,14</w:t>
            </w:r>
          </w:p>
        </w:tc>
        <w:tc>
          <w:tcPr>
            <w:tcW w:w="281" w:type="pct"/>
            <w:vMerge w:val="restart"/>
            <w:tcBorders>
              <w:top w:val="single" w:sz="4" w:space="0" w:color="auto"/>
              <w:left w:val="single" w:sz="4" w:space="0" w:color="auto"/>
              <w:bottom w:val="single" w:sz="4" w:space="0" w:color="auto"/>
              <w:right w:val="single" w:sz="4" w:space="0" w:color="auto"/>
            </w:tcBorders>
          </w:tcPr>
          <w:p w:rsidR="00820419" w:rsidRDefault="00820419">
            <w:pPr>
              <w:spacing w:line="240" w:lineRule="auto"/>
              <w:rPr>
                <w:rFonts w:ascii="Arial" w:hAnsi="Arial" w:cs="Arial"/>
                <w:color w:val="000000"/>
                <w:sz w:val="24"/>
                <w:szCs w:val="24"/>
              </w:rPr>
            </w:pPr>
          </w:p>
        </w:tc>
        <w:tc>
          <w:tcPr>
            <w:tcW w:w="580" w:type="pct"/>
            <w:vMerge w:val="restart"/>
            <w:tcBorders>
              <w:top w:val="single" w:sz="4" w:space="0" w:color="auto"/>
              <w:left w:val="single" w:sz="4" w:space="0" w:color="auto"/>
              <w:bottom w:val="single" w:sz="4" w:space="0" w:color="auto"/>
              <w:right w:val="single" w:sz="4" w:space="0" w:color="auto"/>
            </w:tcBorders>
          </w:tcPr>
          <w:p w:rsidR="00820419" w:rsidRDefault="00820419">
            <w:pPr>
              <w:spacing w:line="240" w:lineRule="auto"/>
              <w:rPr>
                <w:rFonts w:ascii="Arial" w:hAnsi="Arial" w:cs="Arial"/>
                <w:color w:val="000000"/>
                <w:sz w:val="24"/>
                <w:szCs w:val="24"/>
              </w:rPr>
            </w:pPr>
          </w:p>
        </w:tc>
      </w:tr>
      <w:tr w:rsidR="00820419" w:rsidTr="00820419">
        <w:trPr>
          <w:trHeight w:val="20"/>
        </w:trPr>
        <w:tc>
          <w:tcPr>
            <w:tcW w:w="187" w:type="pct"/>
            <w:tcBorders>
              <w:top w:val="single" w:sz="4" w:space="0" w:color="auto"/>
              <w:left w:val="single" w:sz="4" w:space="0" w:color="auto"/>
              <w:bottom w:val="single" w:sz="4" w:space="0" w:color="auto"/>
              <w:right w:val="single" w:sz="4" w:space="0" w:color="auto"/>
            </w:tcBorders>
          </w:tcPr>
          <w:p w:rsidR="00820419" w:rsidRDefault="00820419">
            <w:pPr>
              <w:pStyle w:val="17"/>
              <w:spacing w:after="0" w:line="240" w:lineRule="auto"/>
              <w:ind w:left="0"/>
              <w:jc w:val="center"/>
              <w:rPr>
                <w:rFonts w:ascii="Arial" w:hAnsi="Arial" w:cs="Arial"/>
                <w:sz w:val="24"/>
                <w:szCs w:val="24"/>
              </w:rPr>
            </w:pPr>
          </w:p>
        </w:tc>
        <w:tc>
          <w:tcPr>
            <w:tcW w:w="938" w:type="pct"/>
            <w:gridSpan w:val="3"/>
            <w:tcBorders>
              <w:top w:val="single" w:sz="4" w:space="0" w:color="auto"/>
              <w:left w:val="single" w:sz="4" w:space="0" w:color="auto"/>
              <w:bottom w:val="single" w:sz="4" w:space="0" w:color="auto"/>
              <w:right w:val="single" w:sz="4" w:space="0" w:color="auto"/>
            </w:tcBorders>
            <w:hideMark/>
          </w:tcPr>
          <w:p w:rsidR="00820419" w:rsidRDefault="00820419">
            <w:pPr>
              <w:spacing w:after="120" w:line="240" w:lineRule="auto"/>
              <w:jc w:val="right"/>
              <w:rPr>
                <w:rFonts w:ascii="Arial" w:hAnsi="Arial" w:cs="Arial"/>
                <w:color w:val="000000"/>
                <w:sz w:val="24"/>
                <w:szCs w:val="24"/>
              </w:rPr>
            </w:pPr>
            <w:r>
              <w:rPr>
                <w:rFonts w:ascii="Arial" w:hAnsi="Arial" w:cs="Arial"/>
                <w:color w:val="000000"/>
                <w:sz w:val="24"/>
                <w:szCs w:val="24"/>
              </w:rPr>
              <w:t>Средства Федерального бюджета</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120" w:line="240" w:lineRule="auto"/>
              <w:jc w:val="center"/>
              <w:rPr>
                <w:rFonts w:ascii="Arial" w:hAnsi="Arial" w:cs="Arial"/>
                <w:color w:val="000000"/>
                <w:sz w:val="24"/>
                <w:szCs w:val="24"/>
              </w:rPr>
            </w:pPr>
            <w:r>
              <w:rPr>
                <w:rFonts w:ascii="Arial" w:hAnsi="Arial" w:cs="Arial"/>
                <w:color w:val="000000"/>
                <w:sz w:val="24"/>
                <w:szCs w:val="24"/>
              </w:rPr>
              <w:t>0,00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120" w:line="240" w:lineRule="auto"/>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43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20"/>
        </w:trPr>
        <w:tc>
          <w:tcPr>
            <w:tcW w:w="187" w:type="pct"/>
            <w:tcBorders>
              <w:top w:val="single" w:sz="4" w:space="0" w:color="auto"/>
              <w:left w:val="single" w:sz="4" w:space="0" w:color="auto"/>
              <w:bottom w:val="single" w:sz="4" w:space="0" w:color="auto"/>
              <w:right w:val="single" w:sz="4" w:space="0" w:color="auto"/>
            </w:tcBorders>
          </w:tcPr>
          <w:p w:rsidR="00820419" w:rsidRDefault="00820419">
            <w:pPr>
              <w:pStyle w:val="17"/>
              <w:spacing w:after="0" w:line="240" w:lineRule="auto"/>
              <w:ind w:left="0"/>
              <w:jc w:val="center"/>
              <w:rPr>
                <w:rFonts w:ascii="Arial" w:hAnsi="Arial" w:cs="Arial"/>
                <w:sz w:val="24"/>
                <w:szCs w:val="24"/>
              </w:rPr>
            </w:pPr>
          </w:p>
        </w:tc>
        <w:tc>
          <w:tcPr>
            <w:tcW w:w="938" w:type="pct"/>
            <w:gridSpan w:val="3"/>
            <w:tcBorders>
              <w:top w:val="single" w:sz="4" w:space="0" w:color="auto"/>
              <w:left w:val="single" w:sz="4" w:space="0" w:color="auto"/>
              <w:bottom w:val="single" w:sz="4" w:space="0" w:color="auto"/>
              <w:right w:val="single" w:sz="4" w:space="0" w:color="auto"/>
            </w:tcBorders>
            <w:hideMark/>
          </w:tcPr>
          <w:p w:rsidR="00820419" w:rsidRDefault="00820419">
            <w:pPr>
              <w:spacing w:after="120" w:line="240" w:lineRule="auto"/>
              <w:jc w:val="right"/>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120" w:line="240" w:lineRule="auto"/>
              <w:jc w:val="center"/>
              <w:rPr>
                <w:rFonts w:ascii="Arial" w:hAnsi="Arial" w:cs="Arial"/>
                <w:color w:val="000000"/>
                <w:sz w:val="24"/>
                <w:szCs w:val="24"/>
              </w:rPr>
            </w:pPr>
            <w:r>
              <w:rPr>
                <w:rFonts w:ascii="Arial" w:hAnsi="Arial" w:cs="Arial"/>
                <w:color w:val="000000"/>
                <w:sz w:val="24"/>
                <w:szCs w:val="24"/>
              </w:rPr>
              <w:t>0,00</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120" w:line="240" w:lineRule="auto"/>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43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r w:rsidR="00820419" w:rsidTr="00820419">
        <w:trPr>
          <w:trHeight w:val="20"/>
        </w:trPr>
        <w:tc>
          <w:tcPr>
            <w:tcW w:w="187" w:type="pct"/>
            <w:tcBorders>
              <w:top w:val="single" w:sz="4" w:space="0" w:color="auto"/>
              <w:left w:val="single" w:sz="4" w:space="0" w:color="auto"/>
              <w:bottom w:val="single" w:sz="4" w:space="0" w:color="auto"/>
              <w:right w:val="single" w:sz="4" w:space="0" w:color="auto"/>
            </w:tcBorders>
          </w:tcPr>
          <w:p w:rsidR="00820419" w:rsidRDefault="00820419">
            <w:pPr>
              <w:pStyle w:val="17"/>
              <w:spacing w:after="0" w:line="240" w:lineRule="auto"/>
              <w:ind w:left="0"/>
              <w:jc w:val="center"/>
              <w:rPr>
                <w:rFonts w:ascii="Arial" w:hAnsi="Arial" w:cs="Arial"/>
                <w:sz w:val="24"/>
                <w:szCs w:val="24"/>
              </w:rPr>
            </w:pPr>
          </w:p>
        </w:tc>
        <w:tc>
          <w:tcPr>
            <w:tcW w:w="938" w:type="pct"/>
            <w:gridSpan w:val="3"/>
            <w:tcBorders>
              <w:top w:val="single" w:sz="4" w:space="0" w:color="auto"/>
              <w:left w:val="single" w:sz="4" w:space="0" w:color="auto"/>
              <w:bottom w:val="single" w:sz="4" w:space="0" w:color="auto"/>
              <w:right w:val="single" w:sz="4" w:space="0" w:color="auto"/>
            </w:tcBorders>
            <w:hideMark/>
          </w:tcPr>
          <w:p w:rsidR="00820419" w:rsidRDefault="00820419">
            <w:pPr>
              <w:spacing w:after="120" w:line="240" w:lineRule="auto"/>
              <w:jc w:val="right"/>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2"/>
                <w:szCs w:val="22"/>
              </w:rPr>
            </w:pPr>
            <w:r>
              <w:rPr>
                <w:rFonts w:ascii="Arial" w:hAnsi="Arial" w:cs="Arial"/>
                <w:color w:val="000000"/>
                <w:sz w:val="22"/>
                <w:szCs w:val="22"/>
              </w:rPr>
              <w:t>799 078,22</w:t>
            </w:r>
          </w:p>
        </w:tc>
        <w:tc>
          <w:tcPr>
            <w:tcW w:w="468"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2"/>
                <w:szCs w:val="22"/>
              </w:rPr>
            </w:pPr>
            <w:r>
              <w:rPr>
                <w:rFonts w:ascii="Arial" w:hAnsi="Arial" w:cs="Arial"/>
                <w:color w:val="000000"/>
                <w:sz w:val="22"/>
                <w:szCs w:val="22"/>
              </w:rPr>
              <w:t>3 850 191,68</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2"/>
                <w:szCs w:val="22"/>
              </w:rPr>
            </w:pPr>
            <w:r>
              <w:rPr>
                <w:rFonts w:ascii="Arial" w:hAnsi="Arial" w:cs="Arial"/>
                <w:color w:val="000000"/>
                <w:sz w:val="22"/>
                <w:szCs w:val="22"/>
              </w:rPr>
              <w:t>805 872,38</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2"/>
                <w:szCs w:val="22"/>
              </w:rPr>
            </w:pPr>
            <w:r>
              <w:rPr>
                <w:rFonts w:ascii="Arial" w:hAnsi="Arial" w:cs="Arial"/>
                <w:color w:val="000000"/>
                <w:sz w:val="22"/>
                <w:szCs w:val="22"/>
              </w:rPr>
              <w:t>761222,88</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2"/>
                <w:szCs w:val="22"/>
              </w:rPr>
            </w:pPr>
            <w:r>
              <w:rPr>
                <w:rFonts w:ascii="Arial" w:hAnsi="Arial" w:cs="Arial"/>
                <w:color w:val="000000"/>
                <w:sz w:val="22"/>
                <w:szCs w:val="22"/>
              </w:rPr>
              <w:t>761 032,14</w:t>
            </w:r>
          </w:p>
        </w:tc>
        <w:tc>
          <w:tcPr>
            <w:tcW w:w="422"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2"/>
                <w:szCs w:val="22"/>
              </w:rPr>
            </w:pPr>
            <w:r>
              <w:rPr>
                <w:rFonts w:ascii="Arial" w:hAnsi="Arial" w:cs="Arial"/>
                <w:color w:val="000000"/>
                <w:sz w:val="22"/>
                <w:szCs w:val="22"/>
              </w:rPr>
              <w:t>761 032,14</w:t>
            </w:r>
          </w:p>
        </w:tc>
        <w:tc>
          <w:tcPr>
            <w:tcW w:w="436" w:type="pct"/>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jc w:val="center"/>
              <w:rPr>
                <w:rFonts w:ascii="Arial" w:hAnsi="Arial" w:cs="Arial"/>
                <w:color w:val="000000"/>
                <w:sz w:val="22"/>
                <w:szCs w:val="22"/>
              </w:rPr>
            </w:pPr>
            <w:r>
              <w:rPr>
                <w:rFonts w:ascii="Arial" w:hAnsi="Arial" w:cs="Arial"/>
                <w:color w:val="000000"/>
                <w:sz w:val="22"/>
                <w:szCs w:val="22"/>
              </w:rPr>
              <w:t>761 032,14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0419" w:rsidRDefault="00820419">
            <w:pPr>
              <w:spacing w:after="0" w:line="240" w:lineRule="auto"/>
              <w:rPr>
                <w:rFonts w:ascii="Arial" w:hAnsi="Arial" w:cs="Arial"/>
                <w:color w:val="000000"/>
                <w:sz w:val="24"/>
                <w:szCs w:val="24"/>
              </w:rPr>
            </w:pPr>
          </w:p>
        </w:tc>
      </w:tr>
    </w:tbl>
    <w:p w:rsidR="00820419" w:rsidRDefault="00820419" w:rsidP="00820419">
      <w:pPr>
        <w:spacing w:after="0" w:line="240" w:lineRule="auto"/>
        <w:rPr>
          <w:rFonts w:ascii="Arial" w:eastAsia="Calibri" w:hAnsi="Arial" w:cs="Arial"/>
          <w:sz w:val="24"/>
          <w:szCs w:val="24"/>
        </w:rPr>
        <w:sectPr w:rsidR="00820419">
          <w:pgSz w:w="16838" w:h="11906" w:orient="landscape"/>
          <w:pgMar w:top="1134" w:right="567" w:bottom="1134" w:left="1134" w:header="709" w:footer="709" w:gutter="0"/>
          <w:cols w:space="720"/>
        </w:sectPr>
      </w:pPr>
    </w:p>
    <w:p w:rsidR="00820419" w:rsidRDefault="00820419" w:rsidP="00820419">
      <w:pPr>
        <w:spacing w:after="0" w:line="240" w:lineRule="auto"/>
        <w:rPr>
          <w:rFonts w:ascii="Arial" w:eastAsia="Calibri" w:hAnsi="Arial" w:cs="Arial"/>
          <w:sz w:val="24"/>
          <w:szCs w:val="24"/>
        </w:rPr>
      </w:pPr>
    </w:p>
    <w:p w:rsidR="00297814" w:rsidRDefault="00297814">
      <w:bookmarkStart w:id="4" w:name="_GoBack"/>
      <w:bookmarkEnd w:id="4"/>
    </w:p>
    <w:sectPr w:rsidR="00297814" w:rsidSect="00820419">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Franklin Gothic Heavy">
    <w:panose1 w:val="020B09030201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C16A1"/>
    <w:multiLevelType w:val="hybridMultilevel"/>
    <w:tmpl w:val="A024FF98"/>
    <w:lvl w:ilvl="0" w:tplc="6898F4E0">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
    <w:nsid w:val="089F76DA"/>
    <w:multiLevelType w:val="multilevel"/>
    <w:tmpl w:val="9912EBD8"/>
    <w:lvl w:ilvl="0">
      <w:start w:val="2"/>
      <w:numFmt w:val="decimal"/>
      <w:lvlText w:val="%1"/>
      <w:lvlJc w:val="left"/>
      <w:pPr>
        <w:ind w:left="375" w:hanging="375"/>
      </w:pPr>
    </w:lvl>
    <w:lvl w:ilvl="1">
      <w:start w:val="1"/>
      <w:numFmt w:val="decimal"/>
      <w:lvlText w:val="%1.%2"/>
      <w:lvlJc w:val="left"/>
      <w:pPr>
        <w:ind w:left="555" w:hanging="375"/>
      </w:pPr>
    </w:lvl>
    <w:lvl w:ilvl="2">
      <w:start w:val="1"/>
      <w:numFmt w:val="decimal"/>
      <w:lvlText w:val="%1.%2.%3"/>
      <w:lvlJc w:val="left"/>
      <w:pPr>
        <w:ind w:left="1080" w:hanging="720"/>
      </w:pPr>
    </w:lvl>
    <w:lvl w:ilvl="3">
      <w:start w:val="1"/>
      <w:numFmt w:val="decimal"/>
      <w:lvlText w:val="%1.%2.%3.%4"/>
      <w:lvlJc w:val="left"/>
      <w:pPr>
        <w:ind w:left="1620" w:hanging="1080"/>
      </w:pPr>
    </w:lvl>
    <w:lvl w:ilvl="4">
      <w:start w:val="1"/>
      <w:numFmt w:val="decimal"/>
      <w:lvlText w:val="%1.%2.%3.%4.%5"/>
      <w:lvlJc w:val="left"/>
      <w:pPr>
        <w:ind w:left="1800" w:hanging="1080"/>
      </w:pPr>
    </w:lvl>
    <w:lvl w:ilvl="5">
      <w:start w:val="1"/>
      <w:numFmt w:val="decimal"/>
      <w:lvlText w:val="%1.%2.%3.%4.%5.%6"/>
      <w:lvlJc w:val="left"/>
      <w:pPr>
        <w:ind w:left="2340" w:hanging="1440"/>
      </w:pPr>
    </w:lvl>
    <w:lvl w:ilvl="6">
      <w:start w:val="1"/>
      <w:numFmt w:val="decimal"/>
      <w:lvlText w:val="%1.%2.%3.%4.%5.%6.%7"/>
      <w:lvlJc w:val="left"/>
      <w:pPr>
        <w:ind w:left="2520" w:hanging="1440"/>
      </w:pPr>
    </w:lvl>
    <w:lvl w:ilvl="7">
      <w:start w:val="1"/>
      <w:numFmt w:val="decimal"/>
      <w:lvlText w:val="%1.%2.%3.%4.%5.%6.%7.%8"/>
      <w:lvlJc w:val="left"/>
      <w:pPr>
        <w:ind w:left="3060" w:hanging="1800"/>
      </w:pPr>
    </w:lvl>
    <w:lvl w:ilvl="8">
      <w:start w:val="1"/>
      <w:numFmt w:val="decimal"/>
      <w:lvlText w:val="%1.%2.%3.%4.%5.%6.%7.%8.%9"/>
      <w:lvlJc w:val="left"/>
      <w:pPr>
        <w:ind w:left="3600" w:hanging="2160"/>
      </w:pPr>
    </w:lvl>
  </w:abstractNum>
  <w:abstractNum w:abstractNumId="2">
    <w:nsid w:val="0BFC6691"/>
    <w:multiLevelType w:val="multilevel"/>
    <w:tmpl w:val="041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2812375"/>
    <w:multiLevelType w:val="hybridMultilevel"/>
    <w:tmpl w:val="F8E4D476"/>
    <w:lvl w:ilvl="0" w:tplc="BC664990">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4">
    <w:nsid w:val="19E65446"/>
    <w:multiLevelType w:val="hybridMultilevel"/>
    <w:tmpl w:val="C82A83B0"/>
    <w:styleLink w:val="11"/>
    <w:lvl w:ilvl="0" w:tplc="ED78AA46">
      <w:start w:val="1"/>
      <w:numFmt w:val="decimal"/>
      <w:lvlText w:val="%1."/>
      <w:lvlJc w:val="left"/>
      <w:pPr>
        <w:ind w:left="1125" w:hanging="360"/>
      </w:p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start w:val="1"/>
      <w:numFmt w:val="decimal"/>
      <w:lvlText w:val="%4."/>
      <w:lvlJc w:val="left"/>
      <w:pPr>
        <w:ind w:left="3285" w:hanging="360"/>
      </w:pPr>
    </w:lvl>
    <w:lvl w:ilvl="4" w:tplc="04190019">
      <w:start w:val="1"/>
      <w:numFmt w:val="lowerLetter"/>
      <w:lvlText w:val="%5."/>
      <w:lvlJc w:val="left"/>
      <w:pPr>
        <w:ind w:left="4005" w:hanging="360"/>
      </w:pPr>
    </w:lvl>
    <w:lvl w:ilvl="5" w:tplc="0419001B">
      <w:start w:val="1"/>
      <w:numFmt w:val="lowerRoman"/>
      <w:lvlText w:val="%6."/>
      <w:lvlJc w:val="right"/>
      <w:pPr>
        <w:ind w:left="4725" w:hanging="180"/>
      </w:pPr>
    </w:lvl>
    <w:lvl w:ilvl="6" w:tplc="0419000F">
      <w:start w:val="1"/>
      <w:numFmt w:val="decimal"/>
      <w:lvlText w:val="%7."/>
      <w:lvlJc w:val="left"/>
      <w:pPr>
        <w:ind w:left="5445" w:hanging="360"/>
      </w:pPr>
    </w:lvl>
    <w:lvl w:ilvl="7" w:tplc="04190019">
      <w:start w:val="1"/>
      <w:numFmt w:val="lowerLetter"/>
      <w:lvlText w:val="%8."/>
      <w:lvlJc w:val="left"/>
      <w:pPr>
        <w:ind w:left="6165" w:hanging="360"/>
      </w:pPr>
    </w:lvl>
    <w:lvl w:ilvl="8" w:tplc="0419001B">
      <w:start w:val="1"/>
      <w:numFmt w:val="lowerRoman"/>
      <w:lvlText w:val="%9."/>
      <w:lvlJc w:val="right"/>
      <w:pPr>
        <w:ind w:left="6885" w:hanging="180"/>
      </w:pPr>
    </w:lvl>
  </w:abstractNum>
  <w:abstractNum w:abstractNumId="5">
    <w:nsid w:val="22863450"/>
    <w:multiLevelType w:val="hybridMultilevel"/>
    <w:tmpl w:val="A8FC80B8"/>
    <w:lvl w:ilvl="0" w:tplc="984C45DA">
      <w:start w:val="1"/>
      <w:numFmt w:val="decimal"/>
      <w:lvlText w:val="%1."/>
      <w:lvlJc w:val="left"/>
      <w:pPr>
        <w:ind w:left="1571" w:hanging="360"/>
      </w:pPr>
      <w:rPr>
        <w:sz w:val="24"/>
        <w:szCs w:val="24"/>
      </w:r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6">
    <w:nsid w:val="2C130C75"/>
    <w:multiLevelType w:val="hybridMultilevel"/>
    <w:tmpl w:val="5DE8E81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2E3864AC"/>
    <w:multiLevelType w:val="hybridMultilevel"/>
    <w:tmpl w:val="B4EA097E"/>
    <w:lvl w:ilvl="0" w:tplc="BC664990">
      <w:start w:val="1"/>
      <w:numFmt w:val="bullet"/>
      <w:lvlText w:val=""/>
      <w:lvlJc w:val="left"/>
      <w:pPr>
        <w:ind w:left="1931" w:hanging="360"/>
      </w:pPr>
      <w:rPr>
        <w:rFonts w:ascii="Symbol" w:hAnsi="Symbol" w:hint="default"/>
      </w:rPr>
    </w:lvl>
    <w:lvl w:ilvl="1" w:tplc="04190003">
      <w:start w:val="1"/>
      <w:numFmt w:val="bullet"/>
      <w:lvlText w:val="o"/>
      <w:lvlJc w:val="left"/>
      <w:pPr>
        <w:ind w:left="2651" w:hanging="360"/>
      </w:pPr>
      <w:rPr>
        <w:rFonts w:ascii="Courier New" w:hAnsi="Courier New" w:cs="Courier New" w:hint="default"/>
      </w:rPr>
    </w:lvl>
    <w:lvl w:ilvl="2" w:tplc="04190005">
      <w:start w:val="1"/>
      <w:numFmt w:val="bullet"/>
      <w:lvlText w:val=""/>
      <w:lvlJc w:val="left"/>
      <w:pPr>
        <w:ind w:left="3371" w:hanging="360"/>
      </w:pPr>
      <w:rPr>
        <w:rFonts w:ascii="Wingdings" w:hAnsi="Wingdings" w:hint="default"/>
      </w:rPr>
    </w:lvl>
    <w:lvl w:ilvl="3" w:tplc="04190001">
      <w:start w:val="1"/>
      <w:numFmt w:val="bullet"/>
      <w:lvlText w:val=""/>
      <w:lvlJc w:val="left"/>
      <w:pPr>
        <w:ind w:left="4091" w:hanging="360"/>
      </w:pPr>
      <w:rPr>
        <w:rFonts w:ascii="Symbol" w:hAnsi="Symbol" w:hint="default"/>
      </w:rPr>
    </w:lvl>
    <w:lvl w:ilvl="4" w:tplc="04190003">
      <w:start w:val="1"/>
      <w:numFmt w:val="bullet"/>
      <w:lvlText w:val="o"/>
      <w:lvlJc w:val="left"/>
      <w:pPr>
        <w:ind w:left="4811" w:hanging="360"/>
      </w:pPr>
      <w:rPr>
        <w:rFonts w:ascii="Courier New" w:hAnsi="Courier New" w:cs="Courier New" w:hint="default"/>
      </w:rPr>
    </w:lvl>
    <w:lvl w:ilvl="5" w:tplc="04190005">
      <w:start w:val="1"/>
      <w:numFmt w:val="bullet"/>
      <w:lvlText w:val=""/>
      <w:lvlJc w:val="left"/>
      <w:pPr>
        <w:ind w:left="5531" w:hanging="360"/>
      </w:pPr>
      <w:rPr>
        <w:rFonts w:ascii="Wingdings" w:hAnsi="Wingdings" w:hint="default"/>
      </w:rPr>
    </w:lvl>
    <w:lvl w:ilvl="6" w:tplc="04190001">
      <w:start w:val="1"/>
      <w:numFmt w:val="bullet"/>
      <w:lvlText w:val=""/>
      <w:lvlJc w:val="left"/>
      <w:pPr>
        <w:ind w:left="6251" w:hanging="360"/>
      </w:pPr>
      <w:rPr>
        <w:rFonts w:ascii="Symbol" w:hAnsi="Symbol" w:hint="default"/>
      </w:rPr>
    </w:lvl>
    <w:lvl w:ilvl="7" w:tplc="04190003">
      <w:start w:val="1"/>
      <w:numFmt w:val="bullet"/>
      <w:lvlText w:val="o"/>
      <w:lvlJc w:val="left"/>
      <w:pPr>
        <w:ind w:left="6971" w:hanging="360"/>
      </w:pPr>
      <w:rPr>
        <w:rFonts w:ascii="Courier New" w:hAnsi="Courier New" w:cs="Courier New" w:hint="default"/>
      </w:rPr>
    </w:lvl>
    <w:lvl w:ilvl="8" w:tplc="04190005">
      <w:start w:val="1"/>
      <w:numFmt w:val="bullet"/>
      <w:lvlText w:val=""/>
      <w:lvlJc w:val="left"/>
      <w:pPr>
        <w:ind w:left="7691" w:hanging="360"/>
      </w:pPr>
      <w:rPr>
        <w:rFonts w:ascii="Wingdings" w:hAnsi="Wingdings" w:hint="default"/>
      </w:rPr>
    </w:lvl>
  </w:abstractNum>
  <w:abstractNum w:abstractNumId="8">
    <w:nsid w:val="32E07C2D"/>
    <w:multiLevelType w:val="hybridMultilevel"/>
    <w:tmpl w:val="303A957E"/>
    <w:lvl w:ilvl="0" w:tplc="FABEE0AA">
      <w:start w:val="2"/>
      <w:numFmt w:val="decimal"/>
      <w:lvlText w:val="%1."/>
      <w:lvlJc w:val="left"/>
      <w:pPr>
        <w:ind w:left="1571"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A2141A3"/>
    <w:multiLevelType w:val="hybridMultilevel"/>
    <w:tmpl w:val="A9A25B62"/>
    <w:lvl w:ilvl="0" w:tplc="05689F36">
      <w:start w:val="1"/>
      <w:numFmt w:val="decimal"/>
      <w:lvlText w:val="2.%1."/>
      <w:lvlJc w:val="left"/>
      <w:pPr>
        <w:ind w:left="1571"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CBA717E"/>
    <w:multiLevelType w:val="hybridMultilevel"/>
    <w:tmpl w:val="8870A514"/>
    <w:lvl w:ilvl="0" w:tplc="BC664990">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1">
    <w:nsid w:val="3EDA7D72"/>
    <w:multiLevelType w:val="multilevel"/>
    <w:tmpl w:val="0419001F"/>
    <w:styleLink w:val="2"/>
    <w:lvl w:ilvl="0">
      <w:start w:val="5"/>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23E74C9"/>
    <w:multiLevelType w:val="hybridMultilevel"/>
    <w:tmpl w:val="06AC6EA2"/>
    <w:lvl w:ilvl="0" w:tplc="DC6A738E">
      <w:start w:val="1"/>
      <w:numFmt w:val="decimal"/>
      <w:lvlText w:val="2.%1."/>
      <w:lvlJc w:val="left"/>
      <w:pPr>
        <w:ind w:left="1571" w:hanging="360"/>
      </w:pPr>
      <w:rPr>
        <w:b/>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2DD47E9"/>
    <w:multiLevelType w:val="multilevel"/>
    <w:tmpl w:val="0C2C3A48"/>
    <w:lvl w:ilvl="0">
      <w:start w:val="1"/>
      <w:numFmt w:val="decimal"/>
      <w:lvlText w:val="%1."/>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440C3D30"/>
    <w:multiLevelType w:val="hybridMultilevel"/>
    <w:tmpl w:val="51988AFE"/>
    <w:lvl w:ilvl="0" w:tplc="E00498B8">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5">
    <w:nsid w:val="44EF41DD"/>
    <w:multiLevelType w:val="hybridMultilevel"/>
    <w:tmpl w:val="C144C0F6"/>
    <w:lvl w:ilvl="0" w:tplc="FB7A2C86">
      <w:start w:val="2"/>
      <w:numFmt w:val="decimal"/>
      <w:lvlText w:val="%1."/>
      <w:lvlJc w:val="left"/>
      <w:pPr>
        <w:ind w:left="1571"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50395034"/>
    <w:multiLevelType w:val="multilevel"/>
    <w:tmpl w:val="49DE61C6"/>
    <w:styleLink w:val="31"/>
    <w:lvl w:ilvl="0">
      <w:start w:val="1"/>
      <w:numFmt w:val="decimal"/>
      <w:lvlText w:val="%1."/>
      <w:lvlJc w:val="left"/>
      <w:pPr>
        <w:tabs>
          <w:tab w:val="num" w:pos="432"/>
        </w:tabs>
        <w:ind w:left="432" w:hanging="432"/>
      </w:pPr>
      <w:rPr>
        <w:rFonts w:ascii="Times New Roman" w:hAnsi="Times New Roman" w:cs="Times New Roman" w:hint="default"/>
        <w:sz w:val="24"/>
        <w:szCs w:val="26"/>
      </w:rPr>
    </w:lvl>
    <w:lvl w:ilvl="1">
      <w:start w:val="1"/>
      <w:numFmt w:val="decimal"/>
      <w:lvlText w:val="%1.%2."/>
      <w:lvlJc w:val="left"/>
      <w:pPr>
        <w:tabs>
          <w:tab w:val="num" w:pos="756"/>
        </w:tabs>
        <w:ind w:left="756" w:hanging="576"/>
      </w:pPr>
      <w:rPr>
        <w:b/>
        <w:sz w:val="24"/>
        <w:szCs w:val="26"/>
      </w:rPr>
    </w:lvl>
    <w:lvl w:ilvl="2">
      <w:start w:val="1"/>
      <w:numFmt w:val="decimal"/>
      <w:lvlText w:val="8.%3."/>
      <w:lvlJc w:val="left"/>
      <w:pPr>
        <w:tabs>
          <w:tab w:val="num" w:pos="1260"/>
        </w:tabs>
        <w:ind w:left="1260" w:hanging="360"/>
      </w:pPr>
      <w:rPr>
        <w:sz w:val="26"/>
        <w:szCs w:val="26"/>
      </w:rPr>
    </w:lvl>
    <w:lvl w:ilvl="3">
      <w:start w:val="1"/>
      <w:numFmt w:val="decimal"/>
      <w:lvlText w:val="%1.%2.%3.%4."/>
      <w:lvlJc w:val="left"/>
      <w:pPr>
        <w:tabs>
          <w:tab w:val="num" w:pos="1224"/>
        </w:tabs>
        <w:ind w:left="1224" w:hanging="864"/>
      </w:pPr>
      <w:rPr>
        <w:rFonts w:ascii="Times New Roman" w:hAnsi="Times New Roman" w:cs="Times New Roman" w:hint="default"/>
        <w:i w:val="0"/>
        <w:sz w:val="24"/>
        <w:szCs w:val="24"/>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549D651D"/>
    <w:multiLevelType w:val="multilevel"/>
    <w:tmpl w:val="B5DE73AA"/>
    <w:lvl w:ilvl="0">
      <w:start w:val="1"/>
      <w:numFmt w:val="decimal"/>
      <w:lvlText w:val="%1."/>
      <w:lvlJc w:val="left"/>
      <w:pPr>
        <w:ind w:left="1211" w:hanging="360"/>
      </w:pPr>
      <w:rPr>
        <w:b w:val="0"/>
        <w:sz w:val="24"/>
        <w:szCs w:val="28"/>
      </w:rPr>
    </w:lvl>
    <w:lvl w:ilvl="1">
      <w:start w:val="1"/>
      <w:numFmt w:val="decimal"/>
      <w:isLgl/>
      <w:lvlText w:val="%1.%2"/>
      <w:lvlJc w:val="left"/>
      <w:pPr>
        <w:ind w:left="1301" w:hanging="450"/>
      </w:pPr>
    </w:lvl>
    <w:lvl w:ilvl="2">
      <w:start w:val="1"/>
      <w:numFmt w:val="decimal"/>
      <w:isLgl/>
      <w:lvlText w:val="%1.%2.%3"/>
      <w:lvlJc w:val="left"/>
      <w:pPr>
        <w:ind w:left="1571" w:hanging="720"/>
      </w:pPr>
    </w:lvl>
    <w:lvl w:ilvl="3">
      <w:start w:val="1"/>
      <w:numFmt w:val="decimal"/>
      <w:isLgl/>
      <w:lvlText w:val="%1.%2.%3.%4"/>
      <w:lvlJc w:val="left"/>
      <w:pPr>
        <w:ind w:left="1931" w:hanging="1080"/>
      </w:pPr>
    </w:lvl>
    <w:lvl w:ilvl="4">
      <w:start w:val="1"/>
      <w:numFmt w:val="decimal"/>
      <w:isLgl/>
      <w:lvlText w:val="%1.%2.%3.%4.%5"/>
      <w:lvlJc w:val="left"/>
      <w:pPr>
        <w:ind w:left="1931" w:hanging="1080"/>
      </w:pPr>
    </w:lvl>
    <w:lvl w:ilvl="5">
      <w:start w:val="1"/>
      <w:numFmt w:val="decimal"/>
      <w:isLgl/>
      <w:lvlText w:val="%1.%2.%3.%4.%5.%6"/>
      <w:lvlJc w:val="left"/>
      <w:pPr>
        <w:ind w:left="2291" w:hanging="1440"/>
      </w:pPr>
    </w:lvl>
    <w:lvl w:ilvl="6">
      <w:start w:val="1"/>
      <w:numFmt w:val="decimal"/>
      <w:isLgl/>
      <w:lvlText w:val="%1.%2.%3.%4.%5.%6.%7"/>
      <w:lvlJc w:val="left"/>
      <w:pPr>
        <w:ind w:left="2291" w:hanging="1440"/>
      </w:pPr>
    </w:lvl>
    <w:lvl w:ilvl="7">
      <w:start w:val="1"/>
      <w:numFmt w:val="decimal"/>
      <w:isLgl/>
      <w:lvlText w:val="%1.%2.%3.%4.%5.%6.%7.%8"/>
      <w:lvlJc w:val="left"/>
      <w:pPr>
        <w:ind w:left="2651" w:hanging="1800"/>
      </w:pPr>
    </w:lvl>
    <w:lvl w:ilvl="8">
      <w:start w:val="1"/>
      <w:numFmt w:val="decimal"/>
      <w:isLgl/>
      <w:lvlText w:val="%1.%2.%3.%4.%5.%6.%7.%8.%9"/>
      <w:lvlJc w:val="left"/>
      <w:pPr>
        <w:ind w:left="3011" w:hanging="2160"/>
      </w:pPr>
    </w:lvl>
  </w:abstractNum>
  <w:abstractNum w:abstractNumId="18">
    <w:nsid w:val="5D3C0B24"/>
    <w:multiLevelType w:val="hybridMultilevel"/>
    <w:tmpl w:val="C4EAB880"/>
    <w:styleLink w:val="2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FBD1731"/>
    <w:multiLevelType w:val="multilevel"/>
    <w:tmpl w:val="0419001F"/>
    <w:styleLink w:val="3"/>
    <w:lvl w:ilvl="0">
      <w:start w:val="5"/>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BF619CE"/>
    <w:multiLevelType w:val="hybridMultilevel"/>
    <w:tmpl w:val="64DA67DC"/>
    <w:lvl w:ilvl="0" w:tplc="F54272B0">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21">
    <w:nsid w:val="722D093B"/>
    <w:multiLevelType w:val="hybridMultilevel"/>
    <w:tmpl w:val="9D2E9374"/>
    <w:lvl w:ilvl="0" w:tplc="BC66499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723D56C8"/>
    <w:multiLevelType w:val="multilevel"/>
    <w:tmpl w:val="5B7AD784"/>
    <w:lvl w:ilvl="0">
      <w:start w:val="1"/>
      <w:numFmt w:val="decimal"/>
      <w:lvlText w:val="%1."/>
      <w:lvlJc w:val="left"/>
      <w:pPr>
        <w:ind w:left="540" w:hanging="360"/>
      </w:pPr>
      <w:rPr>
        <w:b/>
      </w:rPr>
    </w:lvl>
    <w:lvl w:ilvl="1">
      <w:start w:val="2"/>
      <w:numFmt w:val="decimal"/>
      <w:isLgl/>
      <w:lvlText w:val="%1.%2."/>
      <w:lvlJc w:val="left"/>
      <w:pPr>
        <w:ind w:left="540" w:hanging="360"/>
      </w:pPr>
    </w:lvl>
    <w:lvl w:ilvl="2">
      <w:start w:val="1"/>
      <w:numFmt w:val="decimal"/>
      <w:isLgl/>
      <w:lvlText w:val="%1.%2.%3."/>
      <w:lvlJc w:val="left"/>
      <w:pPr>
        <w:ind w:left="540" w:hanging="360"/>
      </w:pPr>
    </w:lvl>
    <w:lvl w:ilvl="3">
      <w:start w:val="1"/>
      <w:numFmt w:val="decimal"/>
      <w:isLgl/>
      <w:lvlText w:val="%1.%2.%3.%4."/>
      <w:lvlJc w:val="left"/>
      <w:pPr>
        <w:ind w:left="900" w:hanging="720"/>
      </w:pPr>
    </w:lvl>
    <w:lvl w:ilvl="4">
      <w:start w:val="1"/>
      <w:numFmt w:val="decimal"/>
      <w:isLgl/>
      <w:lvlText w:val="%1.%2.%3.%4.%5."/>
      <w:lvlJc w:val="left"/>
      <w:pPr>
        <w:ind w:left="900" w:hanging="720"/>
      </w:pPr>
    </w:lvl>
    <w:lvl w:ilvl="5">
      <w:start w:val="1"/>
      <w:numFmt w:val="decimal"/>
      <w:isLgl/>
      <w:lvlText w:val="%1.%2.%3.%4.%5.%6."/>
      <w:lvlJc w:val="left"/>
      <w:pPr>
        <w:ind w:left="900" w:hanging="720"/>
      </w:pPr>
    </w:lvl>
    <w:lvl w:ilvl="6">
      <w:start w:val="1"/>
      <w:numFmt w:val="decimal"/>
      <w:isLgl/>
      <w:lvlText w:val="%1.%2.%3.%4.%5.%6.%7."/>
      <w:lvlJc w:val="left"/>
      <w:pPr>
        <w:ind w:left="1260" w:hanging="1080"/>
      </w:pPr>
    </w:lvl>
    <w:lvl w:ilvl="7">
      <w:start w:val="1"/>
      <w:numFmt w:val="decimal"/>
      <w:isLgl/>
      <w:lvlText w:val="%1.%2.%3.%4.%5.%6.%7.%8."/>
      <w:lvlJc w:val="left"/>
      <w:pPr>
        <w:ind w:left="1260" w:hanging="1080"/>
      </w:pPr>
    </w:lvl>
    <w:lvl w:ilvl="8">
      <w:start w:val="1"/>
      <w:numFmt w:val="decimal"/>
      <w:isLgl/>
      <w:lvlText w:val="%1.%2.%3.%4.%5.%6.%7.%8.%9."/>
      <w:lvlJc w:val="left"/>
      <w:pPr>
        <w:ind w:left="1260" w:hanging="1080"/>
      </w:pPr>
    </w:lvl>
  </w:abstractNum>
  <w:abstractNum w:abstractNumId="23">
    <w:nsid w:val="76225607"/>
    <w:multiLevelType w:val="multilevel"/>
    <w:tmpl w:val="09A68324"/>
    <w:lvl w:ilvl="0">
      <w:start w:val="1"/>
      <w:numFmt w:val="decimal"/>
      <w:lvlText w:val="%1."/>
      <w:lvlJc w:val="left"/>
      <w:pPr>
        <w:ind w:left="1571" w:hanging="360"/>
      </w:pPr>
      <w:rPr>
        <w:rFonts w:ascii="Times New Roman" w:eastAsia="Times New Roman" w:hAnsi="Times New Roman" w:cs="Times New Roman"/>
      </w:rPr>
    </w:lvl>
    <w:lvl w:ilvl="1">
      <w:start w:val="1"/>
      <w:numFmt w:val="decimal"/>
      <w:isLgl/>
      <w:lvlText w:val="%1.%2"/>
      <w:lvlJc w:val="left"/>
      <w:pPr>
        <w:ind w:left="1661" w:hanging="450"/>
      </w:pPr>
      <w:rPr>
        <w:b/>
        <w:sz w:val="28"/>
      </w:rPr>
    </w:lvl>
    <w:lvl w:ilvl="2">
      <w:start w:val="1"/>
      <w:numFmt w:val="decimal"/>
      <w:isLgl/>
      <w:lvlText w:val="%1.%2.%3"/>
      <w:lvlJc w:val="left"/>
      <w:pPr>
        <w:ind w:left="1931" w:hanging="720"/>
      </w:pPr>
      <w:rPr>
        <w:b/>
        <w:sz w:val="28"/>
      </w:rPr>
    </w:lvl>
    <w:lvl w:ilvl="3">
      <w:start w:val="1"/>
      <w:numFmt w:val="decimal"/>
      <w:isLgl/>
      <w:lvlText w:val="%1.%2.%3.%4"/>
      <w:lvlJc w:val="left"/>
      <w:pPr>
        <w:ind w:left="1931" w:hanging="720"/>
      </w:pPr>
      <w:rPr>
        <w:b/>
        <w:sz w:val="28"/>
      </w:rPr>
    </w:lvl>
    <w:lvl w:ilvl="4">
      <w:start w:val="1"/>
      <w:numFmt w:val="decimal"/>
      <w:isLgl/>
      <w:lvlText w:val="%1.%2.%3.%4.%5"/>
      <w:lvlJc w:val="left"/>
      <w:pPr>
        <w:ind w:left="2291" w:hanging="1080"/>
      </w:pPr>
      <w:rPr>
        <w:b/>
        <w:sz w:val="28"/>
      </w:rPr>
    </w:lvl>
    <w:lvl w:ilvl="5">
      <w:start w:val="1"/>
      <w:numFmt w:val="decimal"/>
      <w:isLgl/>
      <w:lvlText w:val="%1.%2.%3.%4.%5.%6"/>
      <w:lvlJc w:val="left"/>
      <w:pPr>
        <w:ind w:left="2291" w:hanging="1080"/>
      </w:pPr>
      <w:rPr>
        <w:b/>
        <w:sz w:val="28"/>
      </w:rPr>
    </w:lvl>
    <w:lvl w:ilvl="6">
      <w:start w:val="1"/>
      <w:numFmt w:val="decimal"/>
      <w:isLgl/>
      <w:lvlText w:val="%1.%2.%3.%4.%5.%6.%7"/>
      <w:lvlJc w:val="left"/>
      <w:pPr>
        <w:ind w:left="2651" w:hanging="1440"/>
      </w:pPr>
      <w:rPr>
        <w:b/>
        <w:sz w:val="28"/>
      </w:rPr>
    </w:lvl>
    <w:lvl w:ilvl="7">
      <w:start w:val="1"/>
      <w:numFmt w:val="decimal"/>
      <w:isLgl/>
      <w:lvlText w:val="%1.%2.%3.%4.%5.%6.%7.%8"/>
      <w:lvlJc w:val="left"/>
      <w:pPr>
        <w:ind w:left="2651" w:hanging="1440"/>
      </w:pPr>
      <w:rPr>
        <w:b/>
        <w:sz w:val="28"/>
      </w:rPr>
    </w:lvl>
    <w:lvl w:ilvl="8">
      <w:start w:val="1"/>
      <w:numFmt w:val="decimal"/>
      <w:isLgl/>
      <w:lvlText w:val="%1.%2.%3.%4.%5.%6.%7.%8.%9"/>
      <w:lvlJc w:val="left"/>
      <w:pPr>
        <w:ind w:left="3011" w:hanging="1800"/>
      </w:pPr>
      <w:rPr>
        <w:b/>
        <w:sz w:val="28"/>
      </w:rPr>
    </w:lvl>
  </w:abstractNum>
  <w:num w:numId="1">
    <w:abstractNumId w:val="22"/>
  </w:num>
  <w:num w:numId="2">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lvlOverride w:ilvl="1"/>
    <w:lvlOverride w:ilvl="2"/>
    <w:lvlOverride w:ilvl="3"/>
    <w:lvlOverride w:ilvl="4"/>
    <w:lvlOverride w:ilvl="5"/>
    <w:lvlOverride w:ilvl="6"/>
    <w:lvlOverride w:ilvl="7"/>
    <w:lvlOverride w:ilvl="8"/>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0"/>
    <w:lvlOverride w:ilvl="0"/>
    <w:lvlOverride w:ilvl="1"/>
    <w:lvlOverride w:ilvl="2"/>
    <w:lvlOverride w:ilvl="3"/>
    <w:lvlOverride w:ilvl="4"/>
    <w:lvlOverride w:ilvl="5"/>
    <w:lvlOverride w:ilvl="6"/>
    <w:lvlOverride w:ilvl="7"/>
    <w:lvlOverride w:ilvl="8"/>
  </w:num>
  <w:num w:numId="13">
    <w:abstractNumId w:val="20"/>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lvlOverride w:ilvl="1"/>
    <w:lvlOverride w:ilvl="2"/>
    <w:lvlOverride w:ilvl="3"/>
    <w:lvlOverride w:ilvl="4"/>
    <w:lvlOverride w:ilvl="5"/>
    <w:lvlOverride w:ilvl="6"/>
    <w:lvlOverride w:ilvl="7"/>
    <w:lvlOverride w:ilvl="8"/>
  </w:num>
  <w:num w:numId="17">
    <w:abstractNumId w:val="21"/>
  </w:num>
  <w:num w:numId="18">
    <w:abstractNumId w:val="21"/>
    <w:lvlOverride w:ilvl="0"/>
    <w:lvlOverride w:ilvl="1"/>
    <w:lvlOverride w:ilvl="2"/>
    <w:lvlOverride w:ilvl="3"/>
    <w:lvlOverride w:ilvl="4"/>
    <w:lvlOverride w:ilvl="5"/>
    <w:lvlOverride w:ilvl="6"/>
    <w:lvlOverride w:ilvl="7"/>
    <w:lvlOverride w:ilvl="8"/>
  </w:num>
  <w:num w:numId="19">
    <w:abstractNumId w:val="7"/>
  </w:num>
  <w:num w:numId="20">
    <w:abstractNumId w:val="7"/>
    <w:lvlOverride w:ilvl="0"/>
    <w:lvlOverride w:ilvl="1"/>
    <w:lvlOverride w:ilvl="2"/>
    <w:lvlOverride w:ilvl="3"/>
    <w:lvlOverride w:ilvl="4"/>
    <w:lvlOverride w:ilvl="5"/>
    <w:lvlOverride w:ilvl="6"/>
    <w:lvlOverride w:ilvl="7"/>
    <w:lvlOverride w:ilvl="8"/>
  </w:num>
  <w:num w:numId="21">
    <w:abstractNumId w:val="17"/>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13"/>
    <w:lvlOverride w:ilvl="0">
      <w:startOverride w:val="1"/>
    </w:lvlOverride>
    <w:lvlOverride w:ilvl="1"/>
    <w:lvlOverride w:ilvl="2"/>
    <w:lvlOverride w:ilvl="3"/>
    <w:lvlOverride w:ilvl="4"/>
    <w:lvlOverride w:ilvl="5"/>
    <w:lvlOverride w:ilvl="6"/>
    <w:lvlOverride w:ilvl="7"/>
    <w:lvlOverride w:ilvl="8"/>
  </w:num>
  <w:num w:numId="37">
    <w:abstractNumId w:val="2"/>
  </w:num>
  <w:num w:numId="38">
    <w:abstractNumId w:val="4"/>
  </w:num>
  <w:num w:numId="39">
    <w:abstractNumId w:val="11"/>
  </w:num>
  <w:num w:numId="40">
    <w:abstractNumId w:val="16"/>
  </w:num>
  <w:num w:numId="41">
    <w:abstractNumId w:val="18"/>
  </w:num>
  <w:num w:numId="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54F9"/>
    <w:rsid w:val="00297814"/>
    <w:rsid w:val="00820419"/>
    <w:rsid w:val="00E454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29"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419"/>
    <w:rPr>
      <w:rFonts w:ascii="Times New Roman" w:eastAsia="Times New Roman" w:hAnsi="Times New Roman" w:cs="Times New Roman"/>
      <w:sz w:val="20"/>
      <w:szCs w:val="20"/>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w:basedOn w:val="a"/>
    <w:next w:val="a"/>
    <w:link w:val="12"/>
    <w:qFormat/>
    <w:rsid w:val="00820419"/>
    <w:pPr>
      <w:keepNext/>
      <w:keepLines/>
      <w:spacing w:before="480" w:after="0"/>
      <w:outlineLvl w:val="0"/>
    </w:pPr>
    <w:rPr>
      <w:rFonts w:ascii="Cambria" w:hAnsi="Cambria"/>
      <w:b/>
      <w:bCs/>
      <w:color w:val="365F91"/>
      <w:sz w:val="28"/>
      <w:szCs w:val="28"/>
    </w:rPr>
  </w:style>
  <w:style w:type="paragraph" w:styleId="20">
    <w:name w:val="heading 2"/>
    <w:aliases w:val="H2,h2,2,Header 2"/>
    <w:basedOn w:val="a"/>
    <w:next w:val="a"/>
    <w:link w:val="22"/>
    <w:semiHidden/>
    <w:unhideWhenUsed/>
    <w:qFormat/>
    <w:rsid w:val="00820419"/>
    <w:pPr>
      <w:keepNext/>
      <w:tabs>
        <w:tab w:val="num" w:pos="756"/>
      </w:tabs>
      <w:ind w:left="756" w:hanging="576"/>
      <w:jc w:val="center"/>
      <w:outlineLvl w:val="1"/>
    </w:pPr>
    <w:rPr>
      <w:b/>
      <w:bCs/>
      <w:sz w:val="28"/>
      <w:szCs w:val="28"/>
    </w:rPr>
  </w:style>
  <w:style w:type="paragraph" w:styleId="30">
    <w:name w:val="heading 3"/>
    <w:basedOn w:val="a"/>
    <w:next w:val="a"/>
    <w:link w:val="32"/>
    <w:uiPriority w:val="9"/>
    <w:semiHidden/>
    <w:unhideWhenUsed/>
    <w:qFormat/>
    <w:rsid w:val="00820419"/>
    <w:pPr>
      <w:keepNext/>
      <w:keepLines/>
      <w:spacing w:before="200" w:after="0"/>
      <w:outlineLvl w:val="2"/>
    </w:pPr>
    <w:rPr>
      <w:rFonts w:ascii="Cambria" w:hAnsi="Cambria"/>
      <w:b/>
      <w:bCs/>
    </w:rPr>
  </w:style>
  <w:style w:type="paragraph" w:styleId="4">
    <w:name w:val="heading 4"/>
    <w:aliases w:val="H4"/>
    <w:basedOn w:val="a"/>
    <w:next w:val="a"/>
    <w:link w:val="40"/>
    <w:semiHidden/>
    <w:unhideWhenUsed/>
    <w:qFormat/>
    <w:rsid w:val="00820419"/>
    <w:pPr>
      <w:keepNext/>
      <w:tabs>
        <w:tab w:val="num" w:pos="1224"/>
      </w:tabs>
      <w:spacing w:before="240"/>
      <w:ind w:left="1224" w:hanging="864"/>
      <w:outlineLvl w:val="3"/>
    </w:pPr>
    <w:rPr>
      <w:rFonts w:ascii="Arial" w:eastAsia="Calibri" w:hAnsi="Arial"/>
      <w:sz w:val="22"/>
      <w:lang w:eastAsia="en-US"/>
    </w:rPr>
  </w:style>
  <w:style w:type="paragraph" w:styleId="5">
    <w:name w:val="heading 5"/>
    <w:basedOn w:val="a"/>
    <w:next w:val="a"/>
    <w:link w:val="50"/>
    <w:uiPriority w:val="9"/>
    <w:semiHidden/>
    <w:unhideWhenUsed/>
    <w:qFormat/>
    <w:rsid w:val="00820419"/>
    <w:pPr>
      <w:keepNext/>
      <w:keepLines/>
      <w:spacing w:before="200" w:after="0"/>
      <w:outlineLvl w:val="4"/>
    </w:pPr>
    <w:rPr>
      <w:rFonts w:ascii="Cambria" w:hAnsi="Cambria"/>
      <w:color w:val="243F60"/>
    </w:rPr>
  </w:style>
  <w:style w:type="paragraph" w:styleId="6">
    <w:name w:val="heading 6"/>
    <w:basedOn w:val="a"/>
    <w:next w:val="a"/>
    <w:link w:val="60"/>
    <w:semiHidden/>
    <w:unhideWhenUsed/>
    <w:qFormat/>
    <w:rsid w:val="00820419"/>
    <w:pPr>
      <w:tabs>
        <w:tab w:val="num" w:pos="1152"/>
      </w:tabs>
      <w:spacing w:before="240"/>
      <w:ind w:left="1152" w:hanging="1152"/>
      <w:outlineLvl w:val="5"/>
    </w:pPr>
    <w:rPr>
      <w:rFonts w:ascii="Calibri" w:eastAsia="Calibri" w:hAnsi="Calibri"/>
      <w:i/>
      <w:sz w:val="22"/>
      <w:lang w:eastAsia="en-US"/>
    </w:rPr>
  </w:style>
  <w:style w:type="paragraph" w:styleId="7">
    <w:name w:val="heading 7"/>
    <w:basedOn w:val="a"/>
    <w:next w:val="a"/>
    <w:link w:val="70"/>
    <w:uiPriority w:val="99"/>
    <w:semiHidden/>
    <w:unhideWhenUsed/>
    <w:qFormat/>
    <w:rsid w:val="00820419"/>
    <w:pPr>
      <w:tabs>
        <w:tab w:val="num" w:pos="1296"/>
      </w:tabs>
      <w:spacing w:before="240"/>
      <w:ind w:left="1296" w:hanging="1296"/>
      <w:outlineLvl w:val="6"/>
    </w:pPr>
    <w:rPr>
      <w:rFonts w:ascii="Arial" w:eastAsia="Calibri" w:hAnsi="Arial"/>
      <w:lang w:eastAsia="en-US"/>
    </w:rPr>
  </w:style>
  <w:style w:type="paragraph" w:styleId="8">
    <w:name w:val="heading 8"/>
    <w:basedOn w:val="a"/>
    <w:next w:val="a"/>
    <w:link w:val="80"/>
    <w:uiPriority w:val="99"/>
    <w:semiHidden/>
    <w:unhideWhenUsed/>
    <w:qFormat/>
    <w:rsid w:val="00820419"/>
    <w:pPr>
      <w:tabs>
        <w:tab w:val="num" w:pos="1440"/>
      </w:tabs>
      <w:spacing w:before="240"/>
      <w:ind w:left="1440" w:hanging="1440"/>
      <w:outlineLvl w:val="7"/>
    </w:pPr>
    <w:rPr>
      <w:rFonts w:ascii="Arial" w:eastAsia="Calibri" w:hAnsi="Arial"/>
      <w:i/>
      <w:lang w:eastAsia="en-US"/>
    </w:rPr>
  </w:style>
  <w:style w:type="paragraph" w:styleId="9">
    <w:name w:val="heading 9"/>
    <w:basedOn w:val="a"/>
    <w:next w:val="a"/>
    <w:link w:val="90"/>
    <w:uiPriority w:val="99"/>
    <w:semiHidden/>
    <w:unhideWhenUsed/>
    <w:qFormat/>
    <w:rsid w:val="00820419"/>
    <w:pPr>
      <w:tabs>
        <w:tab w:val="num" w:pos="1584"/>
      </w:tabs>
      <w:spacing w:before="240"/>
      <w:ind w:left="1584" w:hanging="1584"/>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basedOn w:val="a0"/>
    <w:link w:val="10"/>
    <w:rsid w:val="00820419"/>
    <w:rPr>
      <w:rFonts w:ascii="Cambria" w:eastAsia="Times New Roman" w:hAnsi="Cambria" w:cs="Times New Roman"/>
      <w:b/>
      <w:bCs/>
      <w:color w:val="365F91"/>
      <w:sz w:val="28"/>
      <w:szCs w:val="28"/>
      <w:lang w:eastAsia="ru-RU"/>
    </w:rPr>
  </w:style>
  <w:style w:type="character" w:customStyle="1" w:styleId="22">
    <w:name w:val="Заголовок 2 Знак"/>
    <w:aliases w:val="H2 Знак,h2 Знак,2 Знак,Header 2 Знак"/>
    <w:basedOn w:val="a0"/>
    <w:link w:val="20"/>
    <w:semiHidden/>
    <w:rsid w:val="00820419"/>
    <w:rPr>
      <w:rFonts w:ascii="Times New Roman" w:eastAsia="Times New Roman" w:hAnsi="Times New Roman" w:cs="Times New Roman"/>
      <w:b/>
      <w:bCs/>
      <w:sz w:val="28"/>
      <w:szCs w:val="28"/>
      <w:lang w:eastAsia="ru-RU"/>
    </w:rPr>
  </w:style>
  <w:style w:type="character" w:customStyle="1" w:styleId="32">
    <w:name w:val="Заголовок 3 Знак"/>
    <w:basedOn w:val="a0"/>
    <w:link w:val="30"/>
    <w:uiPriority w:val="9"/>
    <w:semiHidden/>
    <w:rsid w:val="00820419"/>
    <w:rPr>
      <w:rFonts w:ascii="Cambria" w:eastAsia="Times New Roman" w:hAnsi="Cambria" w:cs="Times New Roman"/>
      <w:b/>
      <w:bCs/>
      <w:sz w:val="20"/>
      <w:szCs w:val="20"/>
      <w:lang w:eastAsia="ru-RU"/>
    </w:rPr>
  </w:style>
  <w:style w:type="character" w:customStyle="1" w:styleId="40">
    <w:name w:val="Заголовок 4 Знак"/>
    <w:aliases w:val="H4 Знак"/>
    <w:basedOn w:val="a0"/>
    <w:link w:val="4"/>
    <w:semiHidden/>
    <w:rsid w:val="00820419"/>
    <w:rPr>
      <w:rFonts w:ascii="Arial" w:eastAsia="Calibri" w:hAnsi="Arial" w:cs="Times New Roman"/>
      <w:szCs w:val="20"/>
    </w:rPr>
  </w:style>
  <w:style w:type="character" w:customStyle="1" w:styleId="50">
    <w:name w:val="Заголовок 5 Знак"/>
    <w:basedOn w:val="a0"/>
    <w:link w:val="5"/>
    <w:uiPriority w:val="9"/>
    <w:semiHidden/>
    <w:rsid w:val="00820419"/>
    <w:rPr>
      <w:rFonts w:ascii="Cambria" w:eastAsia="Times New Roman" w:hAnsi="Cambria" w:cs="Times New Roman"/>
      <w:color w:val="243F60"/>
      <w:sz w:val="20"/>
      <w:szCs w:val="20"/>
      <w:lang w:eastAsia="ru-RU"/>
    </w:rPr>
  </w:style>
  <w:style w:type="character" w:customStyle="1" w:styleId="60">
    <w:name w:val="Заголовок 6 Знак"/>
    <w:basedOn w:val="a0"/>
    <w:link w:val="6"/>
    <w:semiHidden/>
    <w:rsid w:val="00820419"/>
    <w:rPr>
      <w:rFonts w:ascii="Calibri" w:eastAsia="Calibri" w:hAnsi="Calibri" w:cs="Times New Roman"/>
      <w:i/>
      <w:szCs w:val="20"/>
    </w:rPr>
  </w:style>
  <w:style w:type="character" w:customStyle="1" w:styleId="70">
    <w:name w:val="Заголовок 7 Знак"/>
    <w:basedOn w:val="a0"/>
    <w:link w:val="7"/>
    <w:uiPriority w:val="99"/>
    <w:semiHidden/>
    <w:rsid w:val="00820419"/>
    <w:rPr>
      <w:rFonts w:ascii="Arial" w:eastAsia="Calibri" w:hAnsi="Arial" w:cs="Times New Roman"/>
      <w:sz w:val="20"/>
      <w:szCs w:val="20"/>
    </w:rPr>
  </w:style>
  <w:style w:type="character" w:customStyle="1" w:styleId="80">
    <w:name w:val="Заголовок 8 Знак"/>
    <w:basedOn w:val="a0"/>
    <w:link w:val="8"/>
    <w:uiPriority w:val="99"/>
    <w:semiHidden/>
    <w:rsid w:val="00820419"/>
    <w:rPr>
      <w:rFonts w:ascii="Arial" w:eastAsia="Calibri" w:hAnsi="Arial" w:cs="Times New Roman"/>
      <w:i/>
      <w:sz w:val="20"/>
      <w:szCs w:val="20"/>
    </w:rPr>
  </w:style>
  <w:style w:type="character" w:customStyle="1" w:styleId="90">
    <w:name w:val="Заголовок 9 Знак"/>
    <w:basedOn w:val="a0"/>
    <w:link w:val="9"/>
    <w:uiPriority w:val="99"/>
    <w:semiHidden/>
    <w:rsid w:val="00820419"/>
    <w:rPr>
      <w:rFonts w:ascii="Arial" w:eastAsia="Times New Roman" w:hAnsi="Arial" w:cs="Times New Roman"/>
      <w:b/>
      <w:i/>
      <w:sz w:val="18"/>
      <w:szCs w:val="20"/>
      <w:lang w:eastAsia="ru-RU"/>
    </w:rPr>
  </w:style>
  <w:style w:type="character" w:styleId="a3">
    <w:name w:val="Hyperlink"/>
    <w:uiPriority w:val="99"/>
    <w:semiHidden/>
    <w:unhideWhenUsed/>
    <w:rsid w:val="00820419"/>
    <w:rPr>
      <w:color w:val="0000FF"/>
      <w:u w:val="single"/>
    </w:rPr>
  </w:style>
  <w:style w:type="character" w:styleId="a4">
    <w:name w:val="FollowedHyperlink"/>
    <w:uiPriority w:val="99"/>
    <w:semiHidden/>
    <w:unhideWhenUsed/>
    <w:rsid w:val="00820419"/>
    <w:rPr>
      <w:color w:val="800080"/>
      <w:u w:val="single"/>
    </w:rPr>
  </w:style>
  <w:style w:type="character" w:customStyle="1" w:styleId="110">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uiPriority w:val="99"/>
    <w:rsid w:val="00820419"/>
    <w:rPr>
      <w:rFonts w:asciiTheme="majorHAnsi" w:eastAsiaTheme="majorEastAsia" w:hAnsiTheme="majorHAnsi" w:cstheme="majorBidi" w:hint="default"/>
      <w:color w:val="365F91" w:themeColor="accent1" w:themeShade="BF"/>
      <w:sz w:val="32"/>
      <w:szCs w:val="32"/>
    </w:rPr>
  </w:style>
  <w:style w:type="character" w:customStyle="1" w:styleId="210">
    <w:name w:val="Заголовок 2 Знак1"/>
    <w:aliases w:val="H2 Знак1,h2 Знак1,2 Знак1,Header 2 Знак1"/>
    <w:basedOn w:val="a0"/>
    <w:uiPriority w:val="9"/>
    <w:semiHidden/>
    <w:rsid w:val="00820419"/>
    <w:rPr>
      <w:rFonts w:asciiTheme="majorHAnsi" w:eastAsiaTheme="majorEastAsia" w:hAnsiTheme="majorHAnsi" w:cstheme="majorBidi" w:hint="default"/>
      <w:color w:val="365F91" w:themeColor="accent1" w:themeShade="BF"/>
      <w:sz w:val="26"/>
      <w:szCs w:val="26"/>
    </w:rPr>
  </w:style>
  <w:style w:type="character" w:customStyle="1" w:styleId="41">
    <w:name w:val="Заголовок 4 Знак1"/>
    <w:aliases w:val="H4 Знак1"/>
    <w:basedOn w:val="a0"/>
    <w:uiPriority w:val="99"/>
    <w:semiHidden/>
    <w:rsid w:val="00820419"/>
    <w:rPr>
      <w:rFonts w:asciiTheme="majorHAnsi" w:eastAsiaTheme="majorEastAsia" w:hAnsiTheme="majorHAnsi" w:cstheme="majorBidi" w:hint="default"/>
      <w:i/>
      <w:iCs/>
      <w:color w:val="365F91" w:themeColor="accent1" w:themeShade="BF"/>
    </w:rPr>
  </w:style>
  <w:style w:type="paragraph" w:styleId="a5">
    <w:name w:val="Normal (Web)"/>
    <w:basedOn w:val="a"/>
    <w:uiPriority w:val="99"/>
    <w:semiHidden/>
    <w:unhideWhenUsed/>
    <w:rsid w:val="00820419"/>
    <w:pPr>
      <w:spacing w:before="100" w:beforeAutospacing="1" w:after="100" w:afterAutospacing="1" w:line="240" w:lineRule="auto"/>
    </w:pPr>
    <w:rPr>
      <w:sz w:val="24"/>
      <w:szCs w:val="24"/>
    </w:rPr>
  </w:style>
  <w:style w:type="paragraph" w:styleId="13">
    <w:name w:val="toc 1"/>
    <w:basedOn w:val="a"/>
    <w:next w:val="a"/>
    <w:autoRedefine/>
    <w:uiPriority w:val="39"/>
    <w:semiHidden/>
    <w:unhideWhenUsed/>
    <w:rsid w:val="00820419"/>
    <w:pPr>
      <w:spacing w:after="100"/>
    </w:pPr>
    <w:rPr>
      <w:rFonts w:ascii="Calibri" w:hAnsi="Calibri"/>
      <w:sz w:val="22"/>
      <w:szCs w:val="22"/>
    </w:rPr>
  </w:style>
  <w:style w:type="paragraph" w:styleId="23">
    <w:name w:val="toc 2"/>
    <w:basedOn w:val="a"/>
    <w:next w:val="a"/>
    <w:autoRedefine/>
    <w:uiPriority w:val="39"/>
    <w:semiHidden/>
    <w:unhideWhenUsed/>
    <w:rsid w:val="00820419"/>
    <w:pPr>
      <w:spacing w:after="100"/>
      <w:ind w:left="220"/>
    </w:pPr>
    <w:rPr>
      <w:rFonts w:ascii="Calibri" w:eastAsia="Calibri" w:hAnsi="Calibri"/>
      <w:sz w:val="22"/>
      <w:szCs w:val="22"/>
      <w:lang w:eastAsia="en-US"/>
    </w:rPr>
  </w:style>
  <w:style w:type="paragraph" w:styleId="33">
    <w:name w:val="toc 3"/>
    <w:basedOn w:val="a"/>
    <w:next w:val="a"/>
    <w:autoRedefine/>
    <w:uiPriority w:val="39"/>
    <w:semiHidden/>
    <w:unhideWhenUsed/>
    <w:rsid w:val="00820419"/>
    <w:pPr>
      <w:spacing w:after="100"/>
      <w:ind w:left="440"/>
    </w:pPr>
    <w:rPr>
      <w:rFonts w:ascii="Calibri" w:eastAsia="Calibri" w:hAnsi="Calibri"/>
      <w:sz w:val="22"/>
      <w:szCs w:val="22"/>
      <w:lang w:eastAsia="en-US"/>
    </w:rPr>
  </w:style>
  <w:style w:type="paragraph" w:styleId="42">
    <w:name w:val="toc 4"/>
    <w:basedOn w:val="a"/>
    <w:next w:val="a"/>
    <w:autoRedefine/>
    <w:uiPriority w:val="39"/>
    <w:semiHidden/>
    <w:unhideWhenUsed/>
    <w:rsid w:val="00820419"/>
    <w:pPr>
      <w:spacing w:after="100"/>
      <w:ind w:left="660"/>
    </w:pPr>
    <w:rPr>
      <w:rFonts w:ascii="Calibri" w:hAnsi="Calibri"/>
      <w:sz w:val="22"/>
      <w:szCs w:val="22"/>
    </w:rPr>
  </w:style>
  <w:style w:type="paragraph" w:styleId="51">
    <w:name w:val="toc 5"/>
    <w:basedOn w:val="a"/>
    <w:next w:val="a"/>
    <w:autoRedefine/>
    <w:uiPriority w:val="39"/>
    <w:semiHidden/>
    <w:unhideWhenUsed/>
    <w:rsid w:val="00820419"/>
    <w:pPr>
      <w:spacing w:after="100"/>
      <w:ind w:left="880"/>
    </w:pPr>
    <w:rPr>
      <w:rFonts w:ascii="Calibri" w:hAnsi="Calibri"/>
      <w:sz w:val="22"/>
      <w:szCs w:val="22"/>
    </w:rPr>
  </w:style>
  <w:style w:type="paragraph" w:styleId="61">
    <w:name w:val="toc 6"/>
    <w:basedOn w:val="a"/>
    <w:next w:val="a"/>
    <w:autoRedefine/>
    <w:uiPriority w:val="39"/>
    <w:semiHidden/>
    <w:unhideWhenUsed/>
    <w:rsid w:val="00820419"/>
    <w:pPr>
      <w:spacing w:after="100"/>
      <w:ind w:left="1100"/>
    </w:pPr>
    <w:rPr>
      <w:rFonts w:ascii="Calibri" w:hAnsi="Calibri"/>
      <w:sz w:val="22"/>
      <w:szCs w:val="22"/>
    </w:rPr>
  </w:style>
  <w:style w:type="paragraph" w:styleId="71">
    <w:name w:val="toc 7"/>
    <w:basedOn w:val="a"/>
    <w:next w:val="a"/>
    <w:autoRedefine/>
    <w:uiPriority w:val="39"/>
    <w:semiHidden/>
    <w:unhideWhenUsed/>
    <w:rsid w:val="00820419"/>
    <w:pPr>
      <w:spacing w:after="100"/>
      <w:ind w:left="1320"/>
    </w:pPr>
    <w:rPr>
      <w:rFonts w:ascii="Calibri" w:hAnsi="Calibri"/>
      <w:sz w:val="22"/>
      <w:szCs w:val="22"/>
    </w:rPr>
  </w:style>
  <w:style w:type="paragraph" w:styleId="81">
    <w:name w:val="toc 8"/>
    <w:basedOn w:val="a"/>
    <w:next w:val="a"/>
    <w:autoRedefine/>
    <w:uiPriority w:val="39"/>
    <w:semiHidden/>
    <w:unhideWhenUsed/>
    <w:rsid w:val="00820419"/>
    <w:pPr>
      <w:spacing w:after="100"/>
      <w:ind w:left="1540"/>
    </w:pPr>
    <w:rPr>
      <w:rFonts w:ascii="Calibri" w:hAnsi="Calibri"/>
      <w:sz w:val="22"/>
      <w:szCs w:val="22"/>
    </w:rPr>
  </w:style>
  <w:style w:type="paragraph" w:styleId="91">
    <w:name w:val="toc 9"/>
    <w:basedOn w:val="a"/>
    <w:next w:val="a"/>
    <w:autoRedefine/>
    <w:uiPriority w:val="39"/>
    <w:semiHidden/>
    <w:unhideWhenUsed/>
    <w:rsid w:val="00820419"/>
    <w:pPr>
      <w:spacing w:after="100"/>
      <w:ind w:left="1760"/>
    </w:pPr>
    <w:rPr>
      <w:rFonts w:ascii="Calibri" w:hAnsi="Calibri"/>
      <w:sz w:val="22"/>
      <w:szCs w:val="22"/>
    </w:rPr>
  </w:style>
  <w:style w:type="paragraph" w:styleId="a6">
    <w:name w:val="footnote text"/>
    <w:basedOn w:val="a"/>
    <w:link w:val="a7"/>
    <w:uiPriority w:val="99"/>
    <w:semiHidden/>
    <w:unhideWhenUsed/>
    <w:rsid w:val="00820419"/>
  </w:style>
  <w:style w:type="character" w:customStyle="1" w:styleId="a7">
    <w:name w:val="Текст сноски Знак"/>
    <w:basedOn w:val="a0"/>
    <w:link w:val="a6"/>
    <w:uiPriority w:val="99"/>
    <w:semiHidden/>
    <w:rsid w:val="00820419"/>
    <w:rPr>
      <w:rFonts w:ascii="Times New Roman" w:eastAsia="Times New Roman" w:hAnsi="Times New Roman" w:cs="Times New Roman"/>
      <w:sz w:val="20"/>
      <w:szCs w:val="20"/>
      <w:lang w:eastAsia="ru-RU"/>
    </w:rPr>
  </w:style>
  <w:style w:type="paragraph" w:styleId="a8">
    <w:name w:val="annotation text"/>
    <w:basedOn w:val="a"/>
    <w:link w:val="a9"/>
    <w:uiPriority w:val="99"/>
    <w:semiHidden/>
    <w:unhideWhenUsed/>
    <w:rsid w:val="00820419"/>
    <w:pPr>
      <w:spacing w:line="240" w:lineRule="auto"/>
    </w:pPr>
    <w:rPr>
      <w:rFonts w:ascii="Calibri" w:eastAsia="Calibri" w:hAnsi="Calibri"/>
      <w:lang w:eastAsia="en-US"/>
    </w:rPr>
  </w:style>
  <w:style w:type="character" w:customStyle="1" w:styleId="a9">
    <w:name w:val="Текст примечания Знак"/>
    <w:basedOn w:val="a0"/>
    <w:link w:val="a8"/>
    <w:uiPriority w:val="99"/>
    <w:semiHidden/>
    <w:rsid w:val="00820419"/>
    <w:rPr>
      <w:rFonts w:ascii="Calibri" w:eastAsia="Calibri" w:hAnsi="Calibri" w:cs="Times New Roman"/>
      <w:sz w:val="20"/>
      <w:szCs w:val="20"/>
    </w:rPr>
  </w:style>
  <w:style w:type="paragraph" w:styleId="aa">
    <w:name w:val="header"/>
    <w:basedOn w:val="a"/>
    <w:link w:val="ab"/>
    <w:uiPriority w:val="99"/>
    <w:semiHidden/>
    <w:unhideWhenUsed/>
    <w:rsid w:val="00820419"/>
    <w:pPr>
      <w:tabs>
        <w:tab w:val="center" w:pos="4677"/>
        <w:tab w:val="right" w:pos="9355"/>
      </w:tabs>
      <w:spacing w:after="0" w:line="240" w:lineRule="auto"/>
    </w:pPr>
    <w:rPr>
      <w:rFonts w:ascii="Calibri" w:eastAsia="Calibri" w:hAnsi="Calibri"/>
      <w:sz w:val="22"/>
      <w:szCs w:val="22"/>
      <w:lang w:eastAsia="en-US"/>
    </w:rPr>
  </w:style>
  <w:style w:type="character" w:customStyle="1" w:styleId="ab">
    <w:name w:val="Верхний колонтитул Знак"/>
    <w:basedOn w:val="a0"/>
    <w:link w:val="aa"/>
    <w:uiPriority w:val="99"/>
    <w:semiHidden/>
    <w:rsid w:val="00820419"/>
    <w:rPr>
      <w:rFonts w:ascii="Calibri" w:eastAsia="Calibri" w:hAnsi="Calibri" w:cs="Times New Roman"/>
    </w:rPr>
  </w:style>
  <w:style w:type="paragraph" w:styleId="ac">
    <w:name w:val="footer"/>
    <w:basedOn w:val="a"/>
    <w:link w:val="ad"/>
    <w:uiPriority w:val="99"/>
    <w:semiHidden/>
    <w:unhideWhenUsed/>
    <w:rsid w:val="00820419"/>
    <w:pPr>
      <w:tabs>
        <w:tab w:val="center" w:pos="4677"/>
        <w:tab w:val="right" w:pos="9355"/>
      </w:tabs>
      <w:spacing w:after="0" w:line="240" w:lineRule="auto"/>
    </w:pPr>
    <w:rPr>
      <w:rFonts w:ascii="Calibri" w:eastAsia="Calibri" w:hAnsi="Calibri"/>
      <w:sz w:val="22"/>
      <w:szCs w:val="22"/>
      <w:lang w:eastAsia="en-US"/>
    </w:rPr>
  </w:style>
  <w:style w:type="character" w:customStyle="1" w:styleId="ad">
    <w:name w:val="Нижний колонтитул Знак"/>
    <w:basedOn w:val="a0"/>
    <w:link w:val="ac"/>
    <w:uiPriority w:val="99"/>
    <w:semiHidden/>
    <w:rsid w:val="00820419"/>
    <w:rPr>
      <w:rFonts w:ascii="Calibri" w:eastAsia="Calibri" w:hAnsi="Calibri" w:cs="Times New Roman"/>
    </w:rPr>
  </w:style>
  <w:style w:type="paragraph" w:styleId="ae">
    <w:name w:val="caption"/>
    <w:basedOn w:val="a"/>
    <w:next w:val="a"/>
    <w:uiPriority w:val="35"/>
    <w:semiHidden/>
    <w:unhideWhenUsed/>
    <w:qFormat/>
    <w:rsid w:val="00820419"/>
    <w:rPr>
      <w:b/>
      <w:bCs/>
      <w:color w:val="4F81BD"/>
      <w:sz w:val="18"/>
      <w:szCs w:val="18"/>
    </w:rPr>
  </w:style>
  <w:style w:type="paragraph" w:styleId="af">
    <w:name w:val="endnote text"/>
    <w:basedOn w:val="a"/>
    <w:link w:val="af0"/>
    <w:uiPriority w:val="99"/>
    <w:semiHidden/>
    <w:unhideWhenUsed/>
    <w:rsid w:val="00820419"/>
  </w:style>
  <w:style w:type="character" w:customStyle="1" w:styleId="af0">
    <w:name w:val="Текст концевой сноски Знак"/>
    <w:basedOn w:val="a0"/>
    <w:link w:val="af"/>
    <w:uiPriority w:val="99"/>
    <w:semiHidden/>
    <w:rsid w:val="00820419"/>
    <w:rPr>
      <w:rFonts w:ascii="Times New Roman" w:eastAsia="Times New Roman" w:hAnsi="Times New Roman" w:cs="Times New Roman"/>
      <w:sz w:val="20"/>
      <w:szCs w:val="20"/>
      <w:lang w:eastAsia="ru-RU"/>
    </w:rPr>
  </w:style>
  <w:style w:type="paragraph" w:styleId="af1">
    <w:name w:val="List"/>
    <w:basedOn w:val="a"/>
    <w:uiPriority w:val="99"/>
    <w:semiHidden/>
    <w:unhideWhenUsed/>
    <w:rsid w:val="00820419"/>
    <w:pPr>
      <w:spacing w:after="0" w:line="240" w:lineRule="auto"/>
      <w:ind w:left="283" w:hanging="283"/>
    </w:pPr>
    <w:rPr>
      <w:sz w:val="24"/>
      <w:szCs w:val="24"/>
    </w:rPr>
  </w:style>
  <w:style w:type="paragraph" w:styleId="24">
    <w:name w:val="List 2"/>
    <w:basedOn w:val="a"/>
    <w:uiPriority w:val="99"/>
    <w:semiHidden/>
    <w:unhideWhenUsed/>
    <w:rsid w:val="00820419"/>
    <w:pPr>
      <w:spacing w:after="0" w:line="240" w:lineRule="auto"/>
      <w:ind w:left="566" w:hanging="283"/>
    </w:pPr>
    <w:rPr>
      <w:sz w:val="24"/>
      <w:szCs w:val="24"/>
    </w:rPr>
  </w:style>
  <w:style w:type="paragraph" w:styleId="af2">
    <w:name w:val="Title"/>
    <w:basedOn w:val="a"/>
    <w:next w:val="a"/>
    <w:link w:val="af3"/>
    <w:uiPriority w:val="10"/>
    <w:qFormat/>
    <w:rsid w:val="00820419"/>
    <w:pPr>
      <w:pBdr>
        <w:bottom w:val="single" w:sz="8" w:space="4" w:color="4F81BD"/>
      </w:pBdr>
      <w:spacing w:after="300"/>
      <w:contextualSpacing/>
    </w:pPr>
    <w:rPr>
      <w:rFonts w:ascii="Cambria" w:hAnsi="Cambria"/>
      <w:color w:val="17365D"/>
      <w:spacing w:val="5"/>
      <w:kern w:val="28"/>
      <w:sz w:val="52"/>
      <w:szCs w:val="52"/>
    </w:rPr>
  </w:style>
  <w:style w:type="character" w:customStyle="1" w:styleId="af3">
    <w:name w:val="Название Знак"/>
    <w:basedOn w:val="a0"/>
    <w:link w:val="af2"/>
    <w:uiPriority w:val="10"/>
    <w:rsid w:val="00820419"/>
    <w:rPr>
      <w:rFonts w:ascii="Cambria" w:eastAsia="Times New Roman" w:hAnsi="Cambria" w:cs="Times New Roman"/>
      <w:color w:val="17365D"/>
      <w:spacing w:val="5"/>
      <w:kern w:val="28"/>
      <w:sz w:val="52"/>
      <w:szCs w:val="52"/>
      <w:lang w:eastAsia="ru-RU"/>
    </w:rPr>
  </w:style>
  <w:style w:type="paragraph" w:styleId="af4">
    <w:name w:val="Body Text"/>
    <w:basedOn w:val="a"/>
    <w:link w:val="af5"/>
    <w:uiPriority w:val="99"/>
    <w:semiHidden/>
    <w:unhideWhenUsed/>
    <w:rsid w:val="00820419"/>
    <w:pPr>
      <w:spacing w:after="120" w:line="240" w:lineRule="auto"/>
    </w:pPr>
    <w:rPr>
      <w:rFonts w:ascii="Calibri" w:eastAsia="Calibri" w:hAnsi="Calibri"/>
      <w:sz w:val="22"/>
      <w:szCs w:val="22"/>
      <w:lang w:eastAsia="en-US"/>
    </w:rPr>
  </w:style>
  <w:style w:type="character" w:customStyle="1" w:styleId="af5">
    <w:name w:val="Основной текст Знак"/>
    <w:basedOn w:val="a0"/>
    <w:link w:val="af4"/>
    <w:uiPriority w:val="99"/>
    <w:semiHidden/>
    <w:rsid w:val="00820419"/>
    <w:rPr>
      <w:rFonts w:ascii="Calibri" w:eastAsia="Calibri" w:hAnsi="Calibri" w:cs="Times New Roman"/>
    </w:rPr>
  </w:style>
  <w:style w:type="paragraph" w:styleId="af6">
    <w:name w:val="Body Text Indent"/>
    <w:basedOn w:val="a"/>
    <w:link w:val="af7"/>
    <w:uiPriority w:val="99"/>
    <w:semiHidden/>
    <w:unhideWhenUsed/>
    <w:rsid w:val="00820419"/>
    <w:pPr>
      <w:spacing w:after="120" w:line="240" w:lineRule="auto"/>
      <w:ind w:left="283"/>
    </w:pPr>
    <w:rPr>
      <w:sz w:val="24"/>
      <w:szCs w:val="24"/>
    </w:rPr>
  </w:style>
  <w:style w:type="character" w:customStyle="1" w:styleId="af7">
    <w:name w:val="Основной текст с отступом Знак"/>
    <w:basedOn w:val="a0"/>
    <w:link w:val="af6"/>
    <w:uiPriority w:val="99"/>
    <w:semiHidden/>
    <w:rsid w:val="00820419"/>
    <w:rPr>
      <w:rFonts w:ascii="Times New Roman" w:eastAsia="Times New Roman" w:hAnsi="Times New Roman" w:cs="Times New Roman"/>
      <w:sz w:val="24"/>
      <w:szCs w:val="24"/>
      <w:lang w:eastAsia="ru-RU"/>
    </w:rPr>
  </w:style>
  <w:style w:type="paragraph" w:styleId="af8">
    <w:name w:val="Subtitle"/>
    <w:basedOn w:val="a"/>
    <w:next w:val="a"/>
    <w:link w:val="af9"/>
    <w:uiPriority w:val="11"/>
    <w:qFormat/>
    <w:rsid w:val="00820419"/>
    <w:rPr>
      <w:rFonts w:ascii="Cambria" w:hAnsi="Cambria"/>
      <w:i/>
      <w:iCs/>
      <w:color w:val="4F81BD"/>
      <w:spacing w:val="15"/>
    </w:rPr>
  </w:style>
  <w:style w:type="character" w:customStyle="1" w:styleId="af9">
    <w:name w:val="Подзаголовок Знак"/>
    <w:basedOn w:val="a0"/>
    <w:link w:val="af8"/>
    <w:uiPriority w:val="11"/>
    <w:rsid w:val="00820419"/>
    <w:rPr>
      <w:rFonts w:ascii="Cambria" w:eastAsia="Times New Roman" w:hAnsi="Cambria" w:cs="Times New Roman"/>
      <w:i/>
      <w:iCs/>
      <w:color w:val="4F81BD"/>
      <w:spacing w:val="15"/>
      <w:sz w:val="20"/>
      <w:szCs w:val="20"/>
      <w:lang w:eastAsia="ru-RU"/>
    </w:rPr>
  </w:style>
  <w:style w:type="paragraph" w:styleId="afa">
    <w:name w:val="Body Text First Indent"/>
    <w:basedOn w:val="af4"/>
    <w:link w:val="afb"/>
    <w:uiPriority w:val="99"/>
    <w:semiHidden/>
    <w:unhideWhenUsed/>
    <w:rsid w:val="00820419"/>
    <w:pPr>
      <w:ind w:firstLine="210"/>
    </w:pPr>
    <w:rPr>
      <w:rFonts w:ascii="Times New Roman" w:eastAsia="Times New Roman" w:hAnsi="Times New Roman"/>
      <w:sz w:val="24"/>
      <w:szCs w:val="24"/>
      <w:lang w:eastAsia="ru-RU"/>
    </w:rPr>
  </w:style>
  <w:style w:type="character" w:customStyle="1" w:styleId="afb">
    <w:name w:val="Красная строка Знак"/>
    <w:basedOn w:val="af5"/>
    <w:link w:val="afa"/>
    <w:uiPriority w:val="99"/>
    <w:semiHidden/>
    <w:rsid w:val="00820419"/>
    <w:rPr>
      <w:rFonts w:ascii="Times New Roman" w:eastAsia="Times New Roman" w:hAnsi="Times New Roman" w:cs="Times New Roman"/>
      <w:sz w:val="24"/>
      <w:szCs w:val="24"/>
      <w:lang w:eastAsia="ru-RU"/>
    </w:rPr>
  </w:style>
  <w:style w:type="paragraph" w:styleId="25">
    <w:name w:val="Body Text 2"/>
    <w:basedOn w:val="a"/>
    <w:link w:val="26"/>
    <w:uiPriority w:val="99"/>
    <w:semiHidden/>
    <w:unhideWhenUsed/>
    <w:rsid w:val="00820419"/>
    <w:pPr>
      <w:spacing w:after="0" w:line="240" w:lineRule="auto"/>
      <w:jc w:val="center"/>
    </w:pPr>
    <w:rPr>
      <w:sz w:val="24"/>
      <w:szCs w:val="24"/>
    </w:rPr>
  </w:style>
  <w:style w:type="character" w:customStyle="1" w:styleId="26">
    <w:name w:val="Основной текст 2 Знак"/>
    <w:basedOn w:val="a0"/>
    <w:link w:val="25"/>
    <w:uiPriority w:val="99"/>
    <w:semiHidden/>
    <w:rsid w:val="00820419"/>
    <w:rPr>
      <w:rFonts w:ascii="Times New Roman" w:eastAsia="Times New Roman" w:hAnsi="Times New Roman" w:cs="Times New Roman"/>
      <w:sz w:val="24"/>
      <w:szCs w:val="24"/>
      <w:lang w:eastAsia="ru-RU"/>
    </w:rPr>
  </w:style>
  <w:style w:type="character" w:customStyle="1" w:styleId="afc">
    <w:name w:val="Цитата Знак"/>
    <w:link w:val="afd"/>
    <w:uiPriority w:val="29"/>
    <w:semiHidden/>
    <w:locked/>
    <w:rsid w:val="00820419"/>
    <w:rPr>
      <w:i/>
      <w:iCs/>
      <w:color w:val="000000"/>
    </w:rPr>
  </w:style>
  <w:style w:type="paragraph" w:styleId="afd">
    <w:name w:val="Block Text"/>
    <w:basedOn w:val="a"/>
    <w:next w:val="a"/>
    <w:link w:val="afc"/>
    <w:uiPriority w:val="29"/>
    <w:semiHidden/>
    <w:unhideWhenUsed/>
    <w:qFormat/>
    <w:rsid w:val="00820419"/>
    <w:rPr>
      <w:rFonts w:asciiTheme="minorHAnsi" w:eastAsiaTheme="minorHAnsi" w:hAnsiTheme="minorHAnsi" w:cstheme="minorBidi"/>
      <w:i/>
      <w:iCs/>
      <w:color w:val="000000"/>
      <w:sz w:val="22"/>
      <w:szCs w:val="22"/>
      <w:lang w:eastAsia="en-US"/>
    </w:rPr>
  </w:style>
  <w:style w:type="paragraph" w:styleId="afe">
    <w:name w:val="Document Map"/>
    <w:basedOn w:val="a"/>
    <w:link w:val="aff"/>
    <w:uiPriority w:val="99"/>
    <w:semiHidden/>
    <w:unhideWhenUsed/>
    <w:rsid w:val="00820419"/>
    <w:pPr>
      <w:spacing w:after="0" w:line="240" w:lineRule="auto"/>
    </w:pPr>
    <w:rPr>
      <w:rFonts w:ascii="Tahoma" w:eastAsiaTheme="minorHAnsi" w:hAnsi="Tahoma" w:cs="Tahoma"/>
      <w:sz w:val="16"/>
      <w:szCs w:val="16"/>
      <w:lang w:eastAsia="en-US"/>
    </w:rPr>
  </w:style>
  <w:style w:type="character" w:customStyle="1" w:styleId="aff">
    <w:name w:val="Схема документа Знак"/>
    <w:basedOn w:val="a0"/>
    <w:link w:val="afe"/>
    <w:uiPriority w:val="99"/>
    <w:semiHidden/>
    <w:rsid w:val="00820419"/>
    <w:rPr>
      <w:rFonts w:ascii="Tahoma" w:hAnsi="Tahoma" w:cs="Tahoma"/>
      <w:sz w:val="16"/>
      <w:szCs w:val="16"/>
    </w:rPr>
  </w:style>
  <w:style w:type="paragraph" w:styleId="aff0">
    <w:name w:val="Plain Text"/>
    <w:basedOn w:val="a"/>
    <w:link w:val="aff1"/>
    <w:uiPriority w:val="99"/>
    <w:semiHidden/>
    <w:unhideWhenUsed/>
    <w:rsid w:val="00820419"/>
    <w:pPr>
      <w:spacing w:after="0" w:line="240" w:lineRule="auto"/>
    </w:pPr>
    <w:rPr>
      <w:rFonts w:ascii="Calibri" w:eastAsia="Calibri" w:hAnsi="Calibri"/>
      <w:sz w:val="22"/>
      <w:szCs w:val="21"/>
      <w:lang w:eastAsia="en-US"/>
    </w:rPr>
  </w:style>
  <w:style w:type="character" w:customStyle="1" w:styleId="aff1">
    <w:name w:val="Текст Знак"/>
    <w:basedOn w:val="a0"/>
    <w:link w:val="aff0"/>
    <w:uiPriority w:val="99"/>
    <w:semiHidden/>
    <w:rsid w:val="00820419"/>
    <w:rPr>
      <w:rFonts w:ascii="Calibri" w:eastAsia="Calibri" w:hAnsi="Calibri" w:cs="Times New Roman"/>
      <w:szCs w:val="21"/>
    </w:rPr>
  </w:style>
  <w:style w:type="paragraph" w:styleId="aff2">
    <w:name w:val="annotation subject"/>
    <w:basedOn w:val="a8"/>
    <w:next w:val="a8"/>
    <w:link w:val="aff3"/>
    <w:uiPriority w:val="99"/>
    <w:semiHidden/>
    <w:unhideWhenUsed/>
    <w:rsid w:val="00820419"/>
    <w:rPr>
      <w:b/>
      <w:bCs/>
    </w:rPr>
  </w:style>
  <w:style w:type="character" w:customStyle="1" w:styleId="aff3">
    <w:name w:val="Тема примечания Знак"/>
    <w:basedOn w:val="a9"/>
    <w:link w:val="aff2"/>
    <w:uiPriority w:val="99"/>
    <w:semiHidden/>
    <w:rsid w:val="00820419"/>
    <w:rPr>
      <w:rFonts w:ascii="Calibri" w:eastAsia="Calibri" w:hAnsi="Calibri" w:cs="Times New Roman"/>
      <w:b/>
      <w:bCs/>
      <w:sz w:val="20"/>
      <w:szCs w:val="20"/>
    </w:rPr>
  </w:style>
  <w:style w:type="paragraph" w:styleId="aff4">
    <w:name w:val="Balloon Text"/>
    <w:basedOn w:val="a"/>
    <w:link w:val="aff5"/>
    <w:uiPriority w:val="99"/>
    <w:semiHidden/>
    <w:unhideWhenUsed/>
    <w:rsid w:val="00820419"/>
    <w:pPr>
      <w:spacing w:after="0" w:line="240" w:lineRule="auto"/>
    </w:pPr>
    <w:rPr>
      <w:rFonts w:ascii="Tahoma" w:eastAsia="Calibri" w:hAnsi="Tahoma" w:cs="Tahoma"/>
      <w:sz w:val="16"/>
      <w:szCs w:val="16"/>
      <w:lang w:eastAsia="en-US"/>
    </w:rPr>
  </w:style>
  <w:style w:type="character" w:customStyle="1" w:styleId="aff5">
    <w:name w:val="Текст выноски Знак"/>
    <w:basedOn w:val="a0"/>
    <w:link w:val="aff4"/>
    <w:uiPriority w:val="99"/>
    <w:semiHidden/>
    <w:rsid w:val="00820419"/>
    <w:rPr>
      <w:rFonts w:ascii="Tahoma" w:eastAsia="Calibri" w:hAnsi="Tahoma" w:cs="Tahoma"/>
      <w:sz w:val="16"/>
      <w:szCs w:val="16"/>
    </w:rPr>
  </w:style>
  <w:style w:type="paragraph" w:styleId="aff6">
    <w:name w:val="No Spacing"/>
    <w:basedOn w:val="a"/>
    <w:uiPriority w:val="1"/>
    <w:qFormat/>
    <w:rsid w:val="00820419"/>
    <w:pPr>
      <w:spacing w:after="0" w:line="240" w:lineRule="auto"/>
    </w:pPr>
  </w:style>
  <w:style w:type="paragraph" w:styleId="aff7">
    <w:name w:val="Revision"/>
    <w:uiPriority w:val="99"/>
    <w:semiHidden/>
    <w:rsid w:val="00820419"/>
    <w:pPr>
      <w:spacing w:after="0" w:line="240" w:lineRule="auto"/>
    </w:pPr>
    <w:rPr>
      <w:rFonts w:ascii="Times New Roman" w:eastAsia="Times New Roman" w:hAnsi="Times New Roman" w:cs="Times New Roman"/>
      <w:sz w:val="20"/>
      <w:szCs w:val="20"/>
      <w:lang w:eastAsia="ru-RU"/>
    </w:rPr>
  </w:style>
  <w:style w:type="paragraph" w:styleId="aff8">
    <w:name w:val="List Paragraph"/>
    <w:basedOn w:val="a"/>
    <w:uiPriority w:val="34"/>
    <w:qFormat/>
    <w:rsid w:val="00820419"/>
    <w:pPr>
      <w:ind w:left="720"/>
      <w:contextualSpacing/>
    </w:pPr>
  </w:style>
  <w:style w:type="paragraph" w:styleId="27">
    <w:name w:val="Quote"/>
    <w:basedOn w:val="a"/>
    <w:next w:val="a"/>
    <w:link w:val="211"/>
    <w:uiPriority w:val="29"/>
    <w:qFormat/>
    <w:rsid w:val="00820419"/>
    <w:pPr>
      <w:spacing w:after="0" w:line="240" w:lineRule="auto"/>
    </w:pPr>
    <w:rPr>
      <w:i/>
      <w:iCs/>
      <w:color w:val="000000"/>
    </w:rPr>
  </w:style>
  <w:style w:type="character" w:customStyle="1" w:styleId="28">
    <w:name w:val="Цитата 2 Знак"/>
    <w:basedOn w:val="a0"/>
    <w:link w:val="212"/>
    <w:uiPriority w:val="29"/>
    <w:rsid w:val="00820419"/>
    <w:rPr>
      <w:rFonts w:ascii="Times New Roman" w:eastAsia="Times New Roman" w:hAnsi="Times New Roman" w:cs="Times New Roman"/>
      <w:i/>
      <w:iCs/>
      <w:color w:val="000000" w:themeColor="text1"/>
      <w:sz w:val="20"/>
      <w:szCs w:val="20"/>
      <w:lang w:eastAsia="ru-RU"/>
    </w:rPr>
  </w:style>
  <w:style w:type="paragraph" w:styleId="aff9">
    <w:name w:val="Intense Quote"/>
    <w:basedOn w:val="a"/>
    <w:next w:val="a"/>
    <w:link w:val="14"/>
    <w:uiPriority w:val="30"/>
    <w:qFormat/>
    <w:rsid w:val="00820419"/>
    <w:pPr>
      <w:pBdr>
        <w:bottom w:val="single" w:sz="4" w:space="4" w:color="4F81BD"/>
      </w:pBdr>
      <w:spacing w:before="200" w:after="280" w:line="240" w:lineRule="auto"/>
      <w:ind w:left="936" w:right="936"/>
    </w:pPr>
    <w:rPr>
      <w:b/>
      <w:bCs/>
      <w:i/>
      <w:iCs/>
      <w:color w:val="4F81BD"/>
    </w:rPr>
  </w:style>
  <w:style w:type="character" w:customStyle="1" w:styleId="affa">
    <w:name w:val="Выделенная цитата Знак"/>
    <w:basedOn w:val="a0"/>
    <w:link w:val="15"/>
    <w:uiPriority w:val="99"/>
    <w:rsid w:val="00820419"/>
    <w:rPr>
      <w:rFonts w:ascii="Times New Roman" w:eastAsia="Times New Roman" w:hAnsi="Times New Roman" w:cs="Times New Roman"/>
      <w:b/>
      <w:bCs/>
      <w:i/>
      <w:iCs/>
      <w:color w:val="4F81BD" w:themeColor="accent1"/>
      <w:sz w:val="20"/>
      <w:szCs w:val="20"/>
      <w:lang w:eastAsia="ru-RU"/>
    </w:rPr>
  </w:style>
  <w:style w:type="paragraph" w:styleId="affb">
    <w:name w:val="TOC Heading"/>
    <w:basedOn w:val="10"/>
    <w:next w:val="a"/>
    <w:uiPriority w:val="39"/>
    <w:semiHidden/>
    <w:unhideWhenUsed/>
    <w:qFormat/>
    <w:rsid w:val="00820419"/>
    <w:pPr>
      <w:spacing w:line="240" w:lineRule="auto"/>
      <w:jc w:val="both"/>
      <w:outlineLvl w:val="9"/>
    </w:pPr>
  </w:style>
  <w:style w:type="character" w:customStyle="1" w:styleId="affc">
    <w:name w:val="Без интервала Знак"/>
    <w:basedOn w:val="a0"/>
    <w:link w:val="16"/>
    <w:uiPriority w:val="99"/>
    <w:locked/>
    <w:rsid w:val="00820419"/>
  </w:style>
  <w:style w:type="paragraph" w:customStyle="1" w:styleId="16">
    <w:name w:val="Без интервала1"/>
    <w:basedOn w:val="a"/>
    <w:link w:val="affc"/>
    <w:uiPriority w:val="99"/>
    <w:qFormat/>
    <w:rsid w:val="00820419"/>
    <w:pPr>
      <w:spacing w:after="0"/>
    </w:pPr>
    <w:rPr>
      <w:rFonts w:asciiTheme="minorHAnsi" w:eastAsiaTheme="minorHAnsi" w:hAnsiTheme="minorHAnsi" w:cstheme="minorBidi"/>
      <w:sz w:val="22"/>
      <w:szCs w:val="22"/>
      <w:lang w:eastAsia="en-US"/>
    </w:rPr>
  </w:style>
  <w:style w:type="character" w:customStyle="1" w:styleId="affd">
    <w:name w:val="Абзац списка Знак"/>
    <w:link w:val="17"/>
    <w:locked/>
    <w:rsid w:val="00820419"/>
    <w:rPr>
      <w:rFonts w:ascii="Calibri" w:eastAsia="Calibri" w:hAnsi="Calibri" w:cs="Calibri"/>
    </w:rPr>
  </w:style>
  <w:style w:type="paragraph" w:customStyle="1" w:styleId="17">
    <w:name w:val="Абзац списка1"/>
    <w:basedOn w:val="a"/>
    <w:link w:val="affd"/>
    <w:qFormat/>
    <w:rsid w:val="00820419"/>
    <w:pPr>
      <w:ind w:left="720"/>
      <w:contextualSpacing/>
    </w:pPr>
    <w:rPr>
      <w:rFonts w:ascii="Calibri" w:eastAsia="Calibri" w:hAnsi="Calibri" w:cs="Calibri"/>
      <w:sz w:val="22"/>
      <w:szCs w:val="22"/>
      <w:lang w:eastAsia="en-US"/>
    </w:rPr>
  </w:style>
  <w:style w:type="paragraph" w:customStyle="1" w:styleId="212">
    <w:name w:val="Цитата 21"/>
    <w:basedOn w:val="a"/>
    <w:next w:val="a"/>
    <w:link w:val="28"/>
    <w:uiPriority w:val="29"/>
    <w:qFormat/>
    <w:rsid w:val="00820419"/>
    <w:rPr>
      <w:i/>
      <w:iCs/>
      <w:color w:val="000000" w:themeColor="text1"/>
    </w:rPr>
  </w:style>
  <w:style w:type="paragraph" w:customStyle="1" w:styleId="15">
    <w:name w:val="Выделенная цитата1"/>
    <w:basedOn w:val="a"/>
    <w:next w:val="a"/>
    <w:link w:val="affa"/>
    <w:uiPriority w:val="99"/>
    <w:qFormat/>
    <w:rsid w:val="00820419"/>
    <w:pPr>
      <w:pBdr>
        <w:bottom w:val="single" w:sz="4" w:space="4" w:color="4F81BD"/>
      </w:pBdr>
      <w:spacing w:before="200" w:after="280"/>
      <w:ind w:left="936" w:right="936"/>
    </w:pPr>
    <w:rPr>
      <w:b/>
      <w:bCs/>
      <w:i/>
      <w:iCs/>
      <w:color w:val="4F81BD" w:themeColor="accent1"/>
    </w:rPr>
  </w:style>
  <w:style w:type="paragraph" w:customStyle="1" w:styleId="18">
    <w:name w:val="Заголовок оглавления1"/>
    <w:basedOn w:val="10"/>
    <w:next w:val="a"/>
    <w:uiPriority w:val="99"/>
    <w:qFormat/>
    <w:rsid w:val="00820419"/>
    <w:pPr>
      <w:jc w:val="both"/>
      <w:outlineLvl w:val="9"/>
    </w:pPr>
  </w:style>
  <w:style w:type="paragraph" w:customStyle="1" w:styleId="ConsPlusCell">
    <w:name w:val="ConsPlusCell"/>
    <w:uiPriority w:val="99"/>
    <w:rsid w:val="00820419"/>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rmal">
    <w:name w:val="ConsPlusNormal"/>
    <w:uiPriority w:val="99"/>
    <w:rsid w:val="00820419"/>
    <w:pPr>
      <w:autoSpaceDE w:val="0"/>
      <w:autoSpaceDN w:val="0"/>
      <w:adjustRightInd w:val="0"/>
      <w:spacing w:after="0" w:line="240" w:lineRule="auto"/>
      <w:ind w:firstLine="720"/>
    </w:pPr>
    <w:rPr>
      <w:rFonts w:ascii="Arial" w:eastAsia="Times New Roman" w:hAnsi="Arial" w:cs="Arial"/>
      <w:sz w:val="20"/>
      <w:szCs w:val="20"/>
    </w:rPr>
  </w:style>
  <w:style w:type="character" w:customStyle="1" w:styleId="affe">
    <w:name w:val="Основной текст_"/>
    <w:link w:val="29"/>
    <w:locked/>
    <w:rsid w:val="00820419"/>
    <w:rPr>
      <w:sz w:val="17"/>
      <w:szCs w:val="17"/>
      <w:shd w:val="clear" w:color="auto" w:fill="FFFFFF"/>
    </w:rPr>
  </w:style>
  <w:style w:type="paragraph" w:customStyle="1" w:styleId="29">
    <w:name w:val="Основной текст2"/>
    <w:basedOn w:val="a"/>
    <w:link w:val="affe"/>
    <w:rsid w:val="00820419"/>
    <w:pPr>
      <w:widowControl w:val="0"/>
      <w:shd w:val="clear" w:color="auto" w:fill="FFFFFF"/>
      <w:spacing w:after="0" w:line="202" w:lineRule="exact"/>
      <w:ind w:hanging="540"/>
    </w:pPr>
    <w:rPr>
      <w:rFonts w:asciiTheme="minorHAnsi" w:eastAsiaTheme="minorHAnsi" w:hAnsiTheme="minorHAnsi" w:cstheme="minorBidi"/>
      <w:sz w:val="17"/>
      <w:szCs w:val="17"/>
      <w:lang w:eastAsia="en-US"/>
    </w:rPr>
  </w:style>
  <w:style w:type="paragraph" w:customStyle="1" w:styleId="19">
    <w:name w:val="Рецензия1"/>
    <w:uiPriority w:val="99"/>
    <w:semiHidden/>
    <w:rsid w:val="00820419"/>
    <w:pPr>
      <w:spacing w:after="0" w:line="240" w:lineRule="auto"/>
    </w:pPr>
    <w:rPr>
      <w:rFonts w:ascii="Calibri" w:eastAsia="Calibri" w:hAnsi="Calibri" w:cs="Times New Roman"/>
    </w:rPr>
  </w:style>
  <w:style w:type="paragraph" w:customStyle="1" w:styleId="font5">
    <w:name w:val="font5"/>
    <w:basedOn w:val="a"/>
    <w:uiPriority w:val="99"/>
    <w:rsid w:val="00820419"/>
    <w:pPr>
      <w:spacing w:before="100" w:beforeAutospacing="1" w:after="100" w:afterAutospacing="1" w:line="240" w:lineRule="auto"/>
    </w:pPr>
    <w:rPr>
      <w:rFonts w:ascii="Calibri" w:hAnsi="Calibri" w:cs="Calibri"/>
      <w:color w:val="000000"/>
      <w:sz w:val="16"/>
      <w:szCs w:val="16"/>
    </w:rPr>
  </w:style>
  <w:style w:type="paragraph" w:customStyle="1" w:styleId="xl63">
    <w:name w:val="xl63"/>
    <w:basedOn w:val="a"/>
    <w:uiPriority w:val="99"/>
    <w:rsid w:val="00820419"/>
    <w:pPr>
      <w:pBdr>
        <w:top w:val="single" w:sz="8" w:space="0" w:color="auto"/>
        <w:left w:val="single" w:sz="8" w:space="0" w:color="auto"/>
        <w:right w:val="single" w:sz="8" w:space="0" w:color="auto"/>
      </w:pBdr>
      <w:spacing w:before="100" w:beforeAutospacing="1" w:after="100" w:afterAutospacing="1" w:line="240" w:lineRule="auto"/>
      <w:jc w:val="center"/>
    </w:pPr>
    <w:rPr>
      <w:b/>
      <w:bCs/>
      <w:color w:val="000000"/>
      <w:sz w:val="16"/>
      <w:szCs w:val="16"/>
    </w:rPr>
  </w:style>
  <w:style w:type="paragraph" w:customStyle="1" w:styleId="xl64">
    <w:name w:val="xl64"/>
    <w:basedOn w:val="a"/>
    <w:uiPriority w:val="99"/>
    <w:rsid w:val="00820419"/>
    <w:pPr>
      <w:pBdr>
        <w:left w:val="single" w:sz="8" w:space="0" w:color="auto"/>
        <w:bottom w:val="single" w:sz="8" w:space="0" w:color="auto"/>
        <w:right w:val="single" w:sz="8" w:space="0" w:color="auto"/>
      </w:pBdr>
      <w:spacing w:before="100" w:beforeAutospacing="1" w:after="100" w:afterAutospacing="1" w:line="240" w:lineRule="auto"/>
    </w:pPr>
    <w:rPr>
      <w:sz w:val="24"/>
      <w:szCs w:val="24"/>
    </w:rPr>
  </w:style>
  <w:style w:type="paragraph" w:customStyle="1" w:styleId="xl65">
    <w:name w:val="xl65"/>
    <w:basedOn w:val="a"/>
    <w:uiPriority w:val="99"/>
    <w:rsid w:val="00820419"/>
    <w:pPr>
      <w:pBdr>
        <w:left w:val="single" w:sz="8" w:space="0" w:color="auto"/>
        <w:right w:val="single" w:sz="8" w:space="0" w:color="auto"/>
      </w:pBdr>
      <w:spacing w:before="100" w:beforeAutospacing="1" w:after="100" w:afterAutospacing="1" w:line="240" w:lineRule="auto"/>
    </w:pPr>
    <w:rPr>
      <w:sz w:val="24"/>
      <w:szCs w:val="24"/>
    </w:rPr>
  </w:style>
  <w:style w:type="paragraph" w:customStyle="1" w:styleId="xl66">
    <w:name w:val="xl66"/>
    <w:basedOn w:val="a"/>
    <w:uiPriority w:val="99"/>
    <w:rsid w:val="00820419"/>
    <w:pPr>
      <w:pBdr>
        <w:top w:val="single" w:sz="8" w:space="0" w:color="auto"/>
        <w:bottom w:val="single" w:sz="8" w:space="0" w:color="auto"/>
        <w:right w:val="single" w:sz="8" w:space="0" w:color="auto"/>
      </w:pBdr>
      <w:spacing w:before="100" w:beforeAutospacing="1" w:after="100" w:afterAutospacing="1" w:line="240" w:lineRule="auto"/>
      <w:jc w:val="center"/>
    </w:pPr>
    <w:rPr>
      <w:b/>
      <w:bCs/>
      <w:sz w:val="16"/>
      <w:szCs w:val="16"/>
    </w:rPr>
  </w:style>
  <w:style w:type="paragraph" w:customStyle="1" w:styleId="xl67">
    <w:name w:val="xl67"/>
    <w:basedOn w:val="a"/>
    <w:uiPriority w:val="99"/>
    <w:rsid w:val="00820419"/>
    <w:pPr>
      <w:spacing w:before="100" w:beforeAutospacing="1" w:after="100" w:afterAutospacing="1" w:line="240" w:lineRule="auto"/>
    </w:pPr>
    <w:rPr>
      <w:sz w:val="24"/>
      <w:szCs w:val="24"/>
    </w:rPr>
  </w:style>
  <w:style w:type="paragraph" w:customStyle="1" w:styleId="xl68">
    <w:name w:val="xl68"/>
    <w:basedOn w:val="a"/>
    <w:uiPriority w:val="99"/>
    <w:rsid w:val="00820419"/>
    <w:pPr>
      <w:pBdr>
        <w:top w:val="single" w:sz="8" w:space="0" w:color="auto"/>
        <w:left w:val="single" w:sz="8" w:space="0" w:color="auto"/>
      </w:pBdr>
      <w:spacing w:before="100" w:beforeAutospacing="1" w:after="100" w:afterAutospacing="1" w:line="240" w:lineRule="auto"/>
    </w:pPr>
    <w:rPr>
      <w:sz w:val="16"/>
      <w:szCs w:val="16"/>
    </w:rPr>
  </w:style>
  <w:style w:type="paragraph" w:customStyle="1" w:styleId="xl69">
    <w:name w:val="xl69"/>
    <w:basedOn w:val="a"/>
    <w:uiPriority w:val="99"/>
    <w:rsid w:val="00820419"/>
    <w:pPr>
      <w:pBdr>
        <w:top w:val="single" w:sz="8" w:space="0" w:color="auto"/>
        <w:right w:val="single" w:sz="8" w:space="0" w:color="auto"/>
      </w:pBdr>
      <w:spacing w:before="100" w:beforeAutospacing="1" w:after="100" w:afterAutospacing="1" w:line="240" w:lineRule="auto"/>
    </w:pPr>
    <w:rPr>
      <w:sz w:val="16"/>
      <w:szCs w:val="16"/>
    </w:rPr>
  </w:style>
  <w:style w:type="paragraph" w:customStyle="1" w:styleId="xl70">
    <w:name w:val="xl70"/>
    <w:basedOn w:val="a"/>
    <w:uiPriority w:val="99"/>
    <w:rsid w:val="00820419"/>
    <w:pPr>
      <w:pBdr>
        <w:left w:val="single" w:sz="8" w:space="0" w:color="auto"/>
      </w:pBdr>
      <w:spacing w:before="100" w:beforeAutospacing="1" w:after="100" w:afterAutospacing="1" w:line="240" w:lineRule="auto"/>
    </w:pPr>
    <w:rPr>
      <w:sz w:val="16"/>
      <w:szCs w:val="16"/>
    </w:rPr>
  </w:style>
  <w:style w:type="paragraph" w:customStyle="1" w:styleId="xl71">
    <w:name w:val="xl71"/>
    <w:basedOn w:val="a"/>
    <w:uiPriority w:val="99"/>
    <w:rsid w:val="00820419"/>
    <w:pPr>
      <w:pBdr>
        <w:right w:val="single" w:sz="8" w:space="0" w:color="auto"/>
      </w:pBdr>
      <w:spacing w:before="100" w:beforeAutospacing="1" w:after="100" w:afterAutospacing="1" w:line="240" w:lineRule="auto"/>
    </w:pPr>
    <w:rPr>
      <w:sz w:val="16"/>
      <w:szCs w:val="16"/>
    </w:rPr>
  </w:style>
  <w:style w:type="paragraph" w:customStyle="1" w:styleId="xl72">
    <w:name w:val="xl72"/>
    <w:basedOn w:val="a"/>
    <w:uiPriority w:val="99"/>
    <w:rsid w:val="00820419"/>
    <w:pPr>
      <w:pBdr>
        <w:left w:val="single" w:sz="8" w:space="0" w:color="auto"/>
        <w:bottom w:val="single" w:sz="8" w:space="0" w:color="auto"/>
      </w:pBdr>
      <w:spacing w:before="100" w:beforeAutospacing="1" w:after="100" w:afterAutospacing="1" w:line="240" w:lineRule="auto"/>
    </w:pPr>
    <w:rPr>
      <w:sz w:val="16"/>
      <w:szCs w:val="16"/>
    </w:rPr>
  </w:style>
  <w:style w:type="paragraph" w:customStyle="1" w:styleId="xl73">
    <w:name w:val="xl73"/>
    <w:basedOn w:val="a"/>
    <w:uiPriority w:val="99"/>
    <w:rsid w:val="00820419"/>
    <w:pPr>
      <w:pBdr>
        <w:bottom w:val="single" w:sz="8" w:space="0" w:color="auto"/>
        <w:right w:val="single" w:sz="8" w:space="0" w:color="auto"/>
      </w:pBdr>
      <w:spacing w:before="100" w:beforeAutospacing="1" w:after="100" w:afterAutospacing="1" w:line="240" w:lineRule="auto"/>
    </w:pPr>
    <w:rPr>
      <w:sz w:val="16"/>
      <w:szCs w:val="16"/>
    </w:rPr>
  </w:style>
  <w:style w:type="paragraph" w:customStyle="1" w:styleId="xl74">
    <w:name w:val="xl74"/>
    <w:basedOn w:val="a"/>
    <w:uiPriority w:val="99"/>
    <w:rsid w:val="00820419"/>
    <w:pPr>
      <w:pBdr>
        <w:top w:val="single" w:sz="8" w:space="0" w:color="auto"/>
        <w:left w:val="single" w:sz="8" w:space="0" w:color="auto"/>
        <w:right w:val="single" w:sz="8" w:space="0" w:color="auto"/>
      </w:pBdr>
      <w:spacing w:before="100" w:beforeAutospacing="1" w:after="100" w:afterAutospacing="1" w:line="240" w:lineRule="auto"/>
    </w:pPr>
    <w:rPr>
      <w:sz w:val="24"/>
      <w:szCs w:val="24"/>
    </w:rPr>
  </w:style>
  <w:style w:type="paragraph" w:customStyle="1" w:styleId="xl75">
    <w:name w:val="xl75"/>
    <w:basedOn w:val="a"/>
    <w:uiPriority w:val="99"/>
    <w:rsid w:val="00820419"/>
    <w:pPr>
      <w:pBdr>
        <w:top w:val="single" w:sz="8" w:space="0" w:color="auto"/>
        <w:left w:val="single" w:sz="8" w:space="0" w:color="auto"/>
        <w:right w:val="single" w:sz="8" w:space="0" w:color="auto"/>
      </w:pBdr>
      <w:spacing w:before="100" w:beforeAutospacing="1" w:after="100" w:afterAutospacing="1" w:line="240" w:lineRule="auto"/>
    </w:pPr>
    <w:rPr>
      <w:sz w:val="16"/>
      <w:szCs w:val="16"/>
    </w:rPr>
  </w:style>
  <w:style w:type="paragraph" w:customStyle="1" w:styleId="xl76">
    <w:name w:val="xl76"/>
    <w:basedOn w:val="a"/>
    <w:uiPriority w:val="99"/>
    <w:rsid w:val="00820419"/>
    <w:pPr>
      <w:pBdr>
        <w:top w:val="single" w:sz="8" w:space="0" w:color="auto"/>
        <w:left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7">
    <w:name w:val="xl77"/>
    <w:basedOn w:val="a"/>
    <w:uiPriority w:val="99"/>
    <w:rsid w:val="00820419"/>
    <w:pPr>
      <w:pBdr>
        <w:left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8">
    <w:name w:val="xl78"/>
    <w:basedOn w:val="a"/>
    <w:uiPriority w:val="99"/>
    <w:rsid w:val="00820419"/>
    <w:pPr>
      <w:pBdr>
        <w:left w:val="single" w:sz="8" w:space="0" w:color="auto"/>
        <w:bottom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9">
    <w:name w:val="xl79"/>
    <w:basedOn w:val="a"/>
    <w:uiPriority w:val="99"/>
    <w:rsid w:val="00820419"/>
    <w:pPr>
      <w:pBdr>
        <w:top w:val="single" w:sz="8" w:space="0" w:color="auto"/>
        <w:left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0">
    <w:name w:val="xl80"/>
    <w:basedOn w:val="a"/>
    <w:uiPriority w:val="99"/>
    <w:rsid w:val="00820419"/>
    <w:pPr>
      <w:pBdr>
        <w:left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1">
    <w:name w:val="xl81"/>
    <w:basedOn w:val="a"/>
    <w:uiPriority w:val="99"/>
    <w:rsid w:val="00820419"/>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2">
    <w:name w:val="xl82"/>
    <w:basedOn w:val="a"/>
    <w:uiPriority w:val="99"/>
    <w:rsid w:val="00820419"/>
    <w:pPr>
      <w:pBdr>
        <w:top w:val="single" w:sz="8" w:space="0" w:color="auto"/>
        <w:left w:val="single" w:sz="8" w:space="0" w:color="auto"/>
        <w:bottom w:val="single" w:sz="8" w:space="0" w:color="auto"/>
      </w:pBdr>
      <w:spacing w:before="100" w:beforeAutospacing="1" w:after="100" w:afterAutospacing="1" w:line="240" w:lineRule="auto"/>
      <w:jc w:val="center"/>
    </w:pPr>
    <w:rPr>
      <w:b/>
      <w:bCs/>
      <w:sz w:val="16"/>
      <w:szCs w:val="16"/>
    </w:rPr>
  </w:style>
  <w:style w:type="paragraph" w:customStyle="1" w:styleId="xl83">
    <w:name w:val="xl83"/>
    <w:basedOn w:val="a"/>
    <w:uiPriority w:val="99"/>
    <w:rsid w:val="00820419"/>
    <w:pPr>
      <w:pBdr>
        <w:top w:val="single" w:sz="8" w:space="0" w:color="auto"/>
        <w:left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4">
    <w:name w:val="xl84"/>
    <w:basedOn w:val="a"/>
    <w:uiPriority w:val="99"/>
    <w:rsid w:val="00820419"/>
    <w:pPr>
      <w:pBdr>
        <w:left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5">
    <w:name w:val="xl85"/>
    <w:basedOn w:val="a"/>
    <w:uiPriority w:val="99"/>
    <w:rsid w:val="00820419"/>
    <w:pPr>
      <w:pBdr>
        <w:left w:val="single" w:sz="8" w:space="0" w:color="auto"/>
        <w:bottom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6">
    <w:name w:val="xl86"/>
    <w:basedOn w:val="a"/>
    <w:uiPriority w:val="99"/>
    <w:rsid w:val="00820419"/>
    <w:pPr>
      <w:pBdr>
        <w:right w:val="single" w:sz="8" w:space="0" w:color="auto"/>
      </w:pBdr>
      <w:spacing w:before="100" w:beforeAutospacing="1" w:after="100" w:afterAutospacing="1" w:line="240" w:lineRule="auto"/>
      <w:jc w:val="center"/>
    </w:pPr>
    <w:rPr>
      <w:sz w:val="24"/>
      <w:szCs w:val="24"/>
    </w:rPr>
  </w:style>
  <w:style w:type="paragraph" w:customStyle="1" w:styleId="xl87">
    <w:name w:val="xl87"/>
    <w:basedOn w:val="a"/>
    <w:uiPriority w:val="99"/>
    <w:rsid w:val="00820419"/>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8">
    <w:name w:val="xl88"/>
    <w:basedOn w:val="a"/>
    <w:uiPriority w:val="99"/>
    <w:rsid w:val="00820419"/>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9">
    <w:name w:val="xl89"/>
    <w:basedOn w:val="a"/>
    <w:uiPriority w:val="99"/>
    <w:rsid w:val="00820419"/>
    <w:pPr>
      <w:pBdr>
        <w:right w:val="single" w:sz="8" w:space="0" w:color="auto"/>
      </w:pBdr>
      <w:spacing w:before="100" w:beforeAutospacing="1" w:after="100" w:afterAutospacing="1" w:line="240" w:lineRule="auto"/>
    </w:pPr>
    <w:rPr>
      <w:sz w:val="24"/>
      <w:szCs w:val="24"/>
    </w:rPr>
  </w:style>
  <w:style w:type="paragraph" w:customStyle="1" w:styleId="xl90">
    <w:name w:val="xl90"/>
    <w:basedOn w:val="a"/>
    <w:uiPriority w:val="99"/>
    <w:rsid w:val="00820419"/>
    <w:pPr>
      <w:pBdr>
        <w:right w:val="single" w:sz="8" w:space="0" w:color="auto"/>
      </w:pBdr>
      <w:spacing w:before="100" w:beforeAutospacing="1" w:after="100" w:afterAutospacing="1" w:line="240" w:lineRule="auto"/>
    </w:pPr>
    <w:rPr>
      <w:sz w:val="24"/>
      <w:szCs w:val="24"/>
    </w:rPr>
  </w:style>
  <w:style w:type="paragraph" w:customStyle="1" w:styleId="xl91">
    <w:name w:val="xl91"/>
    <w:basedOn w:val="a"/>
    <w:uiPriority w:val="99"/>
    <w:rsid w:val="00820419"/>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2">
    <w:name w:val="xl92"/>
    <w:basedOn w:val="a"/>
    <w:uiPriority w:val="99"/>
    <w:rsid w:val="00820419"/>
    <w:pPr>
      <w:pBdr>
        <w:right w:val="single" w:sz="8" w:space="0" w:color="auto"/>
      </w:pBdr>
      <w:spacing w:before="100" w:beforeAutospacing="1" w:after="100" w:afterAutospacing="1" w:line="240" w:lineRule="auto"/>
    </w:pPr>
    <w:rPr>
      <w:sz w:val="24"/>
      <w:szCs w:val="24"/>
    </w:rPr>
  </w:style>
  <w:style w:type="paragraph" w:customStyle="1" w:styleId="xl93">
    <w:name w:val="xl93"/>
    <w:basedOn w:val="a"/>
    <w:uiPriority w:val="99"/>
    <w:rsid w:val="00820419"/>
    <w:pPr>
      <w:pBdr>
        <w:bottom w:val="single" w:sz="8" w:space="0" w:color="auto"/>
        <w:right w:val="single" w:sz="8" w:space="0" w:color="auto"/>
      </w:pBdr>
      <w:spacing w:before="100" w:beforeAutospacing="1" w:after="100" w:afterAutospacing="1" w:line="240" w:lineRule="auto"/>
    </w:pPr>
    <w:rPr>
      <w:sz w:val="24"/>
      <w:szCs w:val="24"/>
    </w:rPr>
  </w:style>
  <w:style w:type="paragraph" w:customStyle="1" w:styleId="xl94">
    <w:name w:val="xl94"/>
    <w:basedOn w:val="a"/>
    <w:uiPriority w:val="99"/>
    <w:rsid w:val="00820419"/>
    <w:pPr>
      <w:pBdr>
        <w:top w:val="single" w:sz="8" w:space="0" w:color="auto"/>
      </w:pBdr>
      <w:spacing w:before="100" w:beforeAutospacing="1" w:after="100" w:afterAutospacing="1" w:line="240" w:lineRule="auto"/>
    </w:pPr>
    <w:rPr>
      <w:sz w:val="24"/>
      <w:szCs w:val="24"/>
    </w:rPr>
  </w:style>
  <w:style w:type="paragraph" w:customStyle="1" w:styleId="xl95">
    <w:name w:val="xl95"/>
    <w:basedOn w:val="a"/>
    <w:uiPriority w:val="99"/>
    <w:rsid w:val="00820419"/>
    <w:pPr>
      <w:pBdr>
        <w:top w:val="single" w:sz="8" w:space="0" w:color="auto"/>
        <w:right w:val="single" w:sz="8" w:space="0" w:color="auto"/>
      </w:pBdr>
      <w:spacing w:before="100" w:beforeAutospacing="1" w:after="100" w:afterAutospacing="1" w:line="240" w:lineRule="auto"/>
    </w:pPr>
    <w:rPr>
      <w:sz w:val="24"/>
      <w:szCs w:val="24"/>
    </w:rPr>
  </w:style>
  <w:style w:type="paragraph" w:customStyle="1" w:styleId="xl96">
    <w:name w:val="xl96"/>
    <w:basedOn w:val="a"/>
    <w:uiPriority w:val="99"/>
    <w:rsid w:val="00820419"/>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7">
    <w:name w:val="xl97"/>
    <w:basedOn w:val="a"/>
    <w:uiPriority w:val="99"/>
    <w:rsid w:val="00820419"/>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98">
    <w:name w:val="xl98"/>
    <w:basedOn w:val="a"/>
    <w:uiPriority w:val="99"/>
    <w:rsid w:val="00820419"/>
    <w:pPr>
      <w:pBdr>
        <w:bottom w:val="single" w:sz="8" w:space="0" w:color="auto"/>
        <w:right w:val="single" w:sz="8" w:space="0" w:color="auto"/>
      </w:pBdr>
      <w:spacing w:before="100" w:beforeAutospacing="1" w:after="100" w:afterAutospacing="1" w:line="240" w:lineRule="auto"/>
      <w:jc w:val="right"/>
    </w:pPr>
    <w:rPr>
      <w:color w:val="000000"/>
      <w:sz w:val="16"/>
      <w:szCs w:val="16"/>
    </w:rPr>
  </w:style>
  <w:style w:type="paragraph" w:customStyle="1" w:styleId="xl99">
    <w:name w:val="xl99"/>
    <w:basedOn w:val="a"/>
    <w:uiPriority w:val="99"/>
    <w:rsid w:val="00820419"/>
    <w:pPr>
      <w:pBdr>
        <w:left w:val="single" w:sz="8" w:space="0" w:color="auto"/>
      </w:pBdr>
      <w:spacing w:before="100" w:beforeAutospacing="1" w:after="100" w:afterAutospacing="1" w:line="240" w:lineRule="auto"/>
    </w:pPr>
    <w:rPr>
      <w:sz w:val="24"/>
      <w:szCs w:val="24"/>
    </w:rPr>
  </w:style>
  <w:style w:type="paragraph" w:customStyle="1" w:styleId="xl100">
    <w:name w:val="xl100"/>
    <w:basedOn w:val="a"/>
    <w:uiPriority w:val="99"/>
    <w:rsid w:val="00820419"/>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101">
    <w:name w:val="xl101"/>
    <w:basedOn w:val="a"/>
    <w:uiPriority w:val="99"/>
    <w:rsid w:val="00820419"/>
    <w:pPr>
      <w:pBdr>
        <w:left w:val="single" w:sz="8" w:space="0" w:color="auto"/>
      </w:pBdr>
      <w:spacing w:before="100" w:beforeAutospacing="1" w:after="100" w:afterAutospacing="1" w:line="240" w:lineRule="auto"/>
    </w:pPr>
    <w:rPr>
      <w:sz w:val="24"/>
      <w:szCs w:val="24"/>
    </w:rPr>
  </w:style>
  <w:style w:type="paragraph" w:customStyle="1" w:styleId="font6">
    <w:name w:val="font6"/>
    <w:basedOn w:val="a"/>
    <w:uiPriority w:val="99"/>
    <w:rsid w:val="00820419"/>
    <w:pPr>
      <w:spacing w:before="100" w:beforeAutospacing="1" w:after="100" w:afterAutospacing="1" w:line="240" w:lineRule="auto"/>
    </w:pPr>
    <w:rPr>
      <w:rFonts w:ascii="Calibri" w:hAnsi="Calibri"/>
      <w:color w:val="000000"/>
      <w:sz w:val="16"/>
      <w:szCs w:val="16"/>
    </w:rPr>
  </w:style>
  <w:style w:type="paragraph" w:customStyle="1" w:styleId="xl102">
    <w:name w:val="xl102"/>
    <w:basedOn w:val="a"/>
    <w:uiPriority w:val="99"/>
    <w:rsid w:val="00820419"/>
    <w:pPr>
      <w:pBdr>
        <w:left w:val="single" w:sz="8" w:space="0" w:color="auto"/>
        <w:right w:val="single" w:sz="4" w:space="0" w:color="auto"/>
      </w:pBdr>
      <w:spacing w:before="100" w:beforeAutospacing="1" w:after="100" w:afterAutospacing="1" w:line="240" w:lineRule="auto"/>
    </w:pPr>
    <w:rPr>
      <w:sz w:val="24"/>
      <w:szCs w:val="24"/>
    </w:rPr>
  </w:style>
  <w:style w:type="paragraph" w:customStyle="1" w:styleId="xl103">
    <w:name w:val="xl103"/>
    <w:basedOn w:val="a"/>
    <w:uiPriority w:val="99"/>
    <w:rsid w:val="00820419"/>
    <w:pPr>
      <w:pBdr>
        <w:left w:val="single" w:sz="8" w:space="0" w:color="auto"/>
        <w:bottom w:val="single" w:sz="8" w:space="0" w:color="auto"/>
        <w:right w:val="single" w:sz="4" w:space="0" w:color="auto"/>
      </w:pBdr>
      <w:spacing w:before="100" w:beforeAutospacing="1" w:after="100" w:afterAutospacing="1" w:line="240" w:lineRule="auto"/>
    </w:pPr>
    <w:rPr>
      <w:sz w:val="24"/>
      <w:szCs w:val="24"/>
    </w:rPr>
  </w:style>
  <w:style w:type="paragraph" w:customStyle="1" w:styleId="xl104">
    <w:name w:val="xl104"/>
    <w:basedOn w:val="a"/>
    <w:uiPriority w:val="99"/>
    <w:rsid w:val="00820419"/>
    <w:pPr>
      <w:pBdr>
        <w:top w:val="single" w:sz="8" w:space="0" w:color="auto"/>
        <w:left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5">
    <w:name w:val="xl105"/>
    <w:basedOn w:val="a"/>
    <w:uiPriority w:val="99"/>
    <w:rsid w:val="00820419"/>
    <w:pPr>
      <w:pBdr>
        <w:left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6">
    <w:name w:val="xl106"/>
    <w:basedOn w:val="a"/>
    <w:uiPriority w:val="99"/>
    <w:rsid w:val="00820419"/>
    <w:pPr>
      <w:pBdr>
        <w:left w:val="single" w:sz="8" w:space="0" w:color="auto"/>
        <w:bottom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7">
    <w:name w:val="xl107"/>
    <w:basedOn w:val="a"/>
    <w:uiPriority w:val="99"/>
    <w:rsid w:val="00820419"/>
    <w:pPr>
      <w:pBdr>
        <w:top w:val="single" w:sz="8" w:space="0" w:color="auto"/>
        <w:left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xl108">
    <w:name w:val="xl108"/>
    <w:basedOn w:val="a"/>
    <w:uiPriority w:val="99"/>
    <w:rsid w:val="00820419"/>
    <w:pPr>
      <w:pBdr>
        <w:left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xl109">
    <w:name w:val="xl109"/>
    <w:basedOn w:val="a"/>
    <w:uiPriority w:val="99"/>
    <w:rsid w:val="00820419"/>
    <w:pPr>
      <w:pBdr>
        <w:left w:val="single" w:sz="8" w:space="0" w:color="auto"/>
        <w:bottom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font7">
    <w:name w:val="font7"/>
    <w:basedOn w:val="a"/>
    <w:uiPriority w:val="99"/>
    <w:rsid w:val="00820419"/>
    <w:pPr>
      <w:spacing w:before="100" w:beforeAutospacing="1" w:after="100" w:afterAutospacing="1" w:line="240" w:lineRule="auto"/>
    </w:pPr>
    <w:rPr>
      <w:b/>
      <w:bCs/>
      <w:color w:val="000000"/>
      <w:sz w:val="18"/>
      <w:szCs w:val="18"/>
    </w:rPr>
  </w:style>
  <w:style w:type="paragraph" w:customStyle="1" w:styleId="font8">
    <w:name w:val="font8"/>
    <w:basedOn w:val="a"/>
    <w:uiPriority w:val="99"/>
    <w:rsid w:val="00820419"/>
    <w:pPr>
      <w:spacing w:before="100" w:beforeAutospacing="1" w:after="100" w:afterAutospacing="1" w:line="240" w:lineRule="auto"/>
    </w:pPr>
    <w:rPr>
      <w:i/>
      <w:iCs/>
      <w:color w:val="000000"/>
      <w:sz w:val="18"/>
      <w:szCs w:val="18"/>
    </w:rPr>
  </w:style>
  <w:style w:type="paragraph" w:customStyle="1" w:styleId="xl110">
    <w:name w:val="xl110"/>
    <w:basedOn w:val="a"/>
    <w:uiPriority w:val="99"/>
    <w:rsid w:val="00820419"/>
    <w:pPr>
      <w:pBdr>
        <w:left w:val="single" w:sz="4" w:space="0" w:color="auto"/>
        <w:bottom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11">
    <w:name w:val="xl111"/>
    <w:basedOn w:val="a"/>
    <w:uiPriority w:val="99"/>
    <w:rsid w:val="00820419"/>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2">
    <w:name w:val="xl112"/>
    <w:basedOn w:val="a"/>
    <w:uiPriority w:val="99"/>
    <w:rsid w:val="00820419"/>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3">
    <w:name w:val="xl113"/>
    <w:basedOn w:val="a"/>
    <w:uiPriority w:val="99"/>
    <w:rsid w:val="00820419"/>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4">
    <w:name w:val="xl114"/>
    <w:basedOn w:val="a"/>
    <w:uiPriority w:val="99"/>
    <w:rsid w:val="00820419"/>
    <w:pPr>
      <w:pBdr>
        <w:top w:val="single" w:sz="4" w:space="0" w:color="auto"/>
        <w:left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5">
    <w:name w:val="xl115"/>
    <w:basedOn w:val="a"/>
    <w:uiPriority w:val="99"/>
    <w:rsid w:val="00820419"/>
    <w:pPr>
      <w:pBdr>
        <w:left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6">
    <w:name w:val="xl116"/>
    <w:basedOn w:val="a"/>
    <w:uiPriority w:val="99"/>
    <w:rsid w:val="00820419"/>
    <w:pPr>
      <w:pBdr>
        <w:left w:val="single" w:sz="4" w:space="0" w:color="auto"/>
        <w:bottom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7">
    <w:name w:val="xl117"/>
    <w:basedOn w:val="a"/>
    <w:uiPriority w:val="99"/>
    <w:rsid w:val="00820419"/>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18">
    <w:name w:val="xl118"/>
    <w:basedOn w:val="a"/>
    <w:uiPriority w:val="99"/>
    <w:rsid w:val="00820419"/>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19">
    <w:name w:val="xl119"/>
    <w:basedOn w:val="a"/>
    <w:uiPriority w:val="99"/>
    <w:rsid w:val="00820419"/>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0">
    <w:name w:val="xl120"/>
    <w:basedOn w:val="a"/>
    <w:uiPriority w:val="99"/>
    <w:rsid w:val="00820419"/>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1">
    <w:name w:val="xl121"/>
    <w:basedOn w:val="a"/>
    <w:uiPriority w:val="99"/>
    <w:rsid w:val="00820419"/>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2">
    <w:name w:val="xl122"/>
    <w:basedOn w:val="a"/>
    <w:uiPriority w:val="99"/>
    <w:rsid w:val="00820419"/>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3">
    <w:name w:val="xl123"/>
    <w:basedOn w:val="a"/>
    <w:uiPriority w:val="99"/>
    <w:rsid w:val="008204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24">
    <w:name w:val="xl124"/>
    <w:basedOn w:val="a"/>
    <w:uiPriority w:val="99"/>
    <w:rsid w:val="0082041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b/>
      <w:bCs/>
      <w:color w:val="000000"/>
      <w:sz w:val="18"/>
      <w:szCs w:val="18"/>
    </w:rPr>
  </w:style>
  <w:style w:type="paragraph" w:customStyle="1" w:styleId="xl125">
    <w:name w:val="xl125"/>
    <w:basedOn w:val="a"/>
    <w:uiPriority w:val="99"/>
    <w:rsid w:val="00820419"/>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pPr>
    <w:rPr>
      <w:b/>
      <w:bCs/>
      <w:color w:val="000000"/>
      <w:sz w:val="18"/>
      <w:szCs w:val="18"/>
    </w:rPr>
  </w:style>
  <w:style w:type="paragraph" w:customStyle="1" w:styleId="xl126">
    <w:name w:val="xl126"/>
    <w:basedOn w:val="a"/>
    <w:uiPriority w:val="99"/>
    <w:rsid w:val="0082041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27">
    <w:name w:val="xl127"/>
    <w:basedOn w:val="a"/>
    <w:uiPriority w:val="99"/>
    <w:rsid w:val="00820419"/>
    <w:pPr>
      <w:pBdr>
        <w:top w:val="single" w:sz="4" w:space="0" w:color="auto"/>
        <w:left w:val="single" w:sz="4" w:space="0" w:color="auto"/>
        <w:right w:val="single" w:sz="4" w:space="0" w:color="auto"/>
      </w:pBdr>
      <w:spacing w:before="100" w:beforeAutospacing="1" w:after="100" w:afterAutospacing="1" w:line="240" w:lineRule="auto"/>
    </w:pPr>
    <w:rPr>
      <w:sz w:val="18"/>
      <w:szCs w:val="18"/>
    </w:rPr>
  </w:style>
  <w:style w:type="paragraph" w:customStyle="1" w:styleId="xl128">
    <w:name w:val="xl128"/>
    <w:basedOn w:val="a"/>
    <w:uiPriority w:val="99"/>
    <w:rsid w:val="00820419"/>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29">
    <w:name w:val="xl129"/>
    <w:basedOn w:val="a"/>
    <w:uiPriority w:val="99"/>
    <w:rsid w:val="00820419"/>
    <w:pPr>
      <w:pBdr>
        <w:left w:val="single" w:sz="4"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30">
    <w:name w:val="xl130"/>
    <w:basedOn w:val="a"/>
    <w:uiPriority w:val="99"/>
    <w:rsid w:val="00820419"/>
    <w:pPr>
      <w:pBdr>
        <w:top w:val="single" w:sz="4" w:space="0" w:color="auto"/>
        <w:left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1">
    <w:name w:val="xl131"/>
    <w:basedOn w:val="a"/>
    <w:uiPriority w:val="99"/>
    <w:rsid w:val="00820419"/>
    <w:pPr>
      <w:pBdr>
        <w:left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2">
    <w:name w:val="xl132"/>
    <w:basedOn w:val="a"/>
    <w:uiPriority w:val="99"/>
    <w:rsid w:val="00820419"/>
    <w:pPr>
      <w:pBdr>
        <w:left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3">
    <w:name w:val="xl133"/>
    <w:basedOn w:val="a"/>
    <w:uiPriority w:val="99"/>
    <w:rsid w:val="00820419"/>
    <w:pPr>
      <w:pBdr>
        <w:top w:val="single" w:sz="4" w:space="0" w:color="auto"/>
        <w:bottom w:val="single" w:sz="4" w:space="0" w:color="auto"/>
        <w:right w:val="single" w:sz="4" w:space="0" w:color="auto"/>
      </w:pBdr>
      <w:shd w:val="clear" w:color="auto" w:fill="D9D9D9"/>
      <w:spacing w:before="100" w:beforeAutospacing="1" w:after="100" w:afterAutospacing="1" w:line="240" w:lineRule="auto"/>
    </w:pPr>
    <w:rPr>
      <w:color w:val="000000"/>
      <w:sz w:val="18"/>
      <w:szCs w:val="18"/>
    </w:rPr>
  </w:style>
  <w:style w:type="paragraph" w:customStyle="1" w:styleId="xl134">
    <w:name w:val="xl134"/>
    <w:basedOn w:val="a"/>
    <w:uiPriority w:val="99"/>
    <w:rsid w:val="00820419"/>
    <w:pPr>
      <w:pBdr>
        <w:top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5">
    <w:name w:val="xl135"/>
    <w:basedOn w:val="a"/>
    <w:uiPriority w:val="99"/>
    <w:rsid w:val="008204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6">
    <w:name w:val="xl136"/>
    <w:basedOn w:val="a"/>
    <w:uiPriority w:val="99"/>
    <w:rsid w:val="008204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37">
    <w:name w:val="xl137"/>
    <w:basedOn w:val="a"/>
    <w:uiPriority w:val="99"/>
    <w:rsid w:val="00820419"/>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8">
    <w:name w:val="xl138"/>
    <w:basedOn w:val="a"/>
    <w:uiPriority w:val="99"/>
    <w:rsid w:val="00820419"/>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9">
    <w:name w:val="xl139"/>
    <w:basedOn w:val="a"/>
    <w:uiPriority w:val="99"/>
    <w:rsid w:val="00820419"/>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0">
    <w:name w:val="xl140"/>
    <w:basedOn w:val="a"/>
    <w:uiPriority w:val="99"/>
    <w:rsid w:val="00820419"/>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1">
    <w:name w:val="xl141"/>
    <w:basedOn w:val="a"/>
    <w:uiPriority w:val="99"/>
    <w:rsid w:val="00820419"/>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2">
    <w:name w:val="xl142"/>
    <w:basedOn w:val="a"/>
    <w:uiPriority w:val="99"/>
    <w:rsid w:val="00820419"/>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3">
    <w:name w:val="xl143"/>
    <w:basedOn w:val="a"/>
    <w:uiPriority w:val="99"/>
    <w:rsid w:val="0082041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44">
    <w:name w:val="xl144"/>
    <w:basedOn w:val="a"/>
    <w:uiPriority w:val="99"/>
    <w:rsid w:val="00820419"/>
    <w:pPr>
      <w:pBdr>
        <w:top w:val="single" w:sz="4" w:space="0" w:color="auto"/>
        <w:left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45">
    <w:name w:val="xl145"/>
    <w:basedOn w:val="a"/>
    <w:uiPriority w:val="99"/>
    <w:rsid w:val="00820419"/>
    <w:pPr>
      <w:pBdr>
        <w:left w:val="single" w:sz="4" w:space="0" w:color="auto"/>
        <w:bottom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46">
    <w:name w:val="xl146"/>
    <w:basedOn w:val="a"/>
    <w:uiPriority w:val="99"/>
    <w:rsid w:val="00820419"/>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7">
    <w:name w:val="xl147"/>
    <w:basedOn w:val="a"/>
    <w:uiPriority w:val="99"/>
    <w:rsid w:val="00820419"/>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8">
    <w:name w:val="xl148"/>
    <w:basedOn w:val="a"/>
    <w:uiPriority w:val="99"/>
    <w:rsid w:val="00820419"/>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9">
    <w:name w:val="xl149"/>
    <w:basedOn w:val="a"/>
    <w:uiPriority w:val="99"/>
    <w:rsid w:val="00820419"/>
    <w:pPr>
      <w:pBdr>
        <w:left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50">
    <w:name w:val="xl150"/>
    <w:basedOn w:val="a"/>
    <w:uiPriority w:val="99"/>
    <w:rsid w:val="00820419"/>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1">
    <w:name w:val="xl151"/>
    <w:basedOn w:val="a"/>
    <w:uiPriority w:val="99"/>
    <w:rsid w:val="00820419"/>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2">
    <w:name w:val="xl152"/>
    <w:basedOn w:val="a"/>
    <w:uiPriority w:val="99"/>
    <w:rsid w:val="00820419"/>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3">
    <w:name w:val="xl153"/>
    <w:basedOn w:val="a"/>
    <w:uiPriority w:val="99"/>
    <w:rsid w:val="00820419"/>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4">
    <w:name w:val="xl154"/>
    <w:basedOn w:val="a"/>
    <w:uiPriority w:val="99"/>
    <w:rsid w:val="00820419"/>
    <w:pPr>
      <w:pBdr>
        <w:left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5">
    <w:name w:val="xl155"/>
    <w:basedOn w:val="a"/>
    <w:uiPriority w:val="99"/>
    <w:rsid w:val="00820419"/>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6">
    <w:name w:val="xl156"/>
    <w:basedOn w:val="a"/>
    <w:uiPriority w:val="99"/>
    <w:rsid w:val="00820419"/>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57">
    <w:name w:val="xl157"/>
    <w:basedOn w:val="a"/>
    <w:uiPriority w:val="99"/>
    <w:rsid w:val="008204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58">
    <w:name w:val="xl158"/>
    <w:basedOn w:val="a"/>
    <w:uiPriority w:val="99"/>
    <w:rsid w:val="00820419"/>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pPr>
    <w:rPr>
      <w:b/>
      <w:bCs/>
      <w:color w:val="000000"/>
      <w:sz w:val="18"/>
      <w:szCs w:val="18"/>
    </w:rPr>
  </w:style>
  <w:style w:type="paragraph" w:customStyle="1" w:styleId="xl159">
    <w:name w:val="xl159"/>
    <w:basedOn w:val="a"/>
    <w:uiPriority w:val="99"/>
    <w:rsid w:val="0082041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b/>
      <w:bCs/>
      <w:color w:val="000000"/>
      <w:sz w:val="18"/>
      <w:szCs w:val="18"/>
    </w:rPr>
  </w:style>
  <w:style w:type="paragraph" w:customStyle="1" w:styleId="xl160">
    <w:name w:val="xl160"/>
    <w:basedOn w:val="a"/>
    <w:uiPriority w:val="99"/>
    <w:rsid w:val="00820419"/>
    <w:pPr>
      <w:pBdr>
        <w:top w:val="single" w:sz="8"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61">
    <w:name w:val="xl161"/>
    <w:basedOn w:val="a"/>
    <w:uiPriority w:val="99"/>
    <w:rsid w:val="00820419"/>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2">
    <w:name w:val="xl162"/>
    <w:basedOn w:val="a"/>
    <w:uiPriority w:val="99"/>
    <w:rsid w:val="00820419"/>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3">
    <w:name w:val="xl163"/>
    <w:basedOn w:val="a"/>
    <w:uiPriority w:val="99"/>
    <w:rsid w:val="00820419"/>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4">
    <w:name w:val="xl164"/>
    <w:basedOn w:val="a"/>
    <w:uiPriority w:val="99"/>
    <w:rsid w:val="00820419"/>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5">
    <w:name w:val="xl165"/>
    <w:basedOn w:val="a"/>
    <w:uiPriority w:val="99"/>
    <w:rsid w:val="00820419"/>
    <w:pPr>
      <w:pBdr>
        <w:left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6">
    <w:name w:val="xl166"/>
    <w:basedOn w:val="a"/>
    <w:uiPriority w:val="99"/>
    <w:rsid w:val="00820419"/>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7">
    <w:name w:val="xl167"/>
    <w:basedOn w:val="a"/>
    <w:uiPriority w:val="99"/>
    <w:rsid w:val="0082041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color w:val="000000"/>
      <w:sz w:val="18"/>
      <w:szCs w:val="18"/>
    </w:rPr>
  </w:style>
  <w:style w:type="paragraph" w:customStyle="1" w:styleId="xl168">
    <w:name w:val="xl168"/>
    <w:basedOn w:val="a"/>
    <w:uiPriority w:val="99"/>
    <w:rsid w:val="0082041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69">
    <w:name w:val="xl169"/>
    <w:basedOn w:val="a"/>
    <w:uiPriority w:val="99"/>
    <w:rsid w:val="00820419"/>
    <w:pPr>
      <w:pBdr>
        <w:top w:val="single" w:sz="4" w:space="0" w:color="auto"/>
        <w:left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0">
    <w:name w:val="xl170"/>
    <w:basedOn w:val="a"/>
    <w:uiPriority w:val="99"/>
    <w:rsid w:val="00820419"/>
    <w:pPr>
      <w:pBdr>
        <w:left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1">
    <w:name w:val="xl171"/>
    <w:basedOn w:val="a"/>
    <w:uiPriority w:val="99"/>
    <w:rsid w:val="00820419"/>
    <w:pPr>
      <w:pBdr>
        <w:left w:val="single" w:sz="4" w:space="0" w:color="auto"/>
        <w:bottom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2">
    <w:name w:val="xl172"/>
    <w:basedOn w:val="a"/>
    <w:uiPriority w:val="99"/>
    <w:rsid w:val="0082041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73">
    <w:name w:val="xl173"/>
    <w:basedOn w:val="a"/>
    <w:uiPriority w:val="99"/>
    <w:rsid w:val="00820419"/>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4">
    <w:name w:val="xl174"/>
    <w:basedOn w:val="a"/>
    <w:uiPriority w:val="99"/>
    <w:rsid w:val="00820419"/>
    <w:pPr>
      <w:pBdr>
        <w:top w:val="single" w:sz="4" w:space="0" w:color="auto"/>
        <w:bottom w:val="single" w:sz="4" w:space="0" w:color="auto"/>
        <w:right w:val="single" w:sz="4" w:space="0" w:color="auto"/>
      </w:pBdr>
      <w:spacing w:before="100" w:beforeAutospacing="1" w:after="100" w:afterAutospacing="1" w:line="240" w:lineRule="auto"/>
    </w:pPr>
    <w:rPr>
      <w:b/>
      <w:bCs/>
      <w:color w:val="000000"/>
      <w:sz w:val="18"/>
      <w:szCs w:val="18"/>
    </w:rPr>
  </w:style>
  <w:style w:type="paragraph" w:customStyle="1" w:styleId="xl175">
    <w:name w:val="xl175"/>
    <w:basedOn w:val="a"/>
    <w:uiPriority w:val="99"/>
    <w:rsid w:val="00820419"/>
    <w:pPr>
      <w:pBdr>
        <w:top w:val="single" w:sz="4" w:space="0" w:color="auto"/>
        <w:left w:val="single" w:sz="4" w:space="0" w:color="auto"/>
        <w:right w:val="single" w:sz="4" w:space="0" w:color="auto"/>
      </w:pBdr>
      <w:spacing w:before="100" w:beforeAutospacing="1" w:after="100" w:afterAutospacing="1" w:line="240" w:lineRule="auto"/>
      <w:jc w:val="center"/>
    </w:pPr>
    <w:rPr>
      <w:b/>
      <w:bCs/>
      <w:color w:val="000000"/>
      <w:sz w:val="18"/>
      <w:szCs w:val="18"/>
    </w:rPr>
  </w:style>
  <w:style w:type="paragraph" w:customStyle="1" w:styleId="xl176">
    <w:name w:val="xl176"/>
    <w:basedOn w:val="a"/>
    <w:uiPriority w:val="99"/>
    <w:rsid w:val="00820419"/>
    <w:pPr>
      <w:pBdr>
        <w:left w:val="single" w:sz="4" w:space="0" w:color="auto"/>
        <w:bottom w:val="single" w:sz="4" w:space="0" w:color="auto"/>
        <w:right w:val="single" w:sz="4" w:space="0" w:color="auto"/>
      </w:pBdr>
      <w:spacing w:before="100" w:beforeAutospacing="1" w:after="100" w:afterAutospacing="1" w:line="240" w:lineRule="auto"/>
      <w:jc w:val="center"/>
    </w:pPr>
    <w:rPr>
      <w:b/>
      <w:bCs/>
      <w:color w:val="000000"/>
      <w:sz w:val="18"/>
      <w:szCs w:val="18"/>
    </w:rPr>
  </w:style>
  <w:style w:type="paragraph" w:customStyle="1" w:styleId="xl177">
    <w:name w:val="xl177"/>
    <w:basedOn w:val="a"/>
    <w:uiPriority w:val="99"/>
    <w:rsid w:val="0082041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right"/>
    </w:pPr>
    <w:rPr>
      <w:b/>
      <w:bCs/>
      <w:color w:val="000000"/>
      <w:sz w:val="18"/>
      <w:szCs w:val="18"/>
    </w:rPr>
  </w:style>
  <w:style w:type="paragraph" w:customStyle="1" w:styleId="xl178">
    <w:name w:val="xl178"/>
    <w:basedOn w:val="a"/>
    <w:uiPriority w:val="99"/>
    <w:rsid w:val="008204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tekstob">
    <w:name w:val="tekstob"/>
    <w:basedOn w:val="a"/>
    <w:uiPriority w:val="99"/>
    <w:rsid w:val="00820419"/>
    <w:pPr>
      <w:spacing w:before="100" w:beforeAutospacing="1" w:after="100" w:afterAutospacing="1" w:line="240" w:lineRule="auto"/>
    </w:pPr>
    <w:rPr>
      <w:sz w:val="24"/>
      <w:szCs w:val="24"/>
    </w:rPr>
  </w:style>
  <w:style w:type="paragraph" w:customStyle="1" w:styleId="tekstvlev">
    <w:name w:val="tekstvlev"/>
    <w:basedOn w:val="a"/>
    <w:uiPriority w:val="99"/>
    <w:rsid w:val="00820419"/>
    <w:pPr>
      <w:spacing w:before="100" w:beforeAutospacing="1" w:after="100" w:afterAutospacing="1" w:line="240" w:lineRule="auto"/>
    </w:pPr>
    <w:rPr>
      <w:sz w:val="24"/>
      <w:szCs w:val="24"/>
    </w:rPr>
  </w:style>
  <w:style w:type="paragraph" w:customStyle="1" w:styleId="afff">
    <w:name w:val="Знак"/>
    <w:basedOn w:val="a"/>
    <w:uiPriority w:val="99"/>
    <w:rsid w:val="00820419"/>
    <w:pPr>
      <w:spacing w:before="100" w:beforeAutospacing="1" w:after="100" w:afterAutospacing="1" w:line="240" w:lineRule="auto"/>
    </w:pPr>
    <w:rPr>
      <w:rFonts w:ascii="Tahoma" w:hAnsi="Tahoma"/>
      <w:lang w:val="en-US" w:eastAsia="en-US"/>
    </w:rPr>
  </w:style>
  <w:style w:type="paragraph" w:customStyle="1" w:styleId="2a">
    <w:name w:val="Знак2"/>
    <w:basedOn w:val="a"/>
    <w:uiPriority w:val="99"/>
    <w:rsid w:val="00820419"/>
    <w:pPr>
      <w:spacing w:after="160" w:line="240" w:lineRule="exact"/>
    </w:pPr>
    <w:rPr>
      <w:rFonts w:ascii="Verdana" w:hAnsi="Verdana"/>
      <w:lang w:val="en-US" w:eastAsia="en-US"/>
    </w:rPr>
  </w:style>
  <w:style w:type="paragraph" w:customStyle="1" w:styleId="ConsPlusNonformat">
    <w:name w:val="ConsPlusNonformat"/>
    <w:uiPriority w:val="99"/>
    <w:rsid w:val="0082041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0">
    <w:name w:val="_Текст"/>
    <w:basedOn w:val="a"/>
    <w:uiPriority w:val="99"/>
    <w:rsid w:val="00820419"/>
    <w:pPr>
      <w:spacing w:after="0" w:line="240" w:lineRule="auto"/>
      <w:ind w:right="454" w:firstLine="720"/>
      <w:jc w:val="both"/>
    </w:pPr>
    <w:rPr>
      <w:sz w:val="28"/>
    </w:rPr>
  </w:style>
  <w:style w:type="paragraph" w:customStyle="1" w:styleId="2b">
    <w:name w:val="Абзац списка2"/>
    <w:basedOn w:val="a"/>
    <w:uiPriority w:val="99"/>
    <w:rsid w:val="00820419"/>
    <w:pPr>
      <w:spacing w:after="0" w:line="240" w:lineRule="auto"/>
      <w:ind w:left="720"/>
    </w:pPr>
    <w:rPr>
      <w:rFonts w:ascii="Calibri" w:hAnsi="Calibri"/>
      <w:sz w:val="22"/>
      <w:szCs w:val="22"/>
      <w:lang w:eastAsia="en-US"/>
    </w:rPr>
  </w:style>
  <w:style w:type="paragraph" w:customStyle="1" w:styleId="34">
    <w:name w:val="Знак3"/>
    <w:basedOn w:val="a"/>
    <w:uiPriority w:val="99"/>
    <w:rsid w:val="00820419"/>
    <w:pPr>
      <w:widowControl w:val="0"/>
      <w:autoSpaceDE w:val="0"/>
      <w:autoSpaceDN w:val="0"/>
      <w:adjustRightInd w:val="0"/>
      <w:spacing w:after="160" w:line="240" w:lineRule="exact"/>
    </w:pPr>
    <w:rPr>
      <w:rFonts w:ascii="Verdana" w:hAnsi="Verdana"/>
      <w:lang w:val="en-US" w:eastAsia="en-US"/>
    </w:rPr>
  </w:style>
  <w:style w:type="paragraph" w:customStyle="1" w:styleId="1a">
    <w:name w:val="Знак1"/>
    <w:basedOn w:val="a"/>
    <w:uiPriority w:val="99"/>
    <w:rsid w:val="00820419"/>
    <w:pPr>
      <w:widowControl w:val="0"/>
      <w:autoSpaceDE w:val="0"/>
      <w:autoSpaceDN w:val="0"/>
      <w:adjustRightInd w:val="0"/>
      <w:spacing w:after="160" w:line="240" w:lineRule="exact"/>
    </w:pPr>
    <w:rPr>
      <w:rFonts w:ascii="Verdana" w:hAnsi="Verdana"/>
      <w:lang w:val="en-US" w:eastAsia="en-US"/>
    </w:rPr>
  </w:style>
  <w:style w:type="paragraph" w:customStyle="1" w:styleId="260">
    <w:name w:val="Основной текст26"/>
    <w:basedOn w:val="a"/>
    <w:uiPriority w:val="99"/>
    <w:rsid w:val="00820419"/>
    <w:pPr>
      <w:shd w:val="clear" w:color="auto" w:fill="FFFFFF"/>
      <w:spacing w:after="0" w:line="0" w:lineRule="atLeast"/>
      <w:ind w:hanging="360"/>
    </w:pPr>
    <w:rPr>
      <w:color w:val="000000"/>
      <w:sz w:val="18"/>
      <w:szCs w:val="18"/>
    </w:rPr>
  </w:style>
  <w:style w:type="paragraph" w:customStyle="1" w:styleId="afff1">
    <w:name w:val="Нормальный (таблица)"/>
    <w:basedOn w:val="a"/>
    <w:next w:val="a"/>
    <w:uiPriority w:val="99"/>
    <w:rsid w:val="00820419"/>
    <w:pPr>
      <w:widowControl w:val="0"/>
      <w:autoSpaceDE w:val="0"/>
      <w:autoSpaceDN w:val="0"/>
      <w:adjustRightInd w:val="0"/>
      <w:spacing w:after="0" w:line="240" w:lineRule="auto"/>
      <w:jc w:val="both"/>
    </w:pPr>
    <w:rPr>
      <w:rFonts w:ascii="Arial" w:hAnsi="Arial" w:cs="Arial"/>
      <w:sz w:val="24"/>
      <w:szCs w:val="24"/>
    </w:rPr>
  </w:style>
  <w:style w:type="paragraph" w:customStyle="1" w:styleId="afff2">
    <w:name w:val="Прижатый влево"/>
    <w:basedOn w:val="a"/>
    <w:next w:val="a"/>
    <w:uiPriority w:val="99"/>
    <w:rsid w:val="00820419"/>
    <w:pPr>
      <w:widowControl w:val="0"/>
      <w:autoSpaceDE w:val="0"/>
      <w:autoSpaceDN w:val="0"/>
      <w:adjustRightInd w:val="0"/>
      <w:spacing w:after="0" w:line="240" w:lineRule="auto"/>
    </w:pPr>
    <w:rPr>
      <w:rFonts w:ascii="Arial" w:hAnsi="Arial" w:cs="Arial"/>
      <w:sz w:val="24"/>
      <w:szCs w:val="24"/>
    </w:rPr>
  </w:style>
  <w:style w:type="character" w:customStyle="1" w:styleId="afff3">
    <w:name w:val="текст в таблице Знак"/>
    <w:link w:val="afff4"/>
    <w:locked/>
    <w:rsid w:val="00820419"/>
    <w:rPr>
      <w:rFonts w:ascii="Cambria" w:eastAsia="Cambria" w:hAnsi="Cambria"/>
    </w:rPr>
  </w:style>
  <w:style w:type="paragraph" w:customStyle="1" w:styleId="afff4">
    <w:name w:val="текст в таблице"/>
    <w:basedOn w:val="a"/>
    <w:link w:val="afff3"/>
    <w:qFormat/>
    <w:rsid w:val="00820419"/>
    <w:pPr>
      <w:spacing w:after="0" w:line="240" w:lineRule="auto"/>
      <w:jc w:val="both"/>
    </w:pPr>
    <w:rPr>
      <w:rFonts w:ascii="Cambria" w:eastAsia="Cambria" w:hAnsi="Cambria" w:cstheme="minorBidi"/>
      <w:sz w:val="22"/>
      <w:szCs w:val="22"/>
      <w:lang w:eastAsia="en-US"/>
    </w:rPr>
  </w:style>
  <w:style w:type="paragraph" w:customStyle="1" w:styleId="ConsPlusTitle">
    <w:name w:val="ConsPlusTitle"/>
    <w:uiPriority w:val="99"/>
    <w:rsid w:val="00820419"/>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fff5">
    <w:name w:val="Обычный НИОКР Знак"/>
    <w:basedOn w:val="a"/>
    <w:uiPriority w:val="99"/>
    <w:rsid w:val="00820419"/>
    <w:pPr>
      <w:spacing w:after="160" w:line="240" w:lineRule="exact"/>
    </w:pPr>
    <w:rPr>
      <w:rFonts w:ascii="Verdana" w:hAnsi="Verdana"/>
      <w:sz w:val="24"/>
      <w:szCs w:val="24"/>
      <w:lang w:val="en-US" w:eastAsia="en-US"/>
    </w:rPr>
  </w:style>
  <w:style w:type="paragraph" w:customStyle="1" w:styleId="font9">
    <w:name w:val="font9"/>
    <w:basedOn w:val="a"/>
    <w:uiPriority w:val="99"/>
    <w:rsid w:val="00820419"/>
    <w:pPr>
      <w:spacing w:before="100" w:beforeAutospacing="1" w:after="100" w:afterAutospacing="1" w:line="240" w:lineRule="auto"/>
    </w:pPr>
    <w:rPr>
      <w:rFonts w:ascii="Tahoma" w:hAnsi="Tahoma" w:cs="Tahoma"/>
      <w:b/>
      <w:bCs/>
      <w:color w:val="000000"/>
    </w:rPr>
  </w:style>
  <w:style w:type="paragraph" w:customStyle="1" w:styleId="font10">
    <w:name w:val="font10"/>
    <w:basedOn w:val="a"/>
    <w:uiPriority w:val="99"/>
    <w:rsid w:val="00820419"/>
    <w:pPr>
      <w:spacing w:before="100" w:beforeAutospacing="1" w:after="100" w:afterAutospacing="1" w:line="240" w:lineRule="auto"/>
    </w:pPr>
    <w:rPr>
      <w:rFonts w:ascii="Tahoma" w:hAnsi="Tahoma" w:cs="Tahoma"/>
      <w:color w:val="000000"/>
    </w:rPr>
  </w:style>
  <w:style w:type="paragraph" w:customStyle="1" w:styleId="font11">
    <w:name w:val="font11"/>
    <w:basedOn w:val="a"/>
    <w:uiPriority w:val="99"/>
    <w:rsid w:val="00820419"/>
    <w:pPr>
      <w:spacing w:before="100" w:beforeAutospacing="1" w:after="100" w:afterAutospacing="1" w:line="240" w:lineRule="auto"/>
    </w:pPr>
  </w:style>
  <w:style w:type="paragraph" w:customStyle="1" w:styleId="font12">
    <w:name w:val="font12"/>
    <w:basedOn w:val="a"/>
    <w:uiPriority w:val="99"/>
    <w:rsid w:val="00820419"/>
    <w:pPr>
      <w:spacing w:before="100" w:beforeAutospacing="1" w:after="100" w:afterAutospacing="1" w:line="240" w:lineRule="auto"/>
    </w:pPr>
    <w:rPr>
      <w:b/>
      <w:bCs/>
      <w:sz w:val="21"/>
      <w:szCs w:val="21"/>
    </w:rPr>
  </w:style>
  <w:style w:type="paragraph" w:customStyle="1" w:styleId="font13">
    <w:name w:val="font13"/>
    <w:basedOn w:val="a"/>
    <w:uiPriority w:val="99"/>
    <w:rsid w:val="00820419"/>
    <w:pPr>
      <w:spacing w:before="100" w:beforeAutospacing="1" w:after="100" w:afterAutospacing="1" w:line="240" w:lineRule="auto"/>
    </w:pPr>
    <w:rPr>
      <w:b/>
      <w:bCs/>
    </w:rPr>
  </w:style>
  <w:style w:type="paragraph" w:customStyle="1" w:styleId="font14">
    <w:name w:val="font14"/>
    <w:basedOn w:val="a"/>
    <w:uiPriority w:val="99"/>
    <w:rsid w:val="00820419"/>
    <w:pPr>
      <w:spacing w:before="100" w:beforeAutospacing="1" w:after="100" w:afterAutospacing="1" w:line="240" w:lineRule="auto"/>
    </w:pPr>
    <w:rPr>
      <w:sz w:val="24"/>
      <w:szCs w:val="24"/>
    </w:rPr>
  </w:style>
  <w:style w:type="paragraph" w:customStyle="1" w:styleId="font15">
    <w:name w:val="font15"/>
    <w:basedOn w:val="a"/>
    <w:uiPriority w:val="99"/>
    <w:rsid w:val="00820419"/>
    <w:pPr>
      <w:spacing w:before="100" w:beforeAutospacing="1" w:after="100" w:afterAutospacing="1" w:line="240" w:lineRule="auto"/>
    </w:pPr>
    <w:rPr>
      <w:color w:val="0000FF"/>
    </w:rPr>
  </w:style>
  <w:style w:type="paragraph" w:customStyle="1" w:styleId="font16">
    <w:name w:val="font16"/>
    <w:basedOn w:val="a"/>
    <w:uiPriority w:val="99"/>
    <w:rsid w:val="00820419"/>
    <w:pPr>
      <w:spacing w:before="100" w:beforeAutospacing="1" w:after="100" w:afterAutospacing="1" w:line="240" w:lineRule="auto"/>
    </w:pPr>
    <w:rPr>
      <w:color w:val="0000FF"/>
    </w:rPr>
  </w:style>
  <w:style w:type="paragraph" w:customStyle="1" w:styleId="font17">
    <w:name w:val="font17"/>
    <w:basedOn w:val="a"/>
    <w:uiPriority w:val="99"/>
    <w:rsid w:val="00820419"/>
    <w:pPr>
      <w:spacing w:before="100" w:beforeAutospacing="1" w:after="100" w:afterAutospacing="1" w:line="240" w:lineRule="auto"/>
    </w:pPr>
    <w:rPr>
      <w:color w:val="0000FF"/>
    </w:rPr>
  </w:style>
  <w:style w:type="paragraph" w:customStyle="1" w:styleId="afff6">
    <w:name w:val="Базовый"/>
    <w:uiPriority w:val="99"/>
    <w:rsid w:val="00820419"/>
    <w:pPr>
      <w:suppressAutoHyphens/>
    </w:pPr>
    <w:rPr>
      <w:rFonts w:ascii="Times New Roman" w:eastAsia="Times New Roman" w:hAnsi="Times New Roman" w:cs="Times New Roman"/>
      <w:color w:val="00000A"/>
      <w:sz w:val="20"/>
      <w:szCs w:val="20"/>
      <w:lang w:eastAsia="zh-CN"/>
    </w:rPr>
  </w:style>
  <w:style w:type="paragraph" w:customStyle="1" w:styleId="xl179">
    <w:name w:val="xl179"/>
    <w:basedOn w:val="a"/>
    <w:uiPriority w:val="99"/>
    <w:rsid w:val="00820419"/>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80">
    <w:name w:val="xl180"/>
    <w:basedOn w:val="a"/>
    <w:uiPriority w:val="99"/>
    <w:rsid w:val="00820419"/>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sz w:val="18"/>
      <w:szCs w:val="18"/>
    </w:rPr>
  </w:style>
  <w:style w:type="paragraph" w:customStyle="1" w:styleId="xl181">
    <w:name w:val="xl181"/>
    <w:basedOn w:val="a"/>
    <w:uiPriority w:val="99"/>
    <w:rsid w:val="00820419"/>
    <w:pPr>
      <w:pBdr>
        <w:top w:val="single" w:sz="8" w:space="0" w:color="auto"/>
        <w:left w:val="single" w:sz="8" w:space="0" w:color="auto"/>
        <w:bottom w:val="single" w:sz="8" w:space="0" w:color="auto"/>
        <w:right w:val="single" w:sz="4" w:space="0" w:color="auto"/>
      </w:pBdr>
      <w:shd w:val="clear" w:color="auto" w:fill="FABF8F"/>
      <w:spacing w:before="100" w:beforeAutospacing="1" w:after="100" w:afterAutospacing="1" w:line="240" w:lineRule="auto"/>
      <w:jc w:val="center"/>
    </w:pPr>
    <w:rPr>
      <w:b/>
      <w:bCs/>
      <w:sz w:val="16"/>
      <w:szCs w:val="16"/>
    </w:rPr>
  </w:style>
  <w:style w:type="paragraph" w:customStyle="1" w:styleId="xl182">
    <w:name w:val="xl182"/>
    <w:basedOn w:val="a"/>
    <w:uiPriority w:val="99"/>
    <w:rsid w:val="00820419"/>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sz w:val="18"/>
      <w:szCs w:val="18"/>
    </w:rPr>
  </w:style>
  <w:style w:type="paragraph" w:customStyle="1" w:styleId="xl183">
    <w:name w:val="xl183"/>
    <w:basedOn w:val="a"/>
    <w:uiPriority w:val="99"/>
    <w:rsid w:val="00820419"/>
    <w:pPr>
      <w:pBdr>
        <w:top w:val="single" w:sz="8" w:space="0" w:color="auto"/>
        <w:left w:val="single" w:sz="8" w:space="0" w:color="auto"/>
        <w:bottom w:val="single" w:sz="8" w:space="0" w:color="auto"/>
      </w:pBdr>
      <w:spacing w:before="100" w:beforeAutospacing="1" w:after="100" w:afterAutospacing="1" w:line="240" w:lineRule="auto"/>
    </w:pPr>
    <w:rPr>
      <w:b/>
      <w:bCs/>
      <w:sz w:val="18"/>
      <w:szCs w:val="18"/>
    </w:rPr>
  </w:style>
  <w:style w:type="paragraph" w:customStyle="1" w:styleId="xl184">
    <w:name w:val="xl184"/>
    <w:basedOn w:val="a"/>
    <w:uiPriority w:val="99"/>
    <w:rsid w:val="00820419"/>
    <w:pPr>
      <w:pBdr>
        <w:top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85">
    <w:name w:val="xl185"/>
    <w:basedOn w:val="a"/>
    <w:uiPriority w:val="99"/>
    <w:rsid w:val="00820419"/>
    <w:pPr>
      <w:pBdr>
        <w:top w:val="single" w:sz="4" w:space="0" w:color="auto"/>
        <w:left w:val="single" w:sz="4" w:space="0" w:color="auto"/>
      </w:pBdr>
      <w:spacing w:before="100" w:beforeAutospacing="1" w:after="100" w:afterAutospacing="1" w:line="240" w:lineRule="auto"/>
      <w:jc w:val="right"/>
    </w:pPr>
    <w:rPr>
      <w:color w:val="000000"/>
      <w:sz w:val="18"/>
      <w:szCs w:val="18"/>
    </w:rPr>
  </w:style>
  <w:style w:type="paragraph" w:customStyle="1" w:styleId="xl186">
    <w:name w:val="xl186"/>
    <w:basedOn w:val="a"/>
    <w:uiPriority w:val="99"/>
    <w:rsid w:val="00820419"/>
    <w:pPr>
      <w:pBdr>
        <w:left w:val="single" w:sz="8"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7">
    <w:name w:val="xl187"/>
    <w:basedOn w:val="a"/>
    <w:uiPriority w:val="99"/>
    <w:rsid w:val="00820419"/>
    <w:pPr>
      <w:pBdr>
        <w:left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8">
    <w:name w:val="xl188"/>
    <w:basedOn w:val="a"/>
    <w:uiPriority w:val="99"/>
    <w:rsid w:val="00820419"/>
    <w:pPr>
      <w:pBdr>
        <w:left w:val="single" w:sz="4" w:space="0" w:color="auto"/>
        <w:right w:val="single" w:sz="8" w:space="0" w:color="auto"/>
      </w:pBdr>
      <w:spacing w:before="100" w:beforeAutospacing="1" w:after="100" w:afterAutospacing="1" w:line="240" w:lineRule="auto"/>
      <w:jc w:val="right"/>
    </w:pPr>
    <w:rPr>
      <w:color w:val="000000"/>
      <w:sz w:val="18"/>
      <w:szCs w:val="18"/>
    </w:rPr>
  </w:style>
  <w:style w:type="paragraph" w:customStyle="1" w:styleId="xl189">
    <w:name w:val="xl189"/>
    <w:basedOn w:val="a"/>
    <w:uiPriority w:val="99"/>
    <w:rsid w:val="00820419"/>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0">
    <w:name w:val="xl190"/>
    <w:basedOn w:val="a"/>
    <w:uiPriority w:val="99"/>
    <w:rsid w:val="00820419"/>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1">
    <w:name w:val="xl191"/>
    <w:basedOn w:val="a"/>
    <w:uiPriority w:val="99"/>
    <w:rsid w:val="00820419"/>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2">
    <w:name w:val="xl192"/>
    <w:basedOn w:val="a"/>
    <w:uiPriority w:val="99"/>
    <w:rsid w:val="00820419"/>
    <w:pPr>
      <w:pBdr>
        <w:top w:val="single" w:sz="8" w:space="0" w:color="auto"/>
        <w:left w:val="single" w:sz="4" w:space="0" w:color="auto"/>
        <w:bottom w:val="single" w:sz="8" w:space="0" w:color="auto"/>
      </w:pBdr>
      <w:spacing w:before="100" w:beforeAutospacing="1" w:after="100" w:afterAutospacing="1" w:line="240" w:lineRule="auto"/>
    </w:pPr>
    <w:rPr>
      <w:b/>
      <w:bCs/>
      <w:sz w:val="18"/>
      <w:szCs w:val="18"/>
    </w:rPr>
  </w:style>
  <w:style w:type="paragraph" w:customStyle="1" w:styleId="xl193">
    <w:name w:val="xl193"/>
    <w:basedOn w:val="a"/>
    <w:uiPriority w:val="99"/>
    <w:rsid w:val="00820419"/>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4">
    <w:name w:val="xl194"/>
    <w:basedOn w:val="a"/>
    <w:uiPriority w:val="99"/>
    <w:rsid w:val="00820419"/>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5">
    <w:name w:val="xl195"/>
    <w:basedOn w:val="a"/>
    <w:uiPriority w:val="99"/>
    <w:rsid w:val="00820419"/>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6">
    <w:name w:val="xl196"/>
    <w:basedOn w:val="a"/>
    <w:uiPriority w:val="99"/>
    <w:rsid w:val="00820419"/>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7">
    <w:name w:val="xl197"/>
    <w:basedOn w:val="a"/>
    <w:uiPriority w:val="99"/>
    <w:rsid w:val="00820419"/>
    <w:pPr>
      <w:pBdr>
        <w:top w:val="single" w:sz="4" w:space="0" w:color="auto"/>
        <w:bottom w:val="single" w:sz="4" w:space="0" w:color="auto"/>
      </w:pBdr>
      <w:spacing w:before="100" w:beforeAutospacing="1" w:after="100" w:afterAutospacing="1" w:line="240" w:lineRule="auto"/>
    </w:pPr>
    <w:rPr>
      <w:b/>
      <w:bCs/>
      <w:sz w:val="18"/>
      <w:szCs w:val="18"/>
    </w:rPr>
  </w:style>
  <w:style w:type="paragraph" w:customStyle="1" w:styleId="ConsPlusDocList">
    <w:name w:val="ConsPlusDocList"/>
    <w:uiPriority w:val="99"/>
    <w:rsid w:val="0082041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82041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820419"/>
    <w:pPr>
      <w:widowControl w:val="0"/>
      <w:autoSpaceDE w:val="0"/>
      <w:autoSpaceDN w:val="0"/>
      <w:spacing w:after="0" w:line="240" w:lineRule="auto"/>
    </w:pPr>
    <w:rPr>
      <w:rFonts w:ascii="Tahoma" w:eastAsia="Times New Roman" w:hAnsi="Tahoma" w:cs="Tahoma"/>
      <w:sz w:val="26"/>
      <w:szCs w:val="20"/>
      <w:lang w:eastAsia="ru-RU"/>
    </w:rPr>
  </w:style>
  <w:style w:type="character" w:customStyle="1" w:styleId="2c">
    <w:name w:val="Основной текст (2)_"/>
    <w:basedOn w:val="a0"/>
    <w:link w:val="2d"/>
    <w:locked/>
    <w:rsid w:val="00820419"/>
    <w:rPr>
      <w:shd w:val="clear" w:color="auto" w:fill="FFFFFF"/>
    </w:rPr>
  </w:style>
  <w:style w:type="paragraph" w:customStyle="1" w:styleId="2d">
    <w:name w:val="Основной текст (2)"/>
    <w:basedOn w:val="a"/>
    <w:link w:val="2c"/>
    <w:rsid w:val="00820419"/>
    <w:pPr>
      <w:widowControl w:val="0"/>
      <w:shd w:val="clear" w:color="auto" w:fill="FFFFFF"/>
      <w:spacing w:after="0" w:line="293" w:lineRule="exact"/>
      <w:ind w:hanging="300"/>
      <w:jc w:val="both"/>
    </w:pPr>
    <w:rPr>
      <w:rFonts w:asciiTheme="minorHAnsi" w:eastAsiaTheme="minorHAnsi" w:hAnsiTheme="minorHAnsi" w:cstheme="minorBidi"/>
      <w:sz w:val="22"/>
      <w:szCs w:val="22"/>
      <w:lang w:eastAsia="en-US"/>
    </w:rPr>
  </w:style>
  <w:style w:type="character" w:customStyle="1" w:styleId="1b">
    <w:name w:val="Заголовок №1_"/>
    <w:basedOn w:val="a0"/>
    <w:link w:val="1c"/>
    <w:locked/>
    <w:rsid w:val="00820419"/>
    <w:rPr>
      <w:b/>
      <w:bCs/>
      <w:shd w:val="clear" w:color="auto" w:fill="FFFFFF"/>
    </w:rPr>
  </w:style>
  <w:style w:type="paragraph" w:customStyle="1" w:styleId="1c">
    <w:name w:val="Заголовок №1"/>
    <w:basedOn w:val="a"/>
    <w:link w:val="1b"/>
    <w:rsid w:val="00820419"/>
    <w:pPr>
      <w:widowControl w:val="0"/>
      <w:shd w:val="clear" w:color="auto" w:fill="FFFFFF"/>
      <w:spacing w:before="240" w:after="0" w:line="293" w:lineRule="exact"/>
      <w:ind w:hanging="1280"/>
      <w:jc w:val="center"/>
      <w:outlineLvl w:val="0"/>
    </w:pPr>
    <w:rPr>
      <w:rFonts w:asciiTheme="minorHAnsi" w:eastAsiaTheme="minorHAnsi" w:hAnsiTheme="minorHAnsi" w:cstheme="minorBidi"/>
      <w:b/>
      <w:bCs/>
      <w:sz w:val="22"/>
      <w:szCs w:val="22"/>
      <w:lang w:eastAsia="en-US"/>
    </w:rPr>
  </w:style>
  <w:style w:type="paragraph" w:customStyle="1" w:styleId="p1">
    <w:name w:val="p1"/>
    <w:basedOn w:val="a"/>
    <w:uiPriority w:val="99"/>
    <w:rsid w:val="00820419"/>
    <w:pPr>
      <w:spacing w:before="100" w:beforeAutospacing="1" w:after="100" w:afterAutospacing="1" w:line="240" w:lineRule="auto"/>
    </w:pPr>
    <w:rPr>
      <w:sz w:val="24"/>
      <w:szCs w:val="24"/>
    </w:rPr>
  </w:style>
  <w:style w:type="paragraph" w:customStyle="1" w:styleId="p4">
    <w:name w:val="p4"/>
    <w:basedOn w:val="a"/>
    <w:uiPriority w:val="99"/>
    <w:rsid w:val="00820419"/>
    <w:pPr>
      <w:spacing w:before="100" w:beforeAutospacing="1" w:after="100" w:afterAutospacing="1" w:line="240" w:lineRule="auto"/>
    </w:pPr>
    <w:rPr>
      <w:sz w:val="24"/>
      <w:szCs w:val="24"/>
    </w:rPr>
  </w:style>
  <w:style w:type="paragraph" w:customStyle="1" w:styleId="formattext">
    <w:name w:val="formattext"/>
    <w:basedOn w:val="a"/>
    <w:uiPriority w:val="99"/>
    <w:rsid w:val="00820419"/>
    <w:pPr>
      <w:spacing w:before="100" w:beforeAutospacing="1" w:after="100" w:afterAutospacing="1" w:line="240" w:lineRule="auto"/>
    </w:pPr>
    <w:rPr>
      <w:sz w:val="24"/>
      <w:szCs w:val="24"/>
    </w:rPr>
  </w:style>
  <w:style w:type="paragraph" w:customStyle="1" w:styleId="Default">
    <w:name w:val="Default"/>
    <w:uiPriority w:val="99"/>
    <w:rsid w:val="00820419"/>
    <w:pPr>
      <w:autoSpaceDE w:val="0"/>
      <w:autoSpaceDN w:val="0"/>
      <w:adjustRightInd w:val="0"/>
      <w:spacing w:after="0" w:line="240" w:lineRule="auto"/>
    </w:pPr>
    <w:rPr>
      <w:rFonts w:ascii="Times New Roman" w:hAnsi="Times New Roman" w:cs="Times New Roman"/>
      <w:color w:val="000000"/>
      <w:sz w:val="24"/>
      <w:szCs w:val="24"/>
    </w:rPr>
  </w:style>
  <w:style w:type="character" w:styleId="afff7">
    <w:name w:val="footnote reference"/>
    <w:uiPriority w:val="99"/>
    <w:semiHidden/>
    <w:unhideWhenUsed/>
    <w:rsid w:val="00820419"/>
    <w:rPr>
      <w:vertAlign w:val="superscript"/>
    </w:rPr>
  </w:style>
  <w:style w:type="character" w:styleId="afff8">
    <w:name w:val="annotation reference"/>
    <w:uiPriority w:val="99"/>
    <w:semiHidden/>
    <w:unhideWhenUsed/>
    <w:rsid w:val="00820419"/>
    <w:rPr>
      <w:sz w:val="16"/>
      <w:szCs w:val="16"/>
    </w:rPr>
  </w:style>
  <w:style w:type="character" w:styleId="afff9">
    <w:name w:val="endnote reference"/>
    <w:uiPriority w:val="99"/>
    <w:semiHidden/>
    <w:unhideWhenUsed/>
    <w:rsid w:val="00820419"/>
    <w:rPr>
      <w:vertAlign w:val="superscript"/>
    </w:rPr>
  </w:style>
  <w:style w:type="character" w:styleId="afffa">
    <w:name w:val="Placeholder Text"/>
    <w:uiPriority w:val="99"/>
    <w:semiHidden/>
    <w:rsid w:val="00820419"/>
    <w:rPr>
      <w:color w:val="808080"/>
    </w:rPr>
  </w:style>
  <w:style w:type="character" w:styleId="afffb">
    <w:name w:val="Subtle Emphasis"/>
    <w:uiPriority w:val="19"/>
    <w:qFormat/>
    <w:rsid w:val="00820419"/>
    <w:rPr>
      <w:i/>
      <w:iCs/>
      <w:color w:val="808080"/>
    </w:rPr>
  </w:style>
  <w:style w:type="character" w:styleId="afffc">
    <w:name w:val="Intense Emphasis"/>
    <w:uiPriority w:val="21"/>
    <w:qFormat/>
    <w:rsid w:val="00820419"/>
    <w:rPr>
      <w:b/>
      <w:bCs/>
      <w:i/>
      <w:iCs/>
      <w:color w:val="4F81BD"/>
    </w:rPr>
  </w:style>
  <w:style w:type="character" w:styleId="afffd">
    <w:name w:val="Subtle Reference"/>
    <w:uiPriority w:val="31"/>
    <w:qFormat/>
    <w:rsid w:val="00820419"/>
    <w:rPr>
      <w:smallCaps/>
      <w:color w:val="C0504D"/>
      <w:u w:val="single"/>
    </w:rPr>
  </w:style>
  <w:style w:type="character" w:styleId="afffe">
    <w:name w:val="Intense Reference"/>
    <w:uiPriority w:val="32"/>
    <w:qFormat/>
    <w:rsid w:val="00820419"/>
    <w:rPr>
      <w:b/>
      <w:bCs/>
      <w:smallCaps/>
      <w:color w:val="C0504D"/>
      <w:spacing w:val="5"/>
      <w:u w:val="single"/>
    </w:rPr>
  </w:style>
  <w:style w:type="character" w:styleId="affff">
    <w:name w:val="Book Title"/>
    <w:uiPriority w:val="33"/>
    <w:qFormat/>
    <w:rsid w:val="00820419"/>
    <w:rPr>
      <w:b/>
      <w:bCs/>
      <w:smallCaps/>
      <w:spacing w:val="5"/>
    </w:rPr>
  </w:style>
  <w:style w:type="character" w:customStyle="1" w:styleId="1d">
    <w:name w:val="Слабое выделение1"/>
    <w:uiPriority w:val="99"/>
    <w:qFormat/>
    <w:rsid w:val="00820419"/>
    <w:rPr>
      <w:i/>
      <w:iCs/>
      <w:color w:val="808080"/>
    </w:rPr>
  </w:style>
  <w:style w:type="character" w:customStyle="1" w:styleId="1e">
    <w:name w:val="Сильное выделение1"/>
    <w:uiPriority w:val="99"/>
    <w:qFormat/>
    <w:rsid w:val="00820419"/>
    <w:rPr>
      <w:b/>
      <w:bCs/>
      <w:i/>
      <w:iCs/>
      <w:color w:val="4F81BD"/>
    </w:rPr>
  </w:style>
  <w:style w:type="character" w:customStyle="1" w:styleId="1f">
    <w:name w:val="Слабая ссылка1"/>
    <w:uiPriority w:val="99"/>
    <w:qFormat/>
    <w:rsid w:val="00820419"/>
    <w:rPr>
      <w:smallCaps/>
      <w:color w:val="C0504D"/>
      <w:u w:val="single"/>
    </w:rPr>
  </w:style>
  <w:style w:type="character" w:customStyle="1" w:styleId="1f0">
    <w:name w:val="Сильная ссылка1"/>
    <w:uiPriority w:val="99"/>
    <w:qFormat/>
    <w:rsid w:val="00820419"/>
    <w:rPr>
      <w:b/>
      <w:bCs/>
      <w:smallCaps/>
      <w:color w:val="C0504D"/>
      <w:spacing w:val="5"/>
      <w:u w:val="single"/>
    </w:rPr>
  </w:style>
  <w:style w:type="character" w:customStyle="1" w:styleId="1f1">
    <w:name w:val="Название книги1"/>
    <w:uiPriority w:val="99"/>
    <w:qFormat/>
    <w:rsid w:val="00820419"/>
    <w:rPr>
      <w:b/>
      <w:bCs/>
      <w:smallCaps/>
      <w:spacing w:val="5"/>
    </w:rPr>
  </w:style>
  <w:style w:type="character" w:customStyle="1" w:styleId="1f2">
    <w:name w:val="Основной текст1"/>
    <w:rsid w:val="00820419"/>
    <w:rPr>
      <w:rFonts w:ascii="Courier New" w:eastAsia="Courier New" w:hAnsi="Courier New" w:cs="Courier New" w:hint="default"/>
      <w:color w:val="000000"/>
      <w:spacing w:val="0"/>
      <w:w w:val="100"/>
      <w:position w:val="0"/>
      <w:sz w:val="17"/>
      <w:szCs w:val="17"/>
      <w:shd w:val="clear" w:color="auto" w:fill="FFFFFF"/>
      <w:lang w:val="ru-RU"/>
    </w:rPr>
  </w:style>
  <w:style w:type="character" w:customStyle="1" w:styleId="1f3">
    <w:name w:val="Замещающий текст1"/>
    <w:uiPriority w:val="99"/>
    <w:semiHidden/>
    <w:rsid w:val="00820419"/>
    <w:rPr>
      <w:color w:val="808080"/>
    </w:rPr>
  </w:style>
  <w:style w:type="character" w:customStyle="1" w:styleId="anssni">
    <w:name w:val="ans_sni"/>
    <w:basedOn w:val="a0"/>
    <w:uiPriority w:val="99"/>
    <w:rsid w:val="00820419"/>
  </w:style>
  <w:style w:type="character" w:customStyle="1" w:styleId="remarkable-pre-marked">
    <w:name w:val="remarkable-pre-marked"/>
    <w:rsid w:val="00820419"/>
  </w:style>
  <w:style w:type="character" w:customStyle="1" w:styleId="apple-converted-space">
    <w:name w:val="apple-converted-space"/>
    <w:rsid w:val="00820419"/>
  </w:style>
  <w:style w:type="character" w:customStyle="1" w:styleId="1f4">
    <w:name w:val="Цитата Знак1"/>
    <w:uiPriority w:val="29"/>
    <w:rsid w:val="00820419"/>
    <w:rPr>
      <w:rFonts w:ascii="Times New Roman" w:eastAsia="Times New Roman" w:hAnsi="Times New Roman" w:cs="Times New Roman" w:hint="default"/>
      <w:i/>
      <w:iCs/>
      <w:color w:val="000000"/>
      <w:sz w:val="20"/>
      <w:szCs w:val="20"/>
      <w:lang w:eastAsia="ru-RU"/>
    </w:rPr>
  </w:style>
  <w:style w:type="character" w:customStyle="1" w:styleId="211">
    <w:name w:val="Цитата 2 Знак1"/>
    <w:basedOn w:val="a0"/>
    <w:link w:val="27"/>
    <w:uiPriority w:val="29"/>
    <w:locked/>
    <w:rsid w:val="00820419"/>
    <w:rPr>
      <w:rFonts w:ascii="Times New Roman" w:eastAsia="Times New Roman" w:hAnsi="Times New Roman" w:cs="Times New Roman"/>
      <w:i/>
      <w:iCs/>
      <w:color w:val="000000"/>
      <w:sz w:val="20"/>
      <w:szCs w:val="20"/>
      <w:lang w:eastAsia="ru-RU"/>
    </w:rPr>
  </w:style>
  <w:style w:type="character" w:customStyle="1" w:styleId="14">
    <w:name w:val="Выделенная цитата Знак1"/>
    <w:basedOn w:val="a0"/>
    <w:link w:val="aff9"/>
    <w:uiPriority w:val="30"/>
    <w:locked/>
    <w:rsid w:val="00820419"/>
    <w:rPr>
      <w:rFonts w:ascii="Times New Roman" w:eastAsia="Times New Roman" w:hAnsi="Times New Roman" w:cs="Times New Roman"/>
      <w:b/>
      <w:bCs/>
      <w:i/>
      <w:iCs/>
      <w:color w:val="4F81BD"/>
      <w:sz w:val="20"/>
      <w:szCs w:val="20"/>
      <w:lang w:eastAsia="ru-RU"/>
    </w:rPr>
  </w:style>
  <w:style w:type="character" w:customStyle="1" w:styleId="ListParagraphChar">
    <w:name w:val="List Paragraph Char"/>
    <w:locked/>
    <w:rsid w:val="00820419"/>
    <w:rPr>
      <w:rFonts w:ascii="Calibri" w:hAnsi="Calibri" w:cs="Calibri" w:hint="default"/>
    </w:rPr>
  </w:style>
  <w:style w:type="character" w:customStyle="1" w:styleId="82">
    <w:name w:val="Основной текст8"/>
    <w:rsid w:val="0082041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30">
    <w:name w:val="Основной текст13"/>
    <w:rsid w:val="0082041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40">
    <w:name w:val="Основной текст14"/>
    <w:rsid w:val="0082041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43">
    <w:name w:val="Основной текст (4)"/>
    <w:rsid w:val="00820419"/>
    <w:rPr>
      <w:rFonts w:ascii="Times New Roman" w:eastAsia="Times New Roman" w:hAnsi="Times New Roman" w:cs="Times New Roman" w:hint="default"/>
      <w:b w:val="0"/>
      <w:bCs w:val="0"/>
      <w:i w:val="0"/>
      <w:iCs w:val="0"/>
      <w:smallCaps w:val="0"/>
      <w:strike w:val="0"/>
      <w:dstrike w:val="0"/>
      <w:spacing w:val="0"/>
      <w:sz w:val="18"/>
      <w:szCs w:val="18"/>
      <w:u w:val="none"/>
      <w:effect w:val="none"/>
    </w:rPr>
  </w:style>
  <w:style w:type="character" w:customStyle="1" w:styleId="44">
    <w:name w:val="Основной текст (4)_"/>
    <w:rsid w:val="00820419"/>
    <w:rPr>
      <w:rFonts w:ascii="Times New Roman" w:eastAsia="Times New Roman" w:hAnsi="Times New Roman" w:cs="Times New Roman" w:hint="default"/>
      <w:b w:val="0"/>
      <w:bCs w:val="0"/>
      <w:i w:val="0"/>
      <w:iCs w:val="0"/>
      <w:smallCaps w:val="0"/>
      <w:strike w:val="0"/>
      <w:dstrike w:val="0"/>
      <w:spacing w:val="0"/>
      <w:sz w:val="18"/>
      <w:szCs w:val="18"/>
      <w:u w:val="none"/>
      <w:effect w:val="none"/>
    </w:rPr>
  </w:style>
  <w:style w:type="character" w:customStyle="1" w:styleId="62">
    <w:name w:val="Основной текст + 6"/>
    <w:aliases w:val="5 pt,Малые прописные"/>
    <w:rsid w:val="00820419"/>
    <w:rPr>
      <w:rFonts w:ascii="Franklin Gothic Heavy" w:eastAsia="Franklin Gothic Heavy" w:hAnsi="Franklin Gothic Heavy" w:cs="Franklin Gothic Heavy" w:hint="default"/>
      <w:b w:val="0"/>
      <w:bCs w:val="0"/>
      <w:i w:val="0"/>
      <w:iCs w:val="0"/>
      <w:smallCaps w:val="0"/>
      <w:strike w:val="0"/>
      <w:dstrike w:val="0"/>
      <w:spacing w:val="0"/>
      <w:sz w:val="19"/>
      <w:szCs w:val="19"/>
      <w:u w:val="none"/>
      <w:effect w:val="none"/>
      <w:shd w:val="clear" w:color="auto" w:fill="FFFFFF"/>
    </w:rPr>
  </w:style>
  <w:style w:type="character" w:customStyle="1" w:styleId="180">
    <w:name w:val="Основной текст18"/>
    <w:rsid w:val="0082041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90">
    <w:name w:val="Основной текст19"/>
    <w:rsid w:val="0082041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50">
    <w:name w:val="Основной текст25"/>
    <w:rsid w:val="0082041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20">
    <w:name w:val="Основной текст22"/>
    <w:rsid w:val="0082041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30">
    <w:name w:val="Основной текст23"/>
    <w:rsid w:val="0082041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40">
    <w:name w:val="Основной текст24"/>
    <w:rsid w:val="0082041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500">
    <w:name w:val="Основной текст + Масштаб 50%"/>
    <w:rsid w:val="00820419"/>
    <w:rPr>
      <w:rFonts w:ascii="Times New Roman" w:eastAsia="Times New Roman" w:hAnsi="Times New Roman" w:cs="Times New Roman" w:hint="default"/>
      <w:b w:val="0"/>
      <w:bCs w:val="0"/>
      <w:i w:val="0"/>
      <w:iCs w:val="0"/>
      <w:smallCaps w:val="0"/>
      <w:strike w:val="0"/>
      <w:dstrike w:val="0"/>
      <w:spacing w:val="0"/>
      <w:w w:val="50"/>
      <w:sz w:val="18"/>
      <w:szCs w:val="18"/>
      <w:u w:val="none"/>
      <w:effect w:val="none"/>
      <w:shd w:val="clear" w:color="auto" w:fill="FFFFFF"/>
    </w:rPr>
  </w:style>
  <w:style w:type="character" w:customStyle="1" w:styleId="affff0">
    <w:name w:val="Цветовое выделение"/>
    <w:uiPriority w:val="99"/>
    <w:rsid w:val="00820419"/>
    <w:rPr>
      <w:b/>
      <w:bCs w:val="0"/>
      <w:color w:val="26282F"/>
    </w:rPr>
  </w:style>
  <w:style w:type="character" w:customStyle="1" w:styleId="affff1">
    <w:name w:val="Гипертекстовая ссылка"/>
    <w:uiPriority w:val="99"/>
    <w:rsid w:val="00820419"/>
    <w:rPr>
      <w:rFonts w:ascii="Times New Roman" w:hAnsi="Times New Roman" w:cs="Times New Roman" w:hint="default"/>
      <w:b w:val="0"/>
      <w:bCs w:val="0"/>
      <w:color w:val="106BBE"/>
    </w:rPr>
  </w:style>
  <w:style w:type="character" w:customStyle="1" w:styleId="FontStyle15">
    <w:name w:val="Font Style15"/>
    <w:rsid w:val="00820419"/>
    <w:rPr>
      <w:rFonts w:ascii="Times New Roman" w:hAnsi="Times New Roman" w:cs="Times New Roman" w:hint="default"/>
      <w:sz w:val="22"/>
      <w:szCs w:val="22"/>
    </w:rPr>
  </w:style>
  <w:style w:type="character" w:customStyle="1" w:styleId="210pt">
    <w:name w:val="Основной текст (2) + 10 pt"/>
    <w:basedOn w:val="2c"/>
    <w:rsid w:val="00820419"/>
    <w:rPr>
      <w:color w:val="000000"/>
      <w:spacing w:val="0"/>
      <w:w w:val="100"/>
      <w:position w:val="0"/>
      <w:sz w:val="20"/>
      <w:szCs w:val="20"/>
      <w:shd w:val="clear" w:color="auto" w:fill="FFFFFF"/>
      <w:lang w:val="ru-RU" w:eastAsia="ru-RU" w:bidi="ru-RU"/>
    </w:rPr>
  </w:style>
  <w:style w:type="character" w:customStyle="1" w:styleId="21pt">
    <w:name w:val="Основной текст (2) + Интервал 1 pt"/>
    <w:basedOn w:val="2c"/>
    <w:rsid w:val="00820419"/>
    <w:rPr>
      <w:rFonts w:ascii="Times New Roman" w:eastAsia="Times New Roman" w:hAnsi="Times New Roman" w:cs="Times New Roman" w:hint="default"/>
      <w:b w:val="0"/>
      <w:bCs w:val="0"/>
      <w:i w:val="0"/>
      <w:iCs w:val="0"/>
      <w:smallCaps w:val="0"/>
      <w:strike w:val="0"/>
      <w:dstrike w:val="0"/>
      <w:color w:val="000000"/>
      <w:spacing w:val="20"/>
      <w:w w:val="100"/>
      <w:position w:val="0"/>
      <w:sz w:val="24"/>
      <w:szCs w:val="24"/>
      <w:u w:val="none"/>
      <w:effect w:val="none"/>
      <w:shd w:val="clear" w:color="auto" w:fill="FFFFFF"/>
      <w:lang w:val="ru-RU" w:eastAsia="ru-RU" w:bidi="ru-RU"/>
    </w:rPr>
  </w:style>
  <w:style w:type="character" w:customStyle="1" w:styleId="2MicrosoftSansSerif">
    <w:name w:val="Основной текст (2) + Microsoft Sans Serif"/>
    <w:aliases w:val="14 pt,Курсив,Интервал -1 pt"/>
    <w:basedOn w:val="2c"/>
    <w:rsid w:val="00820419"/>
    <w:rPr>
      <w:rFonts w:ascii="Microsoft Sans Serif" w:eastAsia="Microsoft Sans Serif" w:hAnsi="Microsoft Sans Serif" w:cs="Microsoft Sans Serif" w:hint="default"/>
      <w:b/>
      <w:bCs/>
      <w:i/>
      <w:iCs/>
      <w:smallCaps w:val="0"/>
      <w:strike w:val="0"/>
      <w:dstrike w:val="0"/>
      <w:color w:val="000000"/>
      <w:spacing w:val="-20"/>
      <w:w w:val="100"/>
      <w:position w:val="0"/>
      <w:sz w:val="28"/>
      <w:szCs w:val="28"/>
      <w:u w:val="none"/>
      <w:effect w:val="none"/>
      <w:shd w:val="clear" w:color="auto" w:fill="FFFFFF"/>
      <w:lang w:val="ru-RU" w:eastAsia="ru-RU" w:bidi="ru-RU"/>
    </w:rPr>
  </w:style>
  <w:style w:type="character" w:customStyle="1" w:styleId="29pt">
    <w:name w:val="Основной текст (2) + 9 pt"/>
    <w:basedOn w:val="2c"/>
    <w:rsid w:val="00820419"/>
    <w:rPr>
      <w:rFonts w:ascii="Times New Roman" w:eastAsia="Times New Roman" w:hAnsi="Times New Roman" w:cs="Times New Roman" w:hint="default"/>
      <w:b w:val="0"/>
      <w:bCs w:val="0"/>
      <w:i w:val="0"/>
      <w:iCs w:val="0"/>
      <w:smallCaps w:val="0"/>
      <w:strike w:val="0"/>
      <w:dstrike w:val="0"/>
      <w:color w:val="000000"/>
      <w:spacing w:val="0"/>
      <w:w w:val="100"/>
      <w:position w:val="0"/>
      <w:sz w:val="18"/>
      <w:szCs w:val="18"/>
      <w:u w:val="none"/>
      <w:effect w:val="none"/>
      <w:shd w:val="clear" w:color="auto" w:fill="FFFFFF"/>
      <w:lang w:val="ru-RU" w:eastAsia="ru-RU" w:bidi="ru-RU"/>
    </w:rPr>
  </w:style>
  <w:style w:type="character" w:customStyle="1" w:styleId="28pt">
    <w:name w:val="Основной текст (2) + 8 pt"/>
    <w:basedOn w:val="2c"/>
    <w:rsid w:val="00820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s5">
    <w:name w:val="s5"/>
    <w:basedOn w:val="a0"/>
    <w:rsid w:val="00820419"/>
  </w:style>
  <w:style w:type="table" w:styleId="affff2">
    <w:name w:val="Table Grid"/>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Light Shading Accent 3"/>
    <w:basedOn w:val="a1"/>
    <w:uiPriority w:val="60"/>
    <w:rsid w:val="00820419"/>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f5">
    <w:name w:val="Сетка таблицы1"/>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Сетка таблицы2"/>
    <w:basedOn w:val="a1"/>
    <w:uiPriority w:val="59"/>
    <w:rsid w:val="0082041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1"/>
    <w:uiPriority w:val="59"/>
    <w:rsid w:val="0082041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1"/>
    <w:uiPriority w:val="59"/>
    <w:rsid w:val="0082041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ветлая заливка - Акцент 31"/>
    <w:basedOn w:val="a1"/>
    <w:uiPriority w:val="60"/>
    <w:rsid w:val="00820419"/>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uiPriority w:val="59"/>
    <w:rsid w:val="0082041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1"/>
    <w:uiPriority w:val="59"/>
    <w:rsid w:val="0082041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ветлая заливка - Акцент 32"/>
    <w:basedOn w:val="a1"/>
    <w:uiPriority w:val="60"/>
    <w:rsid w:val="00820419"/>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uiPriority w:val="59"/>
    <w:rsid w:val="0082041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1"/>
    <w:uiPriority w:val="59"/>
    <w:rsid w:val="0082041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3"/>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ветлая заливка - Акцент 33"/>
    <w:basedOn w:val="a1"/>
    <w:uiPriority w:val="60"/>
    <w:rsid w:val="00820419"/>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uiPriority w:val="59"/>
    <w:rsid w:val="0082041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1"/>
    <w:uiPriority w:val="59"/>
    <w:rsid w:val="0082041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
    <w:basedOn w:val="a1"/>
    <w:uiPriority w:val="59"/>
    <w:rsid w:val="0082041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uiPriority w:val="59"/>
    <w:rsid w:val="0082041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Стиль1"/>
    <w:rsid w:val="00820419"/>
    <w:pPr>
      <w:numPr>
        <w:numId w:val="37"/>
      </w:numPr>
    </w:pPr>
  </w:style>
  <w:style w:type="numbering" w:customStyle="1" w:styleId="11">
    <w:name w:val="Стиль11"/>
    <w:rsid w:val="00820419"/>
    <w:pPr>
      <w:numPr>
        <w:numId w:val="38"/>
      </w:numPr>
    </w:pPr>
  </w:style>
  <w:style w:type="numbering" w:customStyle="1" w:styleId="2">
    <w:name w:val="Стиль2"/>
    <w:rsid w:val="00820419"/>
    <w:pPr>
      <w:numPr>
        <w:numId w:val="39"/>
      </w:numPr>
    </w:pPr>
  </w:style>
  <w:style w:type="numbering" w:customStyle="1" w:styleId="31">
    <w:name w:val="Стиль31"/>
    <w:rsid w:val="00820419"/>
    <w:pPr>
      <w:numPr>
        <w:numId w:val="40"/>
      </w:numPr>
    </w:pPr>
  </w:style>
  <w:style w:type="numbering" w:customStyle="1" w:styleId="21">
    <w:name w:val="Стиль21"/>
    <w:rsid w:val="00820419"/>
    <w:pPr>
      <w:numPr>
        <w:numId w:val="41"/>
      </w:numPr>
    </w:pPr>
  </w:style>
  <w:style w:type="numbering" w:customStyle="1" w:styleId="3">
    <w:name w:val="Стиль3"/>
    <w:rsid w:val="00820419"/>
    <w:pPr>
      <w:numPr>
        <w:numId w:val="4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29"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419"/>
    <w:rPr>
      <w:rFonts w:ascii="Times New Roman" w:eastAsia="Times New Roman" w:hAnsi="Times New Roman" w:cs="Times New Roman"/>
      <w:sz w:val="20"/>
      <w:szCs w:val="20"/>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w:basedOn w:val="a"/>
    <w:next w:val="a"/>
    <w:link w:val="12"/>
    <w:qFormat/>
    <w:rsid w:val="00820419"/>
    <w:pPr>
      <w:keepNext/>
      <w:keepLines/>
      <w:spacing w:before="480" w:after="0"/>
      <w:outlineLvl w:val="0"/>
    </w:pPr>
    <w:rPr>
      <w:rFonts w:ascii="Cambria" w:hAnsi="Cambria"/>
      <w:b/>
      <w:bCs/>
      <w:color w:val="365F91"/>
      <w:sz w:val="28"/>
      <w:szCs w:val="28"/>
    </w:rPr>
  </w:style>
  <w:style w:type="paragraph" w:styleId="20">
    <w:name w:val="heading 2"/>
    <w:aliases w:val="H2,h2,2,Header 2"/>
    <w:basedOn w:val="a"/>
    <w:next w:val="a"/>
    <w:link w:val="22"/>
    <w:semiHidden/>
    <w:unhideWhenUsed/>
    <w:qFormat/>
    <w:rsid w:val="00820419"/>
    <w:pPr>
      <w:keepNext/>
      <w:tabs>
        <w:tab w:val="num" w:pos="756"/>
      </w:tabs>
      <w:ind w:left="756" w:hanging="576"/>
      <w:jc w:val="center"/>
      <w:outlineLvl w:val="1"/>
    </w:pPr>
    <w:rPr>
      <w:b/>
      <w:bCs/>
      <w:sz w:val="28"/>
      <w:szCs w:val="28"/>
    </w:rPr>
  </w:style>
  <w:style w:type="paragraph" w:styleId="30">
    <w:name w:val="heading 3"/>
    <w:basedOn w:val="a"/>
    <w:next w:val="a"/>
    <w:link w:val="32"/>
    <w:uiPriority w:val="9"/>
    <w:semiHidden/>
    <w:unhideWhenUsed/>
    <w:qFormat/>
    <w:rsid w:val="00820419"/>
    <w:pPr>
      <w:keepNext/>
      <w:keepLines/>
      <w:spacing w:before="200" w:after="0"/>
      <w:outlineLvl w:val="2"/>
    </w:pPr>
    <w:rPr>
      <w:rFonts w:ascii="Cambria" w:hAnsi="Cambria"/>
      <w:b/>
      <w:bCs/>
    </w:rPr>
  </w:style>
  <w:style w:type="paragraph" w:styleId="4">
    <w:name w:val="heading 4"/>
    <w:aliases w:val="H4"/>
    <w:basedOn w:val="a"/>
    <w:next w:val="a"/>
    <w:link w:val="40"/>
    <w:semiHidden/>
    <w:unhideWhenUsed/>
    <w:qFormat/>
    <w:rsid w:val="00820419"/>
    <w:pPr>
      <w:keepNext/>
      <w:tabs>
        <w:tab w:val="num" w:pos="1224"/>
      </w:tabs>
      <w:spacing w:before="240"/>
      <w:ind w:left="1224" w:hanging="864"/>
      <w:outlineLvl w:val="3"/>
    </w:pPr>
    <w:rPr>
      <w:rFonts w:ascii="Arial" w:eastAsia="Calibri" w:hAnsi="Arial"/>
      <w:sz w:val="22"/>
      <w:lang w:eastAsia="en-US"/>
    </w:rPr>
  </w:style>
  <w:style w:type="paragraph" w:styleId="5">
    <w:name w:val="heading 5"/>
    <w:basedOn w:val="a"/>
    <w:next w:val="a"/>
    <w:link w:val="50"/>
    <w:uiPriority w:val="9"/>
    <w:semiHidden/>
    <w:unhideWhenUsed/>
    <w:qFormat/>
    <w:rsid w:val="00820419"/>
    <w:pPr>
      <w:keepNext/>
      <w:keepLines/>
      <w:spacing w:before="200" w:after="0"/>
      <w:outlineLvl w:val="4"/>
    </w:pPr>
    <w:rPr>
      <w:rFonts w:ascii="Cambria" w:hAnsi="Cambria"/>
      <w:color w:val="243F60"/>
    </w:rPr>
  </w:style>
  <w:style w:type="paragraph" w:styleId="6">
    <w:name w:val="heading 6"/>
    <w:basedOn w:val="a"/>
    <w:next w:val="a"/>
    <w:link w:val="60"/>
    <w:semiHidden/>
    <w:unhideWhenUsed/>
    <w:qFormat/>
    <w:rsid w:val="00820419"/>
    <w:pPr>
      <w:tabs>
        <w:tab w:val="num" w:pos="1152"/>
      </w:tabs>
      <w:spacing w:before="240"/>
      <w:ind w:left="1152" w:hanging="1152"/>
      <w:outlineLvl w:val="5"/>
    </w:pPr>
    <w:rPr>
      <w:rFonts w:ascii="Calibri" w:eastAsia="Calibri" w:hAnsi="Calibri"/>
      <w:i/>
      <w:sz w:val="22"/>
      <w:lang w:eastAsia="en-US"/>
    </w:rPr>
  </w:style>
  <w:style w:type="paragraph" w:styleId="7">
    <w:name w:val="heading 7"/>
    <w:basedOn w:val="a"/>
    <w:next w:val="a"/>
    <w:link w:val="70"/>
    <w:uiPriority w:val="99"/>
    <w:semiHidden/>
    <w:unhideWhenUsed/>
    <w:qFormat/>
    <w:rsid w:val="00820419"/>
    <w:pPr>
      <w:tabs>
        <w:tab w:val="num" w:pos="1296"/>
      </w:tabs>
      <w:spacing w:before="240"/>
      <w:ind w:left="1296" w:hanging="1296"/>
      <w:outlineLvl w:val="6"/>
    </w:pPr>
    <w:rPr>
      <w:rFonts w:ascii="Arial" w:eastAsia="Calibri" w:hAnsi="Arial"/>
      <w:lang w:eastAsia="en-US"/>
    </w:rPr>
  </w:style>
  <w:style w:type="paragraph" w:styleId="8">
    <w:name w:val="heading 8"/>
    <w:basedOn w:val="a"/>
    <w:next w:val="a"/>
    <w:link w:val="80"/>
    <w:uiPriority w:val="99"/>
    <w:semiHidden/>
    <w:unhideWhenUsed/>
    <w:qFormat/>
    <w:rsid w:val="00820419"/>
    <w:pPr>
      <w:tabs>
        <w:tab w:val="num" w:pos="1440"/>
      </w:tabs>
      <w:spacing w:before="240"/>
      <w:ind w:left="1440" w:hanging="1440"/>
      <w:outlineLvl w:val="7"/>
    </w:pPr>
    <w:rPr>
      <w:rFonts w:ascii="Arial" w:eastAsia="Calibri" w:hAnsi="Arial"/>
      <w:i/>
      <w:lang w:eastAsia="en-US"/>
    </w:rPr>
  </w:style>
  <w:style w:type="paragraph" w:styleId="9">
    <w:name w:val="heading 9"/>
    <w:basedOn w:val="a"/>
    <w:next w:val="a"/>
    <w:link w:val="90"/>
    <w:uiPriority w:val="99"/>
    <w:semiHidden/>
    <w:unhideWhenUsed/>
    <w:qFormat/>
    <w:rsid w:val="00820419"/>
    <w:pPr>
      <w:tabs>
        <w:tab w:val="num" w:pos="1584"/>
      </w:tabs>
      <w:spacing w:before="240"/>
      <w:ind w:left="1584" w:hanging="1584"/>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basedOn w:val="a0"/>
    <w:link w:val="10"/>
    <w:rsid w:val="00820419"/>
    <w:rPr>
      <w:rFonts w:ascii="Cambria" w:eastAsia="Times New Roman" w:hAnsi="Cambria" w:cs="Times New Roman"/>
      <w:b/>
      <w:bCs/>
      <w:color w:val="365F91"/>
      <w:sz w:val="28"/>
      <w:szCs w:val="28"/>
      <w:lang w:eastAsia="ru-RU"/>
    </w:rPr>
  </w:style>
  <w:style w:type="character" w:customStyle="1" w:styleId="22">
    <w:name w:val="Заголовок 2 Знак"/>
    <w:aliases w:val="H2 Знак,h2 Знак,2 Знак,Header 2 Знак"/>
    <w:basedOn w:val="a0"/>
    <w:link w:val="20"/>
    <w:semiHidden/>
    <w:rsid w:val="00820419"/>
    <w:rPr>
      <w:rFonts w:ascii="Times New Roman" w:eastAsia="Times New Roman" w:hAnsi="Times New Roman" w:cs="Times New Roman"/>
      <w:b/>
      <w:bCs/>
      <w:sz w:val="28"/>
      <w:szCs w:val="28"/>
      <w:lang w:eastAsia="ru-RU"/>
    </w:rPr>
  </w:style>
  <w:style w:type="character" w:customStyle="1" w:styleId="32">
    <w:name w:val="Заголовок 3 Знак"/>
    <w:basedOn w:val="a0"/>
    <w:link w:val="30"/>
    <w:uiPriority w:val="9"/>
    <w:semiHidden/>
    <w:rsid w:val="00820419"/>
    <w:rPr>
      <w:rFonts w:ascii="Cambria" w:eastAsia="Times New Roman" w:hAnsi="Cambria" w:cs="Times New Roman"/>
      <w:b/>
      <w:bCs/>
      <w:sz w:val="20"/>
      <w:szCs w:val="20"/>
      <w:lang w:eastAsia="ru-RU"/>
    </w:rPr>
  </w:style>
  <w:style w:type="character" w:customStyle="1" w:styleId="40">
    <w:name w:val="Заголовок 4 Знак"/>
    <w:aliases w:val="H4 Знак"/>
    <w:basedOn w:val="a0"/>
    <w:link w:val="4"/>
    <w:semiHidden/>
    <w:rsid w:val="00820419"/>
    <w:rPr>
      <w:rFonts w:ascii="Arial" w:eastAsia="Calibri" w:hAnsi="Arial" w:cs="Times New Roman"/>
      <w:szCs w:val="20"/>
    </w:rPr>
  </w:style>
  <w:style w:type="character" w:customStyle="1" w:styleId="50">
    <w:name w:val="Заголовок 5 Знак"/>
    <w:basedOn w:val="a0"/>
    <w:link w:val="5"/>
    <w:uiPriority w:val="9"/>
    <w:semiHidden/>
    <w:rsid w:val="00820419"/>
    <w:rPr>
      <w:rFonts w:ascii="Cambria" w:eastAsia="Times New Roman" w:hAnsi="Cambria" w:cs="Times New Roman"/>
      <w:color w:val="243F60"/>
      <w:sz w:val="20"/>
      <w:szCs w:val="20"/>
      <w:lang w:eastAsia="ru-RU"/>
    </w:rPr>
  </w:style>
  <w:style w:type="character" w:customStyle="1" w:styleId="60">
    <w:name w:val="Заголовок 6 Знак"/>
    <w:basedOn w:val="a0"/>
    <w:link w:val="6"/>
    <w:semiHidden/>
    <w:rsid w:val="00820419"/>
    <w:rPr>
      <w:rFonts w:ascii="Calibri" w:eastAsia="Calibri" w:hAnsi="Calibri" w:cs="Times New Roman"/>
      <w:i/>
      <w:szCs w:val="20"/>
    </w:rPr>
  </w:style>
  <w:style w:type="character" w:customStyle="1" w:styleId="70">
    <w:name w:val="Заголовок 7 Знак"/>
    <w:basedOn w:val="a0"/>
    <w:link w:val="7"/>
    <w:uiPriority w:val="99"/>
    <w:semiHidden/>
    <w:rsid w:val="00820419"/>
    <w:rPr>
      <w:rFonts w:ascii="Arial" w:eastAsia="Calibri" w:hAnsi="Arial" w:cs="Times New Roman"/>
      <w:sz w:val="20"/>
      <w:szCs w:val="20"/>
    </w:rPr>
  </w:style>
  <w:style w:type="character" w:customStyle="1" w:styleId="80">
    <w:name w:val="Заголовок 8 Знак"/>
    <w:basedOn w:val="a0"/>
    <w:link w:val="8"/>
    <w:uiPriority w:val="99"/>
    <w:semiHidden/>
    <w:rsid w:val="00820419"/>
    <w:rPr>
      <w:rFonts w:ascii="Arial" w:eastAsia="Calibri" w:hAnsi="Arial" w:cs="Times New Roman"/>
      <w:i/>
      <w:sz w:val="20"/>
      <w:szCs w:val="20"/>
    </w:rPr>
  </w:style>
  <w:style w:type="character" w:customStyle="1" w:styleId="90">
    <w:name w:val="Заголовок 9 Знак"/>
    <w:basedOn w:val="a0"/>
    <w:link w:val="9"/>
    <w:uiPriority w:val="99"/>
    <w:semiHidden/>
    <w:rsid w:val="00820419"/>
    <w:rPr>
      <w:rFonts w:ascii="Arial" w:eastAsia="Times New Roman" w:hAnsi="Arial" w:cs="Times New Roman"/>
      <w:b/>
      <w:i/>
      <w:sz w:val="18"/>
      <w:szCs w:val="20"/>
      <w:lang w:eastAsia="ru-RU"/>
    </w:rPr>
  </w:style>
  <w:style w:type="character" w:styleId="a3">
    <w:name w:val="Hyperlink"/>
    <w:uiPriority w:val="99"/>
    <w:semiHidden/>
    <w:unhideWhenUsed/>
    <w:rsid w:val="00820419"/>
    <w:rPr>
      <w:color w:val="0000FF"/>
      <w:u w:val="single"/>
    </w:rPr>
  </w:style>
  <w:style w:type="character" w:styleId="a4">
    <w:name w:val="FollowedHyperlink"/>
    <w:uiPriority w:val="99"/>
    <w:semiHidden/>
    <w:unhideWhenUsed/>
    <w:rsid w:val="00820419"/>
    <w:rPr>
      <w:color w:val="800080"/>
      <w:u w:val="single"/>
    </w:rPr>
  </w:style>
  <w:style w:type="character" w:customStyle="1" w:styleId="110">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uiPriority w:val="99"/>
    <w:rsid w:val="00820419"/>
    <w:rPr>
      <w:rFonts w:asciiTheme="majorHAnsi" w:eastAsiaTheme="majorEastAsia" w:hAnsiTheme="majorHAnsi" w:cstheme="majorBidi" w:hint="default"/>
      <w:color w:val="365F91" w:themeColor="accent1" w:themeShade="BF"/>
      <w:sz w:val="32"/>
      <w:szCs w:val="32"/>
    </w:rPr>
  </w:style>
  <w:style w:type="character" w:customStyle="1" w:styleId="210">
    <w:name w:val="Заголовок 2 Знак1"/>
    <w:aliases w:val="H2 Знак1,h2 Знак1,2 Знак1,Header 2 Знак1"/>
    <w:basedOn w:val="a0"/>
    <w:uiPriority w:val="9"/>
    <w:semiHidden/>
    <w:rsid w:val="00820419"/>
    <w:rPr>
      <w:rFonts w:asciiTheme="majorHAnsi" w:eastAsiaTheme="majorEastAsia" w:hAnsiTheme="majorHAnsi" w:cstheme="majorBidi" w:hint="default"/>
      <w:color w:val="365F91" w:themeColor="accent1" w:themeShade="BF"/>
      <w:sz w:val="26"/>
      <w:szCs w:val="26"/>
    </w:rPr>
  </w:style>
  <w:style w:type="character" w:customStyle="1" w:styleId="41">
    <w:name w:val="Заголовок 4 Знак1"/>
    <w:aliases w:val="H4 Знак1"/>
    <w:basedOn w:val="a0"/>
    <w:uiPriority w:val="99"/>
    <w:semiHidden/>
    <w:rsid w:val="00820419"/>
    <w:rPr>
      <w:rFonts w:asciiTheme="majorHAnsi" w:eastAsiaTheme="majorEastAsia" w:hAnsiTheme="majorHAnsi" w:cstheme="majorBidi" w:hint="default"/>
      <w:i/>
      <w:iCs/>
      <w:color w:val="365F91" w:themeColor="accent1" w:themeShade="BF"/>
    </w:rPr>
  </w:style>
  <w:style w:type="paragraph" w:styleId="a5">
    <w:name w:val="Normal (Web)"/>
    <w:basedOn w:val="a"/>
    <w:uiPriority w:val="99"/>
    <w:semiHidden/>
    <w:unhideWhenUsed/>
    <w:rsid w:val="00820419"/>
    <w:pPr>
      <w:spacing w:before="100" w:beforeAutospacing="1" w:after="100" w:afterAutospacing="1" w:line="240" w:lineRule="auto"/>
    </w:pPr>
    <w:rPr>
      <w:sz w:val="24"/>
      <w:szCs w:val="24"/>
    </w:rPr>
  </w:style>
  <w:style w:type="paragraph" w:styleId="13">
    <w:name w:val="toc 1"/>
    <w:basedOn w:val="a"/>
    <w:next w:val="a"/>
    <w:autoRedefine/>
    <w:uiPriority w:val="39"/>
    <w:semiHidden/>
    <w:unhideWhenUsed/>
    <w:rsid w:val="00820419"/>
    <w:pPr>
      <w:spacing w:after="100"/>
    </w:pPr>
    <w:rPr>
      <w:rFonts w:ascii="Calibri" w:hAnsi="Calibri"/>
      <w:sz w:val="22"/>
      <w:szCs w:val="22"/>
    </w:rPr>
  </w:style>
  <w:style w:type="paragraph" w:styleId="23">
    <w:name w:val="toc 2"/>
    <w:basedOn w:val="a"/>
    <w:next w:val="a"/>
    <w:autoRedefine/>
    <w:uiPriority w:val="39"/>
    <w:semiHidden/>
    <w:unhideWhenUsed/>
    <w:rsid w:val="00820419"/>
    <w:pPr>
      <w:spacing w:after="100"/>
      <w:ind w:left="220"/>
    </w:pPr>
    <w:rPr>
      <w:rFonts w:ascii="Calibri" w:eastAsia="Calibri" w:hAnsi="Calibri"/>
      <w:sz w:val="22"/>
      <w:szCs w:val="22"/>
      <w:lang w:eastAsia="en-US"/>
    </w:rPr>
  </w:style>
  <w:style w:type="paragraph" w:styleId="33">
    <w:name w:val="toc 3"/>
    <w:basedOn w:val="a"/>
    <w:next w:val="a"/>
    <w:autoRedefine/>
    <w:uiPriority w:val="39"/>
    <w:semiHidden/>
    <w:unhideWhenUsed/>
    <w:rsid w:val="00820419"/>
    <w:pPr>
      <w:spacing w:after="100"/>
      <w:ind w:left="440"/>
    </w:pPr>
    <w:rPr>
      <w:rFonts w:ascii="Calibri" w:eastAsia="Calibri" w:hAnsi="Calibri"/>
      <w:sz w:val="22"/>
      <w:szCs w:val="22"/>
      <w:lang w:eastAsia="en-US"/>
    </w:rPr>
  </w:style>
  <w:style w:type="paragraph" w:styleId="42">
    <w:name w:val="toc 4"/>
    <w:basedOn w:val="a"/>
    <w:next w:val="a"/>
    <w:autoRedefine/>
    <w:uiPriority w:val="39"/>
    <w:semiHidden/>
    <w:unhideWhenUsed/>
    <w:rsid w:val="00820419"/>
    <w:pPr>
      <w:spacing w:after="100"/>
      <w:ind w:left="660"/>
    </w:pPr>
    <w:rPr>
      <w:rFonts w:ascii="Calibri" w:hAnsi="Calibri"/>
      <w:sz w:val="22"/>
      <w:szCs w:val="22"/>
    </w:rPr>
  </w:style>
  <w:style w:type="paragraph" w:styleId="51">
    <w:name w:val="toc 5"/>
    <w:basedOn w:val="a"/>
    <w:next w:val="a"/>
    <w:autoRedefine/>
    <w:uiPriority w:val="39"/>
    <w:semiHidden/>
    <w:unhideWhenUsed/>
    <w:rsid w:val="00820419"/>
    <w:pPr>
      <w:spacing w:after="100"/>
      <w:ind w:left="880"/>
    </w:pPr>
    <w:rPr>
      <w:rFonts w:ascii="Calibri" w:hAnsi="Calibri"/>
      <w:sz w:val="22"/>
      <w:szCs w:val="22"/>
    </w:rPr>
  </w:style>
  <w:style w:type="paragraph" w:styleId="61">
    <w:name w:val="toc 6"/>
    <w:basedOn w:val="a"/>
    <w:next w:val="a"/>
    <w:autoRedefine/>
    <w:uiPriority w:val="39"/>
    <w:semiHidden/>
    <w:unhideWhenUsed/>
    <w:rsid w:val="00820419"/>
    <w:pPr>
      <w:spacing w:after="100"/>
      <w:ind w:left="1100"/>
    </w:pPr>
    <w:rPr>
      <w:rFonts w:ascii="Calibri" w:hAnsi="Calibri"/>
      <w:sz w:val="22"/>
      <w:szCs w:val="22"/>
    </w:rPr>
  </w:style>
  <w:style w:type="paragraph" w:styleId="71">
    <w:name w:val="toc 7"/>
    <w:basedOn w:val="a"/>
    <w:next w:val="a"/>
    <w:autoRedefine/>
    <w:uiPriority w:val="39"/>
    <w:semiHidden/>
    <w:unhideWhenUsed/>
    <w:rsid w:val="00820419"/>
    <w:pPr>
      <w:spacing w:after="100"/>
      <w:ind w:left="1320"/>
    </w:pPr>
    <w:rPr>
      <w:rFonts w:ascii="Calibri" w:hAnsi="Calibri"/>
      <w:sz w:val="22"/>
      <w:szCs w:val="22"/>
    </w:rPr>
  </w:style>
  <w:style w:type="paragraph" w:styleId="81">
    <w:name w:val="toc 8"/>
    <w:basedOn w:val="a"/>
    <w:next w:val="a"/>
    <w:autoRedefine/>
    <w:uiPriority w:val="39"/>
    <w:semiHidden/>
    <w:unhideWhenUsed/>
    <w:rsid w:val="00820419"/>
    <w:pPr>
      <w:spacing w:after="100"/>
      <w:ind w:left="1540"/>
    </w:pPr>
    <w:rPr>
      <w:rFonts w:ascii="Calibri" w:hAnsi="Calibri"/>
      <w:sz w:val="22"/>
      <w:szCs w:val="22"/>
    </w:rPr>
  </w:style>
  <w:style w:type="paragraph" w:styleId="91">
    <w:name w:val="toc 9"/>
    <w:basedOn w:val="a"/>
    <w:next w:val="a"/>
    <w:autoRedefine/>
    <w:uiPriority w:val="39"/>
    <w:semiHidden/>
    <w:unhideWhenUsed/>
    <w:rsid w:val="00820419"/>
    <w:pPr>
      <w:spacing w:after="100"/>
      <w:ind w:left="1760"/>
    </w:pPr>
    <w:rPr>
      <w:rFonts w:ascii="Calibri" w:hAnsi="Calibri"/>
      <w:sz w:val="22"/>
      <w:szCs w:val="22"/>
    </w:rPr>
  </w:style>
  <w:style w:type="paragraph" w:styleId="a6">
    <w:name w:val="footnote text"/>
    <w:basedOn w:val="a"/>
    <w:link w:val="a7"/>
    <w:uiPriority w:val="99"/>
    <w:semiHidden/>
    <w:unhideWhenUsed/>
    <w:rsid w:val="00820419"/>
  </w:style>
  <w:style w:type="character" w:customStyle="1" w:styleId="a7">
    <w:name w:val="Текст сноски Знак"/>
    <w:basedOn w:val="a0"/>
    <w:link w:val="a6"/>
    <w:uiPriority w:val="99"/>
    <w:semiHidden/>
    <w:rsid w:val="00820419"/>
    <w:rPr>
      <w:rFonts w:ascii="Times New Roman" w:eastAsia="Times New Roman" w:hAnsi="Times New Roman" w:cs="Times New Roman"/>
      <w:sz w:val="20"/>
      <w:szCs w:val="20"/>
      <w:lang w:eastAsia="ru-RU"/>
    </w:rPr>
  </w:style>
  <w:style w:type="paragraph" w:styleId="a8">
    <w:name w:val="annotation text"/>
    <w:basedOn w:val="a"/>
    <w:link w:val="a9"/>
    <w:uiPriority w:val="99"/>
    <w:semiHidden/>
    <w:unhideWhenUsed/>
    <w:rsid w:val="00820419"/>
    <w:pPr>
      <w:spacing w:line="240" w:lineRule="auto"/>
    </w:pPr>
    <w:rPr>
      <w:rFonts w:ascii="Calibri" w:eastAsia="Calibri" w:hAnsi="Calibri"/>
      <w:lang w:eastAsia="en-US"/>
    </w:rPr>
  </w:style>
  <w:style w:type="character" w:customStyle="1" w:styleId="a9">
    <w:name w:val="Текст примечания Знак"/>
    <w:basedOn w:val="a0"/>
    <w:link w:val="a8"/>
    <w:uiPriority w:val="99"/>
    <w:semiHidden/>
    <w:rsid w:val="00820419"/>
    <w:rPr>
      <w:rFonts w:ascii="Calibri" w:eastAsia="Calibri" w:hAnsi="Calibri" w:cs="Times New Roman"/>
      <w:sz w:val="20"/>
      <w:szCs w:val="20"/>
    </w:rPr>
  </w:style>
  <w:style w:type="paragraph" w:styleId="aa">
    <w:name w:val="header"/>
    <w:basedOn w:val="a"/>
    <w:link w:val="ab"/>
    <w:uiPriority w:val="99"/>
    <w:semiHidden/>
    <w:unhideWhenUsed/>
    <w:rsid w:val="00820419"/>
    <w:pPr>
      <w:tabs>
        <w:tab w:val="center" w:pos="4677"/>
        <w:tab w:val="right" w:pos="9355"/>
      </w:tabs>
      <w:spacing w:after="0" w:line="240" w:lineRule="auto"/>
    </w:pPr>
    <w:rPr>
      <w:rFonts w:ascii="Calibri" w:eastAsia="Calibri" w:hAnsi="Calibri"/>
      <w:sz w:val="22"/>
      <w:szCs w:val="22"/>
      <w:lang w:eastAsia="en-US"/>
    </w:rPr>
  </w:style>
  <w:style w:type="character" w:customStyle="1" w:styleId="ab">
    <w:name w:val="Верхний колонтитул Знак"/>
    <w:basedOn w:val="a0"/>
    <w:link w:val="aa"/>
    <w:uiPriority w:val="99"/>
    <w:semiHidden/>
    <w:rsid w:val="00820419"/>
    <w:rPr>
      <w:rFonts w:ascii="Calibri" w:eastAsia="Calibri" w:hAnsi="Calibri" w:cs="Times New Roman"/>
    </w:rPr>
  </w:style>
  <w:style w:type="paragraph" w:styleId="ac">
    <w:name w:val="footer"/>
    <w:basedOn w:val="a"/>
    <w:link w:val="ad"/>
    <w:uiPriority w:val="99"/>
    <w:semiHidden/>
    <w:unhideWhenUsed/>
    <w:rsid w:val="00820419"/>
    <w:pPr>
      <w:tabs>
        <w:tab w:val="center" w:pos="4677"/>
        <w:tab w:val="right" w:pos="9355"/>
      </w:tabs>
      <w:spacing w:after="0" w:line="240" w:lineRule="auto"/>
    </w:pPr>
    <w:rPr>
      <w:rFonts w:ascii="Calibri" w:eastAsia="Calibri" w:hAnsi="Calibri"/>
      <w:sz w:val="22"/>
      <w:szCs w:val="22"/>
      <w:lang w:eastAsia="en-US"/>
    </w:rPr>
  </w:style>
  <w:style w:type="character" w:customStyle="1" w:styleId="ad">
    <w:name w:val="Нижний колонтитул Знак"/>
    <w:basedOn w:val="a0"/>
    <w:link w:val="ac"/>
    <w:uiPriority w:val="99"/>
    <w:semiHidden/>
    <w:rsid w:val="00820419"/>
    <w:rPr>
      <w:rFonts w:ascii="Calibri" w:eastAsia="Calibri" w:hAnsi="Calibri" w:cs="Times New Roman"/>
    </w:rPr>
  </w:style>
  <w:style w:type="paragraph" w:styleId="ae">
    <w:name w:val="caption"/>
    <w:basedOn w:val="a"/>
    <w:next w:val="a"/>
    <w:uiPriority w:val="35"/>
    <w:semiHidden/>
    <w:unhideWhenUsed/>
    <w:qFormat/>
    <w:rsid w:val="00820419"/>
    <w:rPr>
      <w:b/>
      <w:bCs/>
      <w:color w:val="4F81BD"/>
      <w:sz w:val="18"/>
      <w:szCs w:val="18"/>
    </w:rPr>
  </w:style>
  <w:style w:type="paragraph" w:styleId="af">
    <w:name w:val="endnote text"/>
    <w:basedOn w:val="a"/>
    <w:link w:val="af0"/>
    <w:uiPriority w:val="99"/>
    <w:semiHidden/>
    <w:unhideWhenUsed/>
    <w:rsid w:val="00820419"/>
  </w:style>
  <w:style w:type="character" w:customStyle="1" w:styleId="af0">
    <w:name w:val="Текст концевой сноски Знак"/>
    <w:basedOn w:val="a0"/>
    <w:link w:val="af"/>
    <w:uiPriority w:val="99"/>
    <w:semiHidden/>
    <w:rsid w:val="00820419"/>
    <w:rPr>
      <w:rFonts w:ascii="Times New Roman" w:eastAsia="Times New Roman" w:hAnsi="Times New Roman" w:cs="Times New Roman"/>
      <w:sz w:val="20"/>
      <w:szCs w:val="20"/>
      <w:lang w:eastAsia="ru-RU"/>
    </w:rPr>
  </w:style>
  <w:style w:type="paragraph" w:styleId="af1">
    <w:name w:val="List"/>
    <w:basedOn w:val="a"/>
    <w:uiPriority w:val="99"/>
    <w:semiHidden/>
    <w:unhideWhenUsed/>
    <w:rsid w:val="00820419"/>
    <w:pPr>
      <w:spacing w:after="0" w:line="240" w:lineRule="auto"/>
      <w:ind w:left="283" w:hanging="283"/>
    </w:pPr>
    <w:rPr>
      <w:sz w:val="24"/>
      <w:szCs w:val="24"/>
    </w:rPr>
  </w:style>
  <w:style w:type="paragraph" w:styleId="24">
    <w:name w:val="List 2"/>
    <w:basedOn w:val="a"/>
    <w:uiPriority w:val="99"/>
    <w:semiHidden/>
    <w:unhideWhenUsed/>
    <w:rsid w:val="00820419"/>
    <w:pPr>
      <w:spacing w:after="0" w:line="240" w:lineRule="auto"/>
      <w:ind w:left="566" w:hanging="283"/>
    </w:pPr>
    <w:rPr>
      <w:sz w:val="24"/>
      <w:szCs w:val="24"/>
    </w:rPr>
  </w:style>
  <w:style w:type="paragraph" w:styleId="af2">
    <w:name w:val="Title"/>
    <w:basedOn w:val="a"/>
    <w:next w:val="a"/>
    <w:link w:val="af3"/>
    <w:uiPriority w:val="10"/>
    <w:qFormat/>
    <w:rsid w:val="00820419"/>
    <w:pPr>
      <w:pBdr>
        <w:bottom w:val="single" w:sz="8" w:space="4" w:color="4F81BD"/>
      </w:pBdr>
      <w:spacing w:after="300"/>
      <w:contextualSpacing/>
    </w:pPr>
    <w:rPr>
      <w:rFonts w:ascii="Cambria" w:hAnsi="Cambria"/>
      <w:color w:val="17365D"/>
      <w:spacing w:val="5"/>
      <w:kern w:val="28"/>
      <w:sz w:val="52"/>
      <w:szCs w:val="52"/>
    </w:rPr>
  </w:style>
  <w:style w:type="character" w:customStyle="1" w:styleId="af3">
    <w:name w:val="Название Знак"/>
    <w:basedOn w:val="a0"/>
    <w:link w:val="af2"/>
    <w:uiPriority w:val="10"/>
    <w:rsid w:val="00820419"/>
    <w:rPr>
      <w:rFonts w:ascii="Cambria" w:eastAsia="Times New Roman" w:hAnsi="Cambria" w:cs="Times New Roman"/>
      <w:color w:val="17365D"/>
      <w:spacing w:val="5"/>
      <w:kern w:val="28"/>
      <w:sz w:val="52"/>
      <w:szCs w:val="52"/>
      <w:lang w:eastAsia="ru-RU"/>
    </w:rPr>
  </w:style>
  <w:style w:type="paragraph" w:styleId="af4">
    <w:name w:val="Body Text"/>
    <w:basedOn w:val="a"/>
    <w:link w:val="af5"/>
    <w:uiPriority w:val="99"/>
    <w:semiHidden/>
    <w:unhideWhenUsed/>
    <w:rsid w:val="00820419"/>
    <w:pPr>
      <w:spacing w:after="120" w:line="240" w:lineRule="auto"/>
    </w:pPr>
    <w:rPr>
      <w:rFonts w:ascii="Calibri" w:eastAsia="Calibri" w:hAnsi="Calibri"/>
      <w:sz w:val="22"/>
      <w:szCs w:val="22"/>
      <w:lang w:eastAsia="en-US"/>
    </w:rPr>
  </w:style>
  <w:style w:type="character" w:customStyle="1" w:styleId="af5">
    <w:name w:val="Основной текст Знак"/>
    <w:basedOn w:val="a0"/>
    <w:link w:val="af4"/>
    <w:uiPriority w:val="99"/>
    <w:semiHidden/>
    <w:rsid w:val="00820419"/>
    <w:rPr>
      <w:rFonts w:ascii="Calibri" w:eastAsia="Calibri" w:hAnsi="Calibri" w:cs="Times New Roman"/>
    </w:rPr>
  </w:style>
  <w:style w:type="paragraph" w:styleId="af6">
    <w:name w:val="Body Text Indent"/>
    <w:basedOn w:val="a"/>
    <w:link w:val="af7"/>
    <w:uiPriority w:val="99"/>
    <w:semiHidden/>
    <w:unhideWhenUsed/>
    <w:rsid w:val="00820419"/>
    <w:pPr>
      <w:spacing w:after="120" w:line="240" w:lineRule="auto"/>
      <w:ind w:left="283"/>
    </w:pPr>
    <w:rPr>
      <w:sz w:val="24"/>
      <w:szCs w:val="24"/>
    </w:rPr>
  </w:style>
  <w:style w:type="character" w:customStyle="1" w:styleId="af7">
    <w:name w:val="Основной текст с отступом Знак"/>
    <w:basedOn w:val="a0"/>
    <w:link w:val="af6"/>
    <w:uiPriority w:val="99"/>
    <w:semiHidden/>
    <w:rsid w:val="00820419"/>
    <w:rPr>
      <w:rFonts w:ascii="Times New Roman" w:eastAsia="Times New Roman" w:hAnsi="Times New Roman" w:cs="Times New Roman"/>
      <w:sz w:val="24"/>
      <w:szCs w:val="24"/>
      <w:lang w:eastAsia="ru-RU"/>
    </w:rPr>
  </w:style>
  <w:style w:type="paragraph" w:styleId="af8">
    <w:name w:val="Subtitle"/>
    <w:basedOn w:val="a"/>
    <w:next w:val="a"/>
    <w:link w:val="af9"/>
    <w:uiPriority w:val="11"/>
    <w:qFormat/>
    <w:rsid w:val="00820419"/>
    <w:rPr>
      <w:rFonts w:ascii="Cambria" w:hAnsi="Cambria"/>
      <w:i/>
      <w:iCs/>
      <w:color w:val="4F81BD"/>
      <w:spacing w:val="15"/>
    </w:rPr>
  </w:style>
  <w:style w:type="character" w:customStyle="1" w:styleId="af9">
    <w:name w:val="Подзаголовок Знак"/>
    <w:basedOn w:val="a0"/>
    <w:link w:val="af8"/>
    <w:uiPriority w:val="11"/>
    <w:rsid w:val="00820419"/>
    <w:rPr>
      <w:rFonts w:ascii="Cambria" w:eastAsia="Times New Roman" w:hAnsi="Cambria" w:cs="Times New Roman"/>
      <w:i/>
      <w:iCs/>
      <w:color w:val="4F81BD"/>
      <w:spacing w:val="15"/>
      <w:sz w:val="20"/>
      <w:szCs w:val="20"/>
      <w:lang w:eastAsia="ru-RU"/>
    </w:rPr>
  </w:style>
  <w:style w:type="paragraph" w:styleId="afa">
    <w:name w:val="Body Text First Indent"/>
    <w:basedOn w:val="af4"/>
    <w:link w:val="afb"/>
    <w:uiPriority w:val="99"/>
    <w:semiHidden/>
    <w:unhideWhenUsed/>
    <w:rsid w:val="00820419"/>
    <w:pPr>
      <w:ind w:firstLine="210"/>
    </w:pPr>
    <w:rPr>
      <w:rFonts w:ascii="Times New Roman" w:eastAsia="Times New Roman" w:hAnsi="Times New Roman"/>
      <w:sz w:val="24"/>
      <w:szCs w:val="24"/>
      <w:lang w:eastAsia="ru-RU"/>
    </w:rPr>
  </w:style>
  <w:style w:type="character" w:customStyle="1" w:styleId="afb">
    <w:name w:val="Красная строка Знак"/>
    <w:basedOn w:val="af5"/>
    <w:link w:val="afa"/>
    <w:uiPriority w:val="99"/>
    <w:semiHidden/>
    <w:rsid w:val="00820419"/>
    <w:rPr>
      <w:rFonts w:ascii="Times New Roman" w:eastAsia="Times New Roman" w:hAnsi="Times New Roman" w:cs="Times New Roman"/>
      <w:sz w:val="24"/>
      <w:szCs w:val="24"/>
      <w:lang w:eastAsia="ru-RU"/>
    </w:rPr>
  </w:style>
  <w:style w:type="paragraph" w:styleId="25">
    <w:name w:val="Body Text 2"/>
    <w:basedOn w:val="a"/>
    <w:link w:val="26"/>
    <w:uiPriority w:val="99"/>
    <w:semiHidden/>
    <w:unhideWhenUsed/>
    <w:rsid w:val="00820419"/>
    <w:pPr>
      <w:spacing w:after="0" w:line="240" w:lineRule="auto"/>
      <w:jc w:val="center"/>
    </w:pPr>
    <w:rPr>
      <w:sz w:val="24"/>
      <w:szCs w:val="24"/>
    </w:rPr>
  </w:style>
  <w:style w:type="character" w:customStyle="1" w:styleId="26">
    <w:name w:val="Основной текст 2 Знак"/>
    <w:basedOn w:val="a0"/>
    <w:link w:val="25"/>
    <w:uiPriority w:val="99"/>
    <w:semiHidden/>
    <w:rsid w:val="00820419"/>
    <w:rPr>
      <w:rFonts w:ascii="Times New Roman" w:eastAsia="Times New Roman" w:hAnsi="Times New Roman" w:cs="Times New Roman"/>
      <w:sz w:val="24"/>
      <w:szCs w:val="24"/>
      <w:lang w:eastAsia="ru-RU"/>
    </w:rPr>
  </w:style>
  <w:style w:type="character" w:customStyle="1" w:styleId="afc">
    <w:name w:val="Цитата Знак"/>
    <w:link w:val="afd"/>
    <w:uiPriority w:val="29"/>
    <w:semiHidden/>
    <w:locked/>
    <w:rsid w:val="00820419"/>
    <w:rPr>
      <w:i/>
      <w:iCs/>
      <w:color w:val="000000"/>
    </w:rPr>
  </w:style>
  <w:style w:type="paragraph" w:styleId="afd">
    <w:name w:val="Block Text"/>
    <w:basedOn w:val="a"/>
    <w:next w:val="a"/>
    <w:link w:val="afc"/>
    <w:uiPriority w:val="29"/>
    <w:semiHidden/>
    <w:unhideWhenUsed/>
    <w:qFormat/>
    <w:rsid w:val="00820419"/>
    <w:rPr>
      <w:rFonts w:asciiTheme="minorHAnsi" w:eastAsiaTheme="minorHAnsi" w:hAnsiTheme="minorHAnsi" w:cstheme="minorBidi"/>
      <w:i/>
      <w:iCs/>
      <w:color w:val="000000"/>
      <w:sz w:val="22"/>
      <w:szCs w:val="22"/>
      <w:lang w:eastAsia="en-US"/>
    </w:rPr>
  </w:style>
  <w:style w:type="paragraph" w:styleId="afe">
    <w:name w:val="Document Map"/>
    <w:basedOn w:val="a"/>
    <w:link w:val="aff"/>
    <w:uiPriority w:val="99"/>
    <w:semiHidden/>
    <w:unhideWhenUsed/>
    <w:rsid w:val="00820419"/>
    <w:pPr>
      <w:spacing w:after="0" w:line="240" w:lineRule="auto"/>
    </w:pPr>
    <w:rPr>
      <w:rFonts w:ascii="Tahoma" w:eastAsiaTheme="minorHAnsi" w:hAnsi="Tahoma" w:cs="Tahoma"/>
      <w:sz w:val="16"/>
      <w:szCs w:val="16"/>
      <w:lang w:eastAsia="en-US"/>
    </w:rPr>
  </w:style>
  <w:style w:type="character" w:customStyle="1" w:styleId="aff">
    <w:name w:val="Схема документа Знак"/>
    <w:basedOn w:val="a0"/>
    <w:link w:val="afe"/>
    <w:uiPriority w:val="99"/>
    <w:semiHidden/>
    <w:rsid w:val="00820419"/>
    <w:rPr>
      <w:rFonts w:ascii="Tahoma" w:hAnsi="Tahoma" w:cs="Tahoma"/>
      <w:sz w:val="16"/>
      <w:szCs w:val="16"/>
    </w:rPr>
  </w:style>
  <w:style w:type="paragraph" w:styleId="aff0">
    <w:name w:val="Plain Text"/>
    <w:basedOn w:val="a"/>
    <w:link w:val="aff1"/>
    <w:uiPriority w:val="99"/>
    <w:semiHidden/>
    <w:unhideWhenUsed/>
    <w:rsid w:val="00820419"/>
    <w:pPr>
      <w:spacing w:after="0" w:line="240" w:lineRule="auto"/>
    </w:pPr>
    <w:rPr>
      <w:rFonts w:ascii="Calibri" w:eastAsia="Calibri" w:hAnsi="Calibri"/>
      <w:sz w:val="22"/>
      <w:szCs w:val="21"/>
      <w:lang w:eastAsia="en-US"/>
    </w:rPr>
  </w:style>
  <w:style w:type="character" w:customStyle="1" w:styleId="aff1">
    <w:name w:val="Текст Знак"/>
    <w:basedOn w:val="a0"/>
    <w:link w:val="aff0"/>
    <w:uiPriority w:val="99"/>
    <w:semiHidden/>
    <w:rsid w:val="00820419"/>
    <w:rPr>
      <w:rFonts w:ascii="Calibri" w:eastAsia="Calibri" w:hAnsi="Calibri" w:cs="Times New Roman"/>
      <w:szCs w:val="21"/>
    </w:rPr>
  </w:style>
  <w:style w:type="paragraph" w:styleId="aff2">
    <w:name w:val="annotation subject"/>
    <w:basedOn w:val="a8"/>
    <w:next w:val="a8"/>
    <w:link w:val="aff3"/>
    <w:uiPriority w:val="99"/>
    <w:semiHidden/>
    <w:unhideWhenUsed/>
    <w:rsid w:val="00820419"/>
    <w:rPr>
      <w:b/>
      <w:bCs/>
    </w:rPr>
  </w:style>
  <w:style w:type="character" w:customStyle="1" w:styleId="aff3">
    <w:name w:val="Тема примечания Знак"/>
    <w:basedOn w:val="a9"/>
    <w:link w:val="aff2"/>
    <w:uiPriority w:val="99"/>
    <w:semiHidden/>
    <w:rsid w:val="00820419"/>
    <w:rPr>
      <w:rFonts w:ascii="Calibri" w:eastAsia="Calibri" w:hAnsi="Calibri" w:cs="Times New Roman"/>
      <w:b/>
      <w:bCs/>
      <w:sz w:val="20"/>
      <w:szCs w:val="20"/>
    </w:rPr>
  </w:style>
  <w:style w:type="paragraph" w:styleId="aff4">
    <w:name w:val="Balloon Text"/>
    <w:basedOn w:val="a"/>
    <w:link w:val="aff5"/>
    <w:uiPriority w:val="99"/>
    <w:semiHidden/>
    <w:unhideWhenUsed/>
    <w:rsid w:val="00820419"/>
    <w:pPr>
      <w:spacing w:after="0" w:line="240" w:lineRule="auto"/>
    </w:pPr>
    <w:rPr>
      <w:rFonts w:ascii="Tahoma" w:eastAsia="Calibri" w:hAnsi="Tahoma" w:cs="Tahoma"/>
      <w:sz w:val="16"/>
      <w:szCs w:val="16"/>
      <w:lang w:eastAsia="en-US"/>
    </w:rPr>
  </w:style>
  <w:style w:type="character" w:customStyle="1" w:styleId="aff5">
    <w:name w:val="Текст выноски Знак"/>
    <w:basedOn w:val="a0"/>
    <w:link w:val="aff4"/>
    <w:uiPriority w:val="99"/>
    <w:semiHidden/>
    <w:rsid w:val="00820419"/>
    <w:rPr>
      <w:rFonts w:ascii="Tahoma" w:eastAsia="Calibri" w:hAnsi="Tahoma" w:cs="Tahoma"/>
      <w:sz w:val="16"/>
      <w:szCs w:val="16"/>
    </w:rPr>
  </w:style>
  <w:style w:type="paragraph" w:styleId="aff6">
    <w:name w:val="No Spacing"/>
    <w:basedOn w:val="a"/>
    <w:uiPriority w:val="1"/>
    <w:qFormat/>
    <w:rsid w:val="00820419"/>
    <w:pPr>
      <w:spacing w:after="0" w:line="240" w:lineRule="auto"/>
    </w:pPr>
  </w:style>
  <w:style w:type="paragraph" w:styleId="aff7">
    <w:name w:val="Revision"/>
    <w:uiPriority w:val="99"/>
    <w:semiHidden/>
    <w:rsid w:val="00820419"/>
    <w:pPr>
      <w:spacing w:after="0" w:line="240" w:lineRule="auto"/>
    </w:pPr>
    <w:rPr>
      <w:rFonts w:ascii="Times New Roman" w:eastAsia="Times New Roman" w:hAnsi="Times New Roman" w:cs="Times New Roman"/>
      <w:sz w:val="20"/>
      <w:szCs w:val="20"/>
      <w:lang w:eastAsia="ru-RU"/>
    </w:rPr>
  </w:style>
  <w:style w:type="paragraph" w:styleId="aff8">
    <w:name w:val="List Paragraph"/>
    <w:basedOn w:val="a"/>
    <w:uiPriority w:val="34"/>
    <w:qFormat/>
    <w:rsid w:val="00820419"/>
    <w:pPr>
      <w:ind w:left="720"/>
      <w:contextualSpacing/>
    </w:pPr>
  </w:style>
  <w:style w:type="paragraph" w:styleId="27">
    <w:name w:val="Quote"/>
    <w:basedOn w:val="a"/>
    <w:next w:val="a"/>
    <w:link w:val="211"/>
    <w:uiPriority w:val="29"/>
    <w:qFormat/>
    <w:rsid w:val="00820419"/>
    <w:pPr>
      <w:spacing w:after="0" w:line="240" w:lineRule="auto"/>
    </w:pPr>
    <w:rPr>
      <w:i/>
      <w:iCs/>
      <w:color w:val="000000"/>
    </w:rPr>
  </w:style>
  <w:style w:type="character" w:customStyle="1" w:styleId="28">
    <w:name w:val="Цитата 2 Знак"/>
    <w:basedOn w:val="a0"/>
    <w:link w:val="212"/>
    <w:uiPriority w:val="29"/>
    <w:rsid w:val="00820419"/>
    <w:rPr>
      <w:rFonts w:ascii="Times New Roman" w:eastAsia="Times New Roman" w:hAnsi="Times New Roman" w:cs="Times New Roman"/>
      <w:i/>
      <w:iCs/>
      <w:color w:val="000000" w:themeColor="text1"/>
      <w:sz w:val="20"/>
      <w:szCs w:val="20"/>
      <w:lang w:eastAsia="ru-RU"/>
    </w:rPr>
  </w:style>
  <w:style w:type="paragraph" w:styleId="aff9">
    <w:name w:val="Intense Quote"/>
    <w:basedOn w:val="a"/>
    <w:next w:val="a"/>
    <w:link w:val="14"/>
    <w:uiPriority w:val="30"/>
    <w:qFormat/>
    <w:rsid w:val="00820419"/>
    <w:pPr>
      <w:pBdr>
        <w:bottom w:val="single" w:sz="4" w:space="4" w:color="4F81BD"/>
      </w:pBdr>
      <w:spacing w:before="200" w:after="280" w:line="240" w:lineRule="auto"/>
      <w:ind w:left="936" w:right="936"/>
    </w:pPr>
    <w:rPr>
      <w:b/>
      <w:bCs/>
      <w:i/>
      <w:iCs/>
      <w:color w:val="4F81BD"/>
    </w:rPr>
  </w:style>
  <w:style w:type="character" w:customStyle="1" w:styleId="affa">
    <w:name w:val="Выделенная цитата Знак"/>
    <w:basedOn w:val="a0"/>
    <w:link w:val="15"/>
    <w:uiPriority w:val="99"/>
    <w:rsid w:val="00820419"/>
    <w:rPr>
      <w:rFonts w:ascii="Times New Roman" w:eastAsia="Times New Roman" w:hAnsi="Times New Roman" w:cs="Times New Roman"/>
      <w:b/>
      <w:bCs/>
      <w:i/>
      <w:iCs/>
      <w:color w:val="4F81BD" w:themeColor="accent1"/>
      <w:sz w:val="20"/>
      <w:szCs w:val="20"/>
      <w:lang w:eastAsia="ru-RU"/>
    </w:rPr>
  </w:style>
  <w:style w:type="paragraph" w:styleId="affb">
    <w:name w:val="TOC Heading"/>
    <w:basedOn w:val="10"/>
    <w:next w:val="a"/>
    <w:uiPriority w:val="39"/>
    <w:semiHidden/>
    <w:unhideWhenUsed/>
    <w:qFormat/>
    <w:rsid w:val="00820419"/>
    <w:pPr>
      <w:spacing w:line="240" w:lineRule="auto"/>
      <w:jc w:val="both"/>
      <w:outlineLvl w:val="9"/>
    </w:pPr>
  </w:style>
  <w:style w:type="character" w:customStyle="1" w:styleId="affc">
    <w:name w:val="Без интервала Знак"/>
    <w:basedOn w:val="a0"/>
    <w:link w:val="16"/>
    <w:uiPriority w:val="99"/>
    <w:locked/>
    <w:rsid w:val="00820419"/>
  </w:style>
  <w:style w:type="paragraph" w:customStyle="1" w:styleId="16">
    <w:name w:val="Без интервала1"/>
    <w:basedOn w:val="a"/>
    <w:link w:val="affc"/>
    <w:uiPriority w:val="99"/>
    <w:qFormat/>
    <w:rsid w:val="00820419"/>
    <w:pPr>
      <w:spacing w:after="0"/>
    </w:pPr>
    <w:rPr>
      <w:rFonts w:asciiTheme="minorHAnsi" w:eastAsiaTheme="minorHAnsi" w:hAnsiTheme="minorHAnsi" w:cstheme="minorBidi"/>
      <w:sz w:val="22"/>
      <w:szCs w:val="22"/>
      <w:lang w:eastAsia="en-US"/>
    </w:rPr>
  </w:style>
  <w:style w:type="character" w:customStyle="1" w:styleId="affd">
    <w:name w:val="Абзац списка Знак"/>
    <w:link w:val="17"/>
    <w:locked/>
    <w:rsid w:val="00820419"/>
    <w:rPr>
      <w:rFonts w:ascii="Calibri" w:eastAsia="Calibri" w:hAnsi="Calibri" w:cs="Calibri"/>
    </w:rPr>
  </w:style>
  <w:style w:type="paragraph" w:customStyle="1" w:styleId="17">
    <w:name w:val="Абзац списка1"/>
    <w:basedOn w:val="a"/>
    <w:link w:val="affd"/>
    <w:qFormat/>
    <w:rsid w:val="00820419"/>
    <w:pPr>
      <w:ind w:left="720"/>
      <w:contextualSpacing/>
    </w:pPr>
    <w:rPr>
      <w:rFonts w:ascii="Calibri" w:eastAsia="Calibri" w:hAnsi="Calibri" w:cs="Calibri"/>
      <w:sz w:val="22"/>
      <w:szCs w:val="22"/>
      <w:lang w:eastAsia="en-US"/>
    </w:rPr>
  </w:style>
  <w:style w:type="paragraph" w:customStyle="1" w:styleId="212">
    <w:name w:val="Цитата 21"/>
    <w:basedOn w:val="a"/>
    <w:next w:val="a"/>
    <w:link w:val="28"/>
    <w:uiPriority w:val="29"/>
    <w:qFormat/>
    <w:rsid w:val="00820419"/>
    <w:rPr>
      <w:i/>
      <w:iCs/>
      <w:color w:val="000000" w:themeColor="text1"/>
    </w:rPr>
  </w:style>
  <w:style w:type="paragraph" w:customStyle="1" w:styleId="15">
    <w:name w:val="Выделенная цитата1"/>
    <w:basedOn w:val="a"/>
    <w:next w:val="a"/>
    <w:link w:val="affa"/>
    <w:uiPriority w:val="99"/>
    <w:qFormat/>
    <w:rsid w:val="00820419"/>
    <w:pPr>
      <w:pBdr>
        <w:bottom w:val="single" w:sz="4" w:space="4" w:color="4F81BD"/>
      </w:pBdr>
      <w:spacing w:before="200" w:after="280"/>
      <w:ind w:left="936" w:right="936"/>
    </w:pPr>
    <w:rPr>
      <w:b/>
      <w:bCs/>
      <w:i/>
      <w:iCs/>
      <w:color w:val="4F81BD" w:themeColor="accent1"/>
    </w:rPr>
  </w:style>
  <w:style w:type="paragraph" w:customStyle="1" w:styleId="18">
    <w:name w:val="Заголовок оглавления1"/>
    <w:basedOn w:val="10"/>
    <w:next w:val="a"/>
    <w:uiPriority w:val="99"/>
    <w:qFormat/>
    <w:rsid w:val="00820419"/>
    <w:pPr>
      <w:jc w:val="both"/>
      <w:outlineLvl w:val="9"/>
    </w:pPr>
  </w:style>
  <w:style w:type="paragraph" w:customStyle="1" w:styleId="ConsPlusCell">
    <w:name w:val="ConsPlusCell"/>
    <w:uiPriority w:val="99"/>
    <w:rsid w:val="00820419"/>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rmal">
    <w:name w:val="ConsPlusNormal"/>
    <w:uiPriority w:val="99"/>
    <w:rsid w:val="00820419"/>
    <w:pPr>
      <w:autoSpaceDE w:val="0"/>
      <w:autoSpaceDN w:val="0"/>
      <w:adjustRightInd w:val="0"/>
      <w:spacing w:after="0" w:line="240" w:lineRule="auto"/>
      <w:ind w:firstLine="720"/>
    </w:pPr>
    <w:rPr>
      <w:rFonts w:ascii="Arial" w:eastAsia="Times New Roman" w:hAnsi="Arial" w:cs="Arial"/>
      <w:sz w:val="20"/>
      <w:szCs w:val="20"/>
    </w:rPr>
  </w:style>
  <w:style w:type="character" w:customStyle="1" w:styleId="affe">
    <w:name w:val="Основной текст_"/>
    <w:link w:val="29"/>
    <w:locked/>
    <w:rsid w:val="00820419"/>
    <w:rPr>
      <w:sz w:val="17"/>
      <w:szCs w:val="17"/>
      <w:shd w:val="clear" w:color="auto" w:fill="FFFFFF"/>
    </w:rPr>
  </w:style>
  <w:style w:type="paragraph" w:customStyle="1" w:styleId="29">
    <w:name w:val="Основной текст2"/>
    <w:basedOn w:val="a"/>
    <w:link w:val="affe"/>
    <w:rsid w:val="00820419"/>
    <w:pPr>
      <w:widowControl w:val="0"/>
      <w:shd w:val="clear" w:color="auto" w:fill="FFFFFF"/>
      <w:spacing w:after="0" w:line="202" w:lineRule="exact"/>
      <w:ind w:hanging="540"/>
    </w:pPr>
    <w:rPr>
      <w:rFonts w:asciiTheme="minorHAnsi" w:eastAsiaTheme="minorHAnsi" w:hAnsiTheme="minorHAnsi" w:cstheme="minorBidi"/>
      <w:sz w:val="17"/>
      <w:szCs w:val="17"/>
      <w:lang w:eastAsia="en-US"/>
    </w:rPr>
  </w:style>
  <w:style w:type="paragraph" w:customStyle="1" w:styleId="19">
    <w:name w:val="Рецензия1"/>
    <w:uiPriority w:val="99"/>
    <w:semiHidden/>
    <w:rsid w:val="00820419"/>
    <w:pPr>
      <w:spacing w:after="0" w:line="240" w:lineRule="auto"/>
    </w:pPr>
    <w:rPr>
      <w:rFonts w:ascii="Calibri" w:eastAsia="Calibri" w:hAnsi="Calibri" w:cs="Times New Roman"/>
    </w:rPr>
  </w:style>
  <w:style w:type="paragraph" w:customStyle="1" w:styleId="font5">
    <w:name w:val="font5"/>
    <w:basedOn w:val="a"/>
    <w:uiPriority w:val="99"/>
    <w:rsid w:val="00820419"/>
    <w:pPr>
      <w:spacing w:before="100" w:beforeAutospacing="1" w:after="100" w:afterAutospacing="1" w:line="240" w:lineRule="auto"/>
    </w:pPr>
    <w:rPr>
      <w:rFonts w:ascii="Calibri" w:hAnsi="Calibri" w:cs="Calibri"/>
      <w:color w:val="000000"/>
      <w:sz w:val="16"/>
      <w:szCs w:val="16"/>
    </w:rPr>
  </w:style>
  <w:style w:type="paragraph" w:customStyle="1" w:styleId="xl63">
    <w:name w:val="xl63"/>
    <w:basedOn w:val="a"/>
    <w:uiPriority w:val="99"/>
    <w:rsid w:val="00820419"/>
    <w:pPr>
      <w:pBdr>
        <w:top w:val="single" w:sz="8" w:space="0" w:color="auto"/>
        <w:left w:val="single" w:sz="8" w:space="0" w:color="auto"/>
        <w:right w:val="single" w:sz="8" w:space="0" w:color="auto"/>
      </w:pBdr>
      <w:spacing w:before="100" w:beforeAutospacing="1" w:after="100" w:afterAutospacing="1" w:line="240" w:lineRule="auto"/>
      <w:jc w:val="center"/>
    </w:pPr>
    <w:rPr>
      <w:b/>
      <w:bCs/>
      <w:color w:val="000000"/>
      <w:sz w:val="16"/>
      <w:szCs w:val="16"/>
    </w:rPr>
  </w:style>
  <w:style w:type="paragraph" w:customStyle="1" w:styleId="xl64">
    <w:name w:val="xl64"/>
    <w:basedOn w:val="a"/>
    <w:uiPriority w:val="99"/>
    <w:rsid w:val="00820419"/>
    <w:pPr>
      <w:pBdr>
        <w:left w:val="single" w:sz="8" w:space="0" w:color="auto"/>
        <w:bottom w:val="single" w:sz="8" w:space="0" w:color="auto"/>
        <w:right w:val="single" w:sz="8" w:space="0" w:color="auto"/>
      </w:pBdr>
      <w:spacing w:before="100" w:beforeAutospacing="1" w:after="100" w:afterAutospacing="1" w:line="240" w:lineRule="auto"/>
    </w:pPr>
    <w:rPr>
      <w:sz w:val="24"/>
      <w:szCs w:val="24"/>
    </w:rPr>
  </w:style>
  <w:style w:type="paragraph" w:customStyle="1" w:styleId="xl65">
    <w:name w:val="xl65"/>
    <w:basedOn w:val="a"/>
    <w:uiPriority w:val="99"/>
    <w:rsid w:val="00820419"/>
    <w:pPr>
      <w:pBdr>
        <w:left w:val="single" w:sz="8" w:space="0" w:color="auto"/>
        <w:right w:val="single" w:sz="8" w:space="0" w:color="auto"/>
      </w:pBdr>
      <w:spacing w:before="100" w:beforeAutospacing="1" w:after="100" w:afterAutospacing="1" w:line="240" w:lineRule="auto"/>
    </w:pPr>
    <w:rPr>
      <w:sz w:val="24"/>
      <w:szCs w:val="24"/>
    </w:rPr>
  </w:style>
  <w:style w:type="paragraph" w:customStyle="1" w:styleId="xl66">
    <w:name w:val="xl66"/>
    <w:basedOn w:val="a"/>
    <w:uiPriority w:val="99"/>
    <w:rsid w:val="00820419"/>
    <w:pPr>
      <w:pBdr>
        <w:top w:val="single" w:sz="8" w:space="0" w:color="auto"/>
        <w:bottom w:val="single" w:sz="8" w:space="0" w:color="auto"/>
        <w:right w:val="single" w:sz="8" w:space="0" w:color="auto"/>
      </w:pBdr>
      <w:spacing w:before="100" w:beforeAutospacing="1" w:after="100" w:afterAutospacing="1" w:line="240" w:lineRule="auto"/>
      <w:jc w:val="center"/>
    </w:pPr>
    <w:rPr>
      <w:b/>
      <w:bCs/>
      <w:sz w:val="16"/>
      <w:szCs w:val="16"/>
    </w:rPr>
  </w:style>
  <w:style w:type="paragraph" w:customStyle="1" w:styleId="xl67">
    <w:name w:val="xl67"/>
    <w:basedOn w:val="a"/>
    <w:uiPriority w:val="99"/>
    <w:rsid w:val="00820419"/>
    <w:pPr>
      <w:spacing w:before="100" w:beforeAutospacing="1" w:after="100" w:afterAutospacing="1" w:line="240" w:lineRule="auto"/>
    </w:pPr>
    <w:rPr>
      <w:sz w:val="24"/>
      <w:szCs w:val="24"/>
    </w:rPr>
  </w:style>
  <w:style w:type="paragraph" w:customStyle="1" w:styleId="xl68">
    <w:name w:val="xl68"/>
    <w:basedOn w:val="a"/>
    <w:uiPriority w:val="99"/>
    <w:rsid w:val="00820419"/>
    <w:pPr>
      <w:pBdr>
        <w:top w:val="single" w:sz="8" w:space="0" w:color="auto"/>
        <w:left w:val="single" w:sz="8" w:space="0" w:color="auto"/>
      </w:pBdr>
      <w:spacing w:before="100" w:beforeAutospacing="1" w:after="100" w:afterAutospacing="1" w:line="240" w:lineRule="auto"/>
    </w:pPr>
    <w:rPr>
      <w:sz w:val="16"/>
      <w:szCs w:val="16"/>
    </w:rPr>
  </w:style>
  <w:style w:type="paragraph" w:customStyle="1" w:styleId="xl69">
    <w:name w:val="xl69"/>
    <w:basedOn w:val="a"/>
    <w:uiPriority w:val="99"/>
    <w:rsid w:val="00820419"/>
    <w:pPr>
      <w:pBdr>
        <w:top w:val="single" w:sz="8" w:space="0" w:color="auto"/>
        <w:right w:val="single" w:sz="8" w:space="0" w:color="auto"/>
      </w:pBdr>
      <w:spacing w:before="100" w:beforeAutospacing="1" w:after="100" w:afterAutospacing="1" w:line="240" w:lineRule="auto"/>
    </w:pPr>
    <w:rPr>
      <w:sz w:val="16"/>
      <w:szCs w:val="16"/>
    </w:rPr>
  </w:style>
  <w:style w:type="paragraph" w:customStyle="1" w:styleId="xl70">
    <w:name w:val="xl70"/>
    <w:basedOn w:val="a"/>
    <w:uiPriority w:val="99"/>
    <w:rsid w:val="00820419"/>
    <w:pPr>
      <w:pBdr>
        <w:left w:val="single" w:sz="8" w:space="0" w:color="auto"/>
      </w:pBdr>
      <w:spacing w:before="100" w:beforeAutospacing="1" w:after="100" w:afterAutospacing="1" w:line="240" w:lineRule="auto"/>
    </w:pPr>
    <w:rPr>
      <w:sz w:val="16"/>
      <w:szCs w:val="16"/>
    </w:rPr>
  </w:style>
  <w:style w:type="paragraph" w:customStyle="1" w:styleId="xl71">
    <w:name w:val="xl71"/>
    <w:basedOn w:val="a"/>
    <w:uiPriority w:val="99"/>
    <w:rsid w:val="00820419"/>
    <w:pPr>
      <w:pBdr>
        <w:right w:val="single" w:sz="8" w:space="0" w:color="auto"/>
      </w:pBdr>
      <w:spacing w:before="100" w:beforeAutospacing="1" w:after="100" w:afterAutospacing="1" w:line="240" w:lineRule="auto"/>
    </w:pPr>
    <w:rPr>
      <w:sz w:val="16"/>
      <w:szCs w:val="16"/>
    </w:rPr>
  </w:style>
  <w:style w:type="paragraph" w:customStyle="1" w:styleId="xl72">
    <w:name w:val="xl72"/>
    <w:basedOn w:val="a"/>
    <w:uiPriority w:val="99"/>
    <w:rsid w:val="00820419"/>
    <w:pPr>
      <w:pBdr>
        <w:left w:val="single" w:sz="8" w:space="0" w:color="auto"/>
        <w:bottom w:val="single" w:sz="8" w:space="0" w:color="auto"/>
      </w:pBdr>
      <w:spacing w:before="100" w:beforeAutospacing="1" w:after="100" w:afterAutospacing="1" w:line="240" w:lineRule="auto"/>
    </w:pPr>
    <w:rPr>
      <w:sz w:val="16"/>
      <w:szCs w:val="16"/>
    </w:rPr>
  </w:style>
  <w:style w:type="paragraph" w:customStyle="1" w:styleId="xl73">
    <w:name w:val="xl73"/>
    <w:basedOn w:val="a"/>
    <w:uiPriority w:val="99"/>
    <w:rsid w:val="00820419"/>
    <w:pPr>
      <w:pBdr>
        <w:bottom w:val="single" w:sz="8" w:space="0" w:color="auto"/>
        <w:right w:val="single" w:sz="8" w:space="0" w:color="auto"/>
      </w:pBdr>
      <w:spacing w:before="100" w:beforeAutospacing="1" w:after="100" w:afterAutospacing="1" w:line="240" w:lineRule="auto"/>
    </w:pPr>
    <w:rPr>
      <w:sz w:val="16"/>
      <w:szCs w:val="16"/>
    </w:rPr>
  </w:style>
  <w:style w:type="paragraph" w:customStyle="1" w:styleId="xl74">
    <w:name w:val="xl74"/>
    <w:basedOn w:val="a"/>
    <w:uiPriority w:val="99"/>
    <w:rsid w:val="00820419"/>
    <w:pPr>
      <w:pBdr>
        <w:top w:val="single" w:sz="8" w:space="0" w:color="auto"/>
        <w:left w:val="single" w:sz="8" w:space="0" w:color="auto"/>
        <w:right w:val="single" w:sz="8" w:space="0" w:color="auto"/>
      </w:pBdr>
      <w:spacing w:before="100" w:beforeAutospacing="1" w:after="100" w:afterAutospacing="1" w:line="240" w:lineRule="auto"/>
    </w:pPr>
    <w:rPr>
      <w:sz w:val="24"/>
      <w:szCs w:val="24"/>
    </w:rPr>
  </w:style>
  <w:style w:type="paragraph" w:customStyle="1" w:styleId="xl75">
    <w:name w:val="xl75"/>
    <w:basedOn w:val="a"/>
    <w:uiPriority w:val="99"/>
    <w:rsid w:val="00820419"/>
    <w:pPr>
      <w:pBdr>
        <w:top w:val="single" w:sz="8" w:space="0" w:color="auto"/>
        <w:left w:val="single" w:sz="8" w:space="0" w:color="auto"/>
        <w:right w:val="single" w:sz="8" w:space="0" w:color="auto"/>
      </w:pBdr>
      <w:spacing w:before="100" w:beforeAutospacing="1" w:after="100" w:afterAutospacing="1" w:line="240" w:lineRule="auto"/>
    </w:pPr>
    <w:rPr>
      <w:sz w:val="16"/>
      <w:szCs w:val="16"/>
    </w:rPr>
  </w:style>
  <w:style w:type="paragraph" w:customStyle="1" w:styleId="xl76">
    <w:name w:val="xl76"/>
    <w:basedOn w:val="a"/>
    <w:uiPriority w:val="99"/>
    <w:rsid w:val="00820419"/>
    <w:pPr>
      <w:pBdr>
        <w:top w:val="single" w:sz="8" w:space="0" w:color="auto"/>
        <w:left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7">
    <w:name w:val="xl77"/>
    <w:basedOn w:val="a"/>
    <w:uiPriority w:val="99"/>
    <w:rsid w:val="00820419"/>
    <w:pPr>
      <w:pBdr>
        <w:left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8">
    <w:name w:val="xl78"/>
    <w:basedOn w:val="a"/>
    <w:uiPriority w:val="99"/>
    <w:rsid w:val="00820419"/>
    <w:pPr>
      <w:pBdr>
        <w:left w:val="single" w:sz="8" w:space="0" w:color="auto"/>
        <w:bottom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9">
    <w:name w:val="xl79"/>
    <w:basedOn w:val="a"/>
    <w:uiPriority w:val="99"/>
    <w:rsid w:val="00820419"/>
    <w:pPr>
      <w:pBdr>
        <w:top w:val="single" w:sz="8" w:space="0" w:color="auto"/>
        <w:left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0">
    <w:name w:val="xl80"/>
    <w:basedOn w:val="a"/>
    <w:uiPriority w:val="99"/>
    <w:rsid w:val="00820419"/>
    <w:pPr>
      <w:pBdr>
        <w:left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1">
    <w:name w:val="xl81"/>
    <w:basedOn w:val="a"/>
    <w:uiPriority w:val="99"/>
    <w:rsid w:val="00820419"/>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2">
    <w:name w:val="xl82"/>
    <w:basedOn w:val="a"/>
    <w:uiPriority w:val="99"/>
    <w:rsid w:val="00820419"/>
    <w:pPr>
      <w:pBdr>
        <w:top w:val="single" w:sz="8" w:space="0" w:color="auto"/>
        <w:left w:val="single" w:sz="8" w:space="0" w:color="auto"/>
        <w:bottom w:val="single" w:sz="8" w:space="0" w:color="auto"/>
      </w:pBdr>
      <w:spacing w:before="100" w:beforeAutospacing="1" w:after="100" w:afterAutospacing="1" w:line="240" w:lineRule="auto"/>
      <w:jc w:val="center"/>
    </w:pPr>
    <w:rPr>
      <w:b/>
      <w:bCs/>
      <w:sz w:val="16"/>
      <w:szCs w:val="16"/>
    </w:rPr>
  </w:style>
  <w:style w:type="paragraph" w:customStyle="1" w:styleId="xl83">
    <w:name w:val="xl83"/>
    <w:basedOn w:val="a"/>
    <w:uiPriority w:val="99"/>
    <w:rsid w:val="00820419"/>
    <w:pPr>
      <w:pBdr>
        <w:top w:val="single" w:sz="8" w:space="0" w:color="auto"/>
        <w:left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4">
    <w:name w:val="xl84"/>
    <w:basedOn w:val="a"/>
    <w:uiPriority w:val="99"/>
    <w:rsid w:val="00820419"/>
    <w:pPr>
      <w:pBdr>
        <w:left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5">
    <w:name w:val="xl85"/>
    <w:basedOn w:val="a"/>
    <w:uiPriority w:val="99"/>
    <w:rsid w:val="00820419"/>
    <w:pPr>
      <w:pBdr>
        <w:left w:val="single" w:sz="8" w:space="0" w:color="auto"/>
        <w:bottom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6">
    <w:name w:val="xl86"/>
    <w:basedOn w:val="a"/>
    <w:uiPriority w:val="99"/>
    <w:rsid w:val="00820419"/>
    <w:pPr>
      <w:pBdr>
        <w:right w:val="single" w:sz="8" w:space="0" w:color="auto"/>
      </w:pBdr>
      <w:spacing w:before="100" w:beforeAutospacing="1" w:after="100" w:afterAutospacing="1" w:line="240" w:lineRule="auto"/>
      <w:jc w:val="center"/>
    </w:pPr>
    <w:rPr>
      <w:sz w:val="24"/>
      <w:szCs w:val="24"/>
    </w:rPr>
  </w:style>
  <w:style w:type="paragraph" w:customStyle="1" w:styleId="xl87">
    <w:name w:val="xl87"/>
    <w:basedOn w:val="a"/>
    <w:uiPriority w:val="99"/>
    <w:rsid w:val="00820419"/>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8">
    <w:name w:val="xl88"/>
    <w:basedOn w:val="a"/>
    <w:uiPriority w:val="99"/>
    <w:rsid w:val="00820419"/>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9">
    <w:name w:val="xl89"/>
    <w:basedOn w:val="a"/>
    <w:uiPriority w:val="99"/>
    <w:rsid w:val="00820419"/>
    <w:pPr>
      <w:pBdr>
        <w:right w:val="single" w:sz="8" w:space="0" w:color="auto"/>
      </w:pBdr>
      <w:spacing w:before="100" w:beforeAutospacing="1" w:after="100" w:afterAutospacing="1" w:line="240" w:lineRule="auto"/>
    </w:pPr>
    <w:rPr>
      <w:sz w:val="24"/>
      <w:szCs w:val="24"/>
    </w:rPr>
  </w:style>
  <w:style w:type="paragraph" w:customStyle="1" w:styleId="xl90">
    <w:name w:val="xl90"/>
    <w:basedOn w:val="a"/>
    <w:uiPriority w:val="99"/>
    <w:rsid w:val="00820419"/>
    <w:pPr>
      <w:pBdr>
        <w:right w:val="single" w:sz="8" w:space="0" w:color="auto"/>
      </w:pBdr>
      <w:spacing w:before="100" w:beforeAutospacing="1" w:after="100" w:afterAutospacing="1" w:line="240" w:lineRule="auto"/>
    </w:pPr>
    <w:rPr>
      <w:sz w:val="24"/>
      <w:szCs w:val="24"/>
    </w:rPr>
  </w:style>
  <w:style w:type="paragraph" w:customStyle="1" w:styleId="xl91">
    <w:name w:val="xl91"/>
    <w:basedOn w:val="a"/>
    <w:uiPriority w:val="99"/>
    <w:rsid w:val="00820419"/>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2">
    <w:name w:val="xl92"/>
    <w:basedOn w:val="a"/>
    <w:uiPriority w:val="99"/>
    <w:rsid w:val="00820419"/>
    <w:pPr>
      <w:pBdr>
        <w:right w:val="single" w:sz="8" w:space="0" w:color="auto"/>
      </w:pBdr>
      <w:spacing w:before="100" w:beforeAutospacing="1" w:after="100" w:afterAutospacing="1" w:line="240" w:lineRule="auto"/>
    </w:pPr>
    <w:rPr>
      <w:sz w:val="24"/>
      <w:szCs w:val="24"/>
    </w:rPr>
  </w:style>
  <w:style w:type="paragraph" w:customStyle="1" w:styleId="xl93">
    <w:name w:val="xl93"/>
    <w:basedOn w:val="a"/>
    <w:uiPriority w:val="99"/>
    <w:rsid w:val="00820419"/>
    <w:pPr>
      <w:pBdr>
        <w:bottom w:val="single" w:sz="8" w:space="0" w:color="auto"/>
        <w:right w:val="single" w:sz="8" w:space="0" w:color="auto"/>
      </w:pBdr>
      <w:spacing w:before="100" w:beforeAutospacing="1" w:after="100" w:afterAutospacing="1" w:line="240" w:lineRule="auto"/>
    </w:pPr>
    <w:rPr>
      <w:sz w:val="24"/>
      <w:szCs w:val="24"/>
    </w:rPr>
  </w:style>
  <w:style w:type="paragraph" w:customStyle="1" w:styleId="xl94">
    <w:name w:val="xl94"/>
    <w:basedOn w:val="a"/>
    <w:uiPriority w:val="99"/>
    <w:rsid w:val="00820419"/>
    <w:pPr>
      <w:pBdr>
        <w:top w:val="single" w:sz="8" w:space="0" w:color="auto"/>
      </w:pBdr>
      <w:spacing w:before="100" w:beforeAutospacing="1" w:after="100" w:afterAutospacing="1" w:line="240" w:lineRule="auto"/>
    </w:pPr>
    <w:rPr>
      <w:sz w:val="24"/>
      <w:szCs w:val="24"/>
    </w:rPr>
  </w:style>
  <w:style w:type="paragraph" w:customStyle="1" w:styleId="xl95">
    <w:name w:val="xl95"/>
    <w:basedOn w:val="a"/>
    <w:uiPriority w:val="99"/>
    <w:rsid w:val="00820419"/>
    <w:pPr>
      <w:pBdr>
        <w:top w:val="single" w:sz="8" w:space="0" w:color="auto"/>
        <w:right w:val="single" w:sz="8" w:space="0" w:color="auto"/>
      </w:pBdr>
      <w:spacing w:before="100" w:beforeAutospacing="1" w:after="100" w:afterAutospacing="1" w:line="240" w:lineRule="auto"/>
    </w:pPr>
    <w:rPr>
      <w:sz w:val="24"/>
      <w:szCs w:val="24"/>
    </w:rPr>
  </w:style>
  <w:style w:type="paragraph" w:customStyle="1" w:styleId="xl96">
    <w:name w:val="xl96"/>
    <w:basedOn w:val="a"/>
    <w:uiPriority w:val="99"/>
    <w:rsid w:val="00820419"/>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7">
    <w:name w:val="xl97"/>
    <w:basedOn w:val="a"/>
    <w:uiPriority w:val="99"/>
    <w:rsid w:val="00820419"/>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98">
    <w:name w:val="xl98"/>
    <w:basedOn w:val="a"/>
    <w:uiPriority w:val="99"/>
    <w:rsid w:val="00820419"/>
    <w:pPr>
      <w:pBdr>
        <w:bottom w:val="single" w:sz="8" w:space="0" w:color="auto"/>
        <w:right w:val="single" w:sz="8" w:space="0" w:color="auto"/>
      </w:pBdr>
      <w:spacing w:before="100" w:beforeAutospacing="1" w:after="100" w:afterAutospacing="1" w:line="240" w:lineRule="auto"/>
      <w:jc w:val="right"/>
    </w:pPr>
    <w:rPr>
      <w:color w:val="000000"/>
      <w:sz w:val="16"/>
      <w:szCs w:val="16"/>
    </w:rPr>
  </w:style>
  <w:style w:type="paragraph" w:customStyle="1" w:styleId="xl99">
    <w:name w:val="xl99"/>
    <w:basedOn w:val="a"/>
    <w:uiPriority w:val="99"/>
    <w:rsid w:val="00820419"/>
    <w:pPr>
      <w:pBdr>
        <w:left w:val="single" w:sz="8" w:space="0" w:color="auto"/>
      </w:pBdr>
      <w:spacing w:before="100" w:beforeAutospacing="1" w:after="100" w:afterAutospacing="1" w:line="240" w:lineRule="auto"/>
    </w:pPr>
    <w:rPr>
      <w:sz w:val="24"/>
      <w:szCs w:val="24"/>
    </w:rPr>
  </w:style>
  <w:style w:type="paragraph" w:customStyle="1" w:styleId="xl100">
    <w:name w:val="xl100"/>
    <w:basedOn w:val="a"/>
    <w:uiPriority w:val="99"/>
    <w:rsid w:val="00820419"/>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101">
    <w:name w:val="xl101"/>
    <w:basedOn w:val="a"/>
    <w:uiPriority w:val="99"/>
    <w:rsid w:val="00820419"/>
    <w:pPr>
      <w:pBdr>
        <w:left w:val="single" w:sz="8" w:space="0" w:color="auto"/>
      </w:pBdr>
      <w:spacing w:before="100" w:beforeAutospacing="1" w:after="100" w:afterAutospacing="1" w:line="240" w:lineRule="auto"/>
    </w:pPr>
    <w:rPr>
      <w:sz w:val="24"/>
      <w:szCs w:val="24"/>
    </w:rPr>
  </w:style>
  <w:style w:type="paragraph" w:customStyle="1" w:styleId="font6">
    <w:name w:val="font6"/>
    <w:basedOn w:val="a"/>
    <w:uiPriority w:val="99"/>
    <w:rsid w:val="00820419"/>
    <w:pPr>
      <w:spacing w:before="100" w:beforeAutospacing="1" w:after="100" w:afterAutospacing="1" w:line="240" w:lineRule="auto"/>
    </w:pPr>
    <w:rPr>
      <w:rFonts w:ascii="Calibri" w:hAnsi="Calibri"/>
      <w:color w:val="000000"/>
      <w:sz w:val="16"/>
      <w:szCs w:val="16"/>
    </w:rPr>
  </w:style>
  <w:style w:type="paragraph" w:customStyle="1" w:styleId="xl102">
    <w:name w:val="xl102"/>
    <w:basedOn w:val="a"/>
    <w:uiPriority w:val="99"/>
    <w:rsid w:val="00820419"/>
    <w:pPr>
      <w:pBdr>
        <w:left w:val="single" w:sz="8" w:space="0" w:color="auto"/>
        <w:right w:val="single" w:sz="4" w:space="0" w:color="auto"/>
      </w:pBdr>
      <w:spacing w:before="100" w:beforeAutospacing="1" w:after="100" w:afterAutospacing="1" w:line="240" w:lineRule="auto"/>
    </w:pPr>
    <w:rPr>
      <w:sz w:val="24"/>
      <w:szCs w:val="24"/>
    </w:rPr>
  </w:style>
  <w:style w:type="paragraph" w:customStyle="1" w:styleId="xl103">
    <w:name w:val="xl103"/>
    <w:basedOn w:val="a"/>
    <w:uiPriority w:val="99"/>
    <w:rsid w:val="00820419"/>
    <w:pPr>
      <w:pBdr>
        <w:left w:val="single" w:sz="8" w:space="0" w:color="auto"/>
        <w:bottom w:val="single" w:sz="8" w:space="0" w:color="auto"/>
        <w:right w:val="single" w:sz="4" w:space="0" w:color="auto"/>
      </w:pBdr>
      <w:spacing w:before="100" w:beforeAutospacing="1" w:after="100" w:afterAutospacing="1" w:line="240" w:lineRule="auto"/>
    </w:pPr>
    <w:rPr>
      <w:sz w:val="24"/>
      <w:szCs w:val="24"/>
    </w:rPr>
  </w:style>
  <w:style w:type="paragraph" w:customStyle="1" w:styleId="xl104">
    <w:name w:val="xl104"/>
    <w:basedOn w:val="a"/>
    <w:uiPriority w:val="99"/>
    <w:rsid w:val="00820419"/>
    <w:pPr>
      <w:pBdr>
        <w:top w:val="single" w:sz="8" w:space="0" w:color="auto"/>
        <w:left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5">
    <w:name w:val="xl105"/>
    <w:basedOn w:val="a"/>
    <w:uiPriority w:val="99"/>
    <w:rsid w:val="00820419"/>
    <w:pPr>
      <w:pBdr>
        <w:left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6">
    <w:name w:val="xl106"/>
    <w:basedOn w:val="a"/>
    <w:uiPriority w:val="99"/>
    <w:rsid w:val="00820419"/>
    <w:pPr>
      <w:pBdr>
        <w:left w:val="single" w:sz="8" w:space="0" w:color="auto"/>
        <w:bottom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7">
    <w:name w:val="xl107"/>
    <w:basedOn w:val="a"/>
    <w:uiPriority w:val="99"/>
    <w:rsid w:val="00820419"/>
    <w:pPr>
      <w:pBdr>
        <w:top w:val="single" w:sz="8" w:space="0" w:color="auto"/>
        <w:left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xl108">
    <w:name w:val="xl108"/>
    <w:basedOn w:val="a"/>
    <w:uiPriority w:val="99"/>
    <w:rsid w:val="00820419"/>
    <w:pPr>
      <w:pBdr>
        <w:left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xl109">
    <w:name w:val="xl109"/>
    <w:basedOn w:val="a"/>
    <w:uiPriority w:val="99"/>
    <w:rsid w:val="00820419"/>
    <w:pPr>
      <w:pBdr>
        <w:left w:val="single" w:sz="8" w:space="0" w:color="auto"/>
        <w:bottom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font7">
    <w:name w:val="font7"/>
    <w:basedOn w:val="a"/>
    <w:uiPriority w:val="99"/>
    <w:rsid w:val="00820419"/>
    <w:pPr>
      <w:spacing w:before="100" w:beforeAutospacing="1" w:after="100" w:afterAutospacing="1" w:line="240" w:lineRule="auto"/>
    </w:pPr>
    <w:rPr>
      <w:b/>
      <w:bCs/>
      <w:color w:val="000000"/>
      <w:sz w:val="18"/>
      <w:szCs w:val="18"/>
    </w:rPr>
  </w:style>
  <w:style w:type="paragraph" w:customStyle="1" w:styleId="font8">
    <w:name w:val="font8"/>
    <w:basedOn w:val="a"/>
    <w:uiPriority w:val="99"/>
    <w:rsid w:val="00820419"/>
    <w:pPr>
      <w:spacing w:before="100" w:beforeAutospacing="1" w:after="100" w:afterAutospacing="1" w:line="240" w:lineRule="auto"/>
    </w:pPr>
    <w:rPr>
      <w:i/>
      <w:iCs/>
      <w:color w:val="000000"/>
      <w:sz w:val="18"/>
      <w:szCs w:val="18"/>
    </w:rPr>
  </w:style>
  <w:style w:type="paragraph" w:customStyle="1" w:styleId="xl110">
    <w:name w:val="xl110"/>
    <w:basedOn w:val="a"/>
    <w:uiPriority w:val="99"/>
    <w:rsid w:val="00820419"/>
    <w:pPr>
      <w:pBdr>
        <w:left w:val="single" w:sz="4" w:space="0" w:color="auto"/>
        <w:bottom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11">
    <w:name w:val="xl111"/>
    <w:basedOn w:val="a"/>
    <w:uiPriority w:val="99"/>
    <w:rsid w:val="00820419"/>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2">
    <w:name w:val="xl112"/>
    <w:basedOn w:val="a"/>
    <w:uiPriority w:val="99"/>
    <w:rsid w:val="00820419"/>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3">
    <w:name w:val="xl113"/>
    <w:basedOn w:val="a"/>
    <w:uiPriority w:val="99"/>
    <w:rsid w:val="00820419"/>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4">
    <w:name w:val="xl114"/>
    <w:basedOn w:val="a"/>
    <w:uiPriority w:val="99"/>
    <w:rsid w:val="00820419"/>
    <w:pPr>
      <w:pBdr>
        <w:top w:val="single" w:sz="4" w:space="0" w:color="auto"/>
        <w:left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5">
    <w:name w:val="xl115"/>
    <w:basedOn w:val="a"/>
    <w:uiPriority w:val="99"/>
    <w:rsid w:val="00820419"/>
    <w:pPr>
      <w:pBdr>
        <w:left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6">
    <w:name w:val="xl116"/>
    <w:basedOn w:val="a"/>
    <w:uiPriority w:val="99"/>
    <w:rsid w:val="00820419"/>
    <w:pPr>
      <w:pBdr>
        <w:left w:val="single" w:sz="4" w:space="0" w:color="auto"/>
        <w:bottom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7">
    <w:name w:val="xl117"/>
    <w:basedOn w:val="a"/>
    <w:uiPriority w:val="99"/>
    <w:rsid w:val="00820419"/>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18">
    <w:name w:val="xl118"/>
    <w:basedOn w:val="a"/>
    <w:uiPriority w:val="99"/>
    <w:rsid w:val="00820419"/>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19">
    <w:name w:val="xl119"/>
    <w:basedOn w:val="a"/>
    <w:uiPriority w:val="99"/>
    <w:rsid w:val="00820419"/>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0">
    <w:name w:val="xl120"/>
    <w:basedOn w:val="a"/>
    <w:uiPriority w:val="99"/>
    <w:rsid w:val="00820419"/>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1">
    <w:name w:val="xl121"/>
    <w:basedOn w:val="a"/>
    <w:uiPriority w:val="99"/>
    <w:rsid w:val="00820419"/>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2">
    <w:name w:val="xl122"/>
    <w:basedOn w:val="a"/>
    <w:uiPriority w:val="99"/>
    <w:rsid w:val="00820419"/>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3">
    <w:name w:val="xl123"/>
    <w:basedOn w:val="a"/>
    <w:uiPriority w:val="99"/>
    <w:rsid w:val="008204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24">
    <w:name w:val="xl124"/>
    <w:basedOn w:val="a"/>
    <w:uiPriority w:val="99"/>
    <w:rsid w:val="0082041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b/>
      <w:bCs/>
      <w:color w:val="000000"/>
      <w:sz w:val="18"/>
      <w:szCs w:val="18"/>
    </w:rPr>
  </w:style>
  <w:style w:type="paragraph" w:customStyle="1" w:styleId="xl125">
    <w:name w:val="xl125"/>
    <w:basedOn w:val="a"/>
    <w:uiPriority w:val="99"/>
    <w:rsid w:val="00820419"/>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pPr>
    <w:rPr>
      <w:b/>
      <w:bCs/>
      <w:color w:val="000000"/>
      <w:sz w:val="18"/>
      <w:szCs w:val="18"/>
    </w:rPr>
  </w:style>
  <w:style w:type="paragraph" w:customStyle="1" w:styleId="xl126">
    <w:name w:val="xl126"/>
    <w:basedOn w:val="a"/>
    <w:uiPriority w:val="99"/>
    <w:rsid w:val="0082041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27">
    <w:name w:val="xl127"/>
    <w:basedOn w:val="a"/>
    <w:uiPriority w:val="99"/>
    <w:rsid w:val="00820419"/>
    <w:pPr>
      <w:pBdr>
        <w:top w:val="single" w:sz="4" w:space="0" w:color="auto"/>
        <w:left w:val="single" w:sz="4" w:space="0" w:color="auto"/>
        <w:right w:val="single" w:sz="4" w:space="0" w:color="auto"/>
      </w:pBdr>
      <w:spacing w:before="100" w:beforeAutospacing="1" w:after="100" w:afterAutospacing="1" w:line="240" w:lineRule="auto"/>
    </w:pPr>
    <w:rPr>
      <w:sz w:val="18"/>
      <w:szCs w:val="18"/>
    </w:rPr>
  </w:style>
  <w:style w:type="paragraph" w:customStyle="1" w:styleId="xl128">
    <w:name w:val="xl128"/>
    <w:basedOn w:val="a"/>
    <w:uiPriority w:val="99"/>
    <w:rsid w:val="00820419"/>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29">
    <w:name w:val="xl129"/>
    <w:basedOn w:val="a"/>
    <w:uiPriority w:val="99"/>
    <w:rsid w:val="00820419"/>
    <w:pPr>
      <w:pBdr>
        <w:left w:val="single" w:sz="4"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30">
    <w:name w:val="xl130"/>
    <w:basedOn w:val="a"/>
    <w:uiPriority w:val="99"/>
    <w:rsid w:val="00820419"/>
    <w:pPr>
      <w:pBdr>
        <w:top w:val="single" w:sz="4" w:space="0" w:color="auto"/>
        <w:left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1">
    <w:name w:val="xl131"/>
    <w:basedOn w:val="a"/>
    <w:uiPriority w:val="99"/>
    <w:rsid w:val="00820419"/>
    <w:pPr>
      <w:pBdr>
        <w:left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2">
    <w:name w:val="xl132"/>
    <w:basedOn w:val="a"/>
    <w:uiPriority w:val="99"/>
    <w:rsid w:val="00820419"/>
    <w:pPr>
      <w:pBdr>
        <w:left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3">
    <w:name w:val="xl133"/>
    <w:basedOn w:val="a"/>
    <w:uiPriority w:val="99"/>
    <w:rsid w:val="00820419"/>
    <w:pPr>
      <w:pBdr>
        <w:top w:val="single" w:sz="4" w:space="0" w:color="auto"/>
        <w:bottom w:val="single" w:sz="4" w:space="0" w:color="auto"/>
        <w:right w:val="single" w:sz="4" w:space="0" w:color="auto"/>
      </w:pBdr>
      <w:shd w:val="clear" w:color="auto" w:fill="D9D9D9"/>
      <w:spacing w:before="100" w:beforeAutospacing="1" w:after="100" w:afterAutospacing="1" w:line="240" w:lineRule="auto"/>
    </w:pPr>
    <w:rPr>
      <w:color w:val="000000"/>
      <w:sz w:val="18"/>
      <w:szCs w:val="18"/>
    </w:rPr>
  </w:style>
  <w:style w:type="paragraph" w:customStyle="1" w:styleId="xl134">
    <w:name w:val="xl134"/>
    <w:basedOn w:val="a"/>
    <w:uiPriority w:val="99"/>
    <w:rsid w:val="00820419"/>
    <w:pPr>
      <w:pBdr>
        <w:top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5">
    <w:name w:val="xl135"/>
    <w:basedOn w:val="a"/>
    <w:uiPriority w:val="99"/>
    <w:rsid w:val="008204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6">
    <w:name w:val="xl136"/>
    <w:basedOn w:val="a"/>
    <w:uiPriority w:val="99"/>
    <w:rsid w:val="008204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37">
    <w:name w:val="xl137"/>
    <w:basedOn w:val="a"/>
    <w:uiPriority w:val="99"/>
    <w:rsid w:val="00820419"/>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8">
    <w:name w:val="xl138"/>
    <w:basedOn w:val="a"/>
    <w:uiPriority w:val="99"/>
    <w:rsid w:val="00820419"/>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9">
    <w:name w:val="xl139"/>
    <w:basedOn w:val="a"/>
    <w:uiPriority w:val="99"/>
    <w:rsid w:val="00820419"/>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0">
    <w:name w:val="xl140"/>
    <w:basedOn w:val="a"/>
    <w:uiPriority w:val="99"/>
    <w:rsid w:val="00820419"/>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1">
    <w:name w:val="xl141"/>
    <w:basedOn w:val="a"/>
    <w:uiPriority w:val="99"/>
    <w:rsid w:val="00820419"/>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2">
    <w:name w:val="xl142"/>
    <w:basedOn w:val="a"/>
    <w:uiPriority w:val="99"/>
    <w:rsid w:val="00820419"/>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3">
    <w:name w:val="xl143"/>
    <w:basedOn w:val="a"/>
    <w:uiPriority w:val="99"/>
    <w:rsid w:val="0082041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44">
    <w:name w:val="xl144"/>
    <w:basedOn w:val="a"/>
    <w:uiPriority w:val="99"/>
    <w:rsid w:val="00820419"/>
    <w:pPr>
      <w:pBdr>
        <w:top w:val="single" w:sz="4" w:space="0" w:color="auto"/>
        <w:left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45">
    <w:name w:val="xl145"/>
    <w:basedOn w:val="a"/>
    <w:uiPriority w:val="99"/>
    <w:rsid w:val="00820419"/>
    <w:pPr>
      <w:pBdr>
        <w:left w:val="single" w:sz="4" w:space="0" w:color="auto"/>
        <w:bottom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46">
    <w:name w:val="xl146"/>
    <w:basedOn w:val="a"/>
    <w:uiPriority w:val="99"/>
    <w:rsid w:val="00820419"/>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7">
    <w:name w:val="xl147"/>
    <w:basedOn w:val="a"/>
    <w:uiPriority w:val="99"/>
    <w:rsid w:val="00820419"/>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8">
    <w:name w:val="xl148"/>
    <w:basedOn w:val="a"/>
    <w:uiPriority w:val="99"/>
    <w:rsid w:val="00820419"/>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9">
    <w:name w:val="xl149"/>
    <w:basedOn w:val="a"/>
    <w:uiPriority w:val="99"/>
    <w:rsid w:val="00820419"/>
    <w:pPr>
      <w:pBdr>
        <w:left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50">
    <w:name w:val="xl150"/>
    <w:basedOn w:val="a"/>
    <w:uiPriority w:val="99"/>
    <w:rsid w:val="00820419"/>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1">
    <w:name w:val="xl151"/>
    <w:basedOn w:val="a"/>
    <w:uiPriority w:val="99"/>
    <w:rsid w:val="00820419"/>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2">
    <w:name w:val="xl152"/>
    <w:basedOn w:val="a"/>
    <w:uiPriority w:val="99"/>
    <w:rsid w:val="00820419"/>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3">
    <w:name w:val="xl153"/>
    <w:basedOn w:val="a"/>
    <w:uiPriority w:val="99"/>
    <w:rsid w:val="00820419"/>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4">
    <w:name w:val="xl154"/>
    <w:basedOn w:val="a"/>
    <w:uiPriority w:val="99"/>
    <w:rsid w:val="00820419"/>
    <w:pPr>
      <w:pBdr>
        <w:left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5">
    <w:name w:val="xl155"/>
    <w:basedOn w:val="a"/>
    <w:uiPriority w:val="99"/>
    <w:rsid w:val="00820419"/>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6">
    <w:name w:val="xl156"/>
    <w:basedOn w:val="a"/>
    <w:uiPriority w:val="99"/>
    <w:rsid w:val="00820419"/>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57">
    <w:name w:val="xl157"/>
    <w:basedOn w:val="a"/>
    <w:uiPriority w:val="99"/>
    <w:rsid w:val="008204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58">
    <w:name w:val="xl158"/>
    <w:basedOn w:val="a"/>
    <w:uiPriority w:val="99"/>
    <w:rsid w:val="00820419"/>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pPr>
    <w:rPr>
      <w:b/>
      <w:bCs/>
      <w:color w:val="000000"/>
      <w:sz w:val="18"/>
      <w:szCs w:val="18"/>
    </w:rPr>
  </w:style>
  <w:style w:type="paragraph" w:customStyle="1" w:styleId="xl159">
    <w:name w:val="xl159"/>
    <w:basedOn w:val="a"/>
    <w:uiPriority w:val="99"/>
    <w:rsid w:val="0082041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b/>
      <w:bCs/>
      <w:color w:val="000000"/>
      <w:sz w:val="18"/>
      <w:szCs w:val="18"/>
    </w:rPr>
  </w:style>
  <w:style w:type="paragraph" w:customStyle="1" w:styleId="xl160">
    <w:name w:val="xl160"/>
    <w:basedOn w:val="a"/>
    <w:uiPriority w:val="99"/>
    <w:rsid w:val="00820419"/>
    <w:pPr>
      <w:pBdr>
        <w:top w:val="single" w:sz="8"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61">
    <w:name w:val="xl161"/>
    <w:basedOn w:val="a"/>
    <w:uiPriority w:val="99"/>
    <w:rsid w:val="00820419"/>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2">
    <w:name w:val="xl162"/>
    <w:basedOn w:val="a"/>
    <w:uiPriority w:val="99"/>
    <w:rsid w:val="00820419"/>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3">
    <w:name w:val="xl163"/>
    <w:basedOn w:val="a"/>
    <w:uiPriority w:val="99"/>
    <w:rsid w:val="00820419"/>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4">
    <w:name w:val="xl164"/>
    <w:basedOn w:val="a"/>
    <w:uiPriority w:val="99"/>
    <w:rsid w:val="00820419"/>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5">
    <w:name w:val="xl165"/>
    <w:basedOn w:val="a"/>
    <w:uiPriority w:val="99"/>
    <w:rsid w:val="00820419"/>
    <w:pPr>
      <w:pBdr>
        <w:left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6">
    <w:name w:val="xl166"/>
    <w:basedOn w:val="a"/>
    <w:uiPriority w:val="99"/>
    <w:rsid w:val="00820419"/>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7">
    <w:name w:val="xl167"/>
    <w:basedOn w:val="a"/>
    <w:uiPriority w:val="99"/>
    <w:rsid w:val="0082041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color w:val="000000"/>
      <w:sz w:val="18"/>
      <w:szCs w:val="18"/>
    </w:rPr>
  </w:style>
  <w:style w:type="paragraph" w:customStyle="1" w:styleId="xl168">
    <w:name w:val="xl168"/>
    <w:basedOn w:val="a"/>
    <w:uiPriority w:val="99"/>
    <w:rsid w:val="0082041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69">
    <w:name w:val="xl169"/>
    <w:basedOn w:val="a"/>
    <w:uiPriority w:val="99"/>
    <w:rsid w:val="00820419"/>
    <w:pPr>
      <w:pBdr>
        <w:top w:val="single" w:sz="4" w:space="0" w:color="auto"/>
        <w:left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0">
    <w:name w:val="xl170"/>
    <w:basedOn w:val="a"/>
    <w:uiPriority w:val="99"/>
    <w:rsid w:val="00820419"/>
    <w:pPr>
      <w:pBdr>
        <w:left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1">
    <w:name w:val="xl171"/>
    <w:basedOn w:val="a"/>
    <w:uiPriority w:val="99"/>
    <w:rsid w:val="00820419"/>
    <w:pPr>
      <w:pBdr>
        <w:left w:val="single" w:sz="4" w:space="0" w:color="auto"/>
        <w:bottom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2">
    <w:name w:val="xl172"/>
    <w:basedOn w:val="a"/>
    <w:uiPriority w:val="99"/>
    <w:rsid w:val="0082041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73">
    <w:name w:val="xl173"/>
    <w:basedOn w:val="a"/>
    <w:uiPriority w:val="99"/>
    <w:rsid w:val="00820419"/>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4">
    <w:name w:val="xl174"/>
    <w:basedOn w:val="a"/>
    <w:uiPriority w:val="99"/>
    <w:rsid w:val="00820419"/>
    <w:pPr>
      <w:pBdr>
        <w:top w:val="single" w:sz="4" w:space="0" w:color="auto"/>
        <w:bottom w:val="single" w:sz="4" w:space="0" w:color="auto"/>
        <w:right w:val="single" w:sz="4" w:space="0" w:color="auto"/>
      </w:pBdr>
      <w:spacing w:before="100" w:beforeAutospacing="1" w:after="100" w:afterAutospacing="1" w:line="240" w:lineRule="auto"/>
    </w:pPr>
    <w:rPr>
      <w:b/>
      <w:bCs/>
      <w:color w:val="000000"/>
      <w:sz w:val="18"/>
      <w:szCs w:val="18"/>
    </w:rPr>
  </w:style>
  <w:style w:type="paragraph" w:customStyle="1" w:styleId="xl175">
    <w:name w:val="xl175"/>
    <w:basedOn w:val="a"/>
    <w:uiPriority w:val="99"/>
    <w:rsid w:val="00820419"/>
    <w:pPr>
      <w:pBdr>
        <w:top w:val="single" w:sz="4" w:space="0" w:color="auto"/>
        <w:left w:val="single" w:sz="4" w:space="0" w:color="auto"/>
        <w:right w:val="single" w:sz="4" w:space="0" w:color="auto"/>
      </w:pBdr>
      <w:spacing w:before="100" w:beforeAutospacing="1" w:after="100" w:afterAutospacing="1" w:line="240" w:lineRule="auto"/>
      <w:jc w:val="center"/>
    </w:pPr>
    <w:rPr>
      <w:b/>
      <w:bCs/>
      <w:color w:val="000000"/>
      <w:sz w:val="18"/>
      <w:szCs w:val="18"/>
    </w:rPr>
  </w:style>
  <w:style w:type="paragraph" w:customStyle="1" w:styleId="xl176">
    <w:name w:val="xl176"/>
    <w:basedOn w:val="a"/>
    <w:uiPriority w:val="99"/>
    <w:rsid w:val="00820419"/>
    <w:pPr>
      <w:pBdr>
        <w:left w:val="single" w:sz="4" w:space="0" w:color="auto"/>
        <w:bottom w:val="single" w:sz="4" w:space="0" w:color="auto"/>
        <w:right w:val="single" w:sz="4" w:space="0" w:color="auto"/>
      </w:pBdr>
      <w:spacing w:before="100" w:beforeAutospacing="1" w:after="100" w:afterAutospacing="1" w:line="240" w:lineRule="auto"/>
      <w:jc w:val="center"/>
    </w:pPr>
    <w:rPr>
      <w:b/>
      <w:bCs/>
      <w:color w:val="000000"/>
      <w:sz w:val="18"/>
      <w:szCs w:val="18"/>
    </w:rPr>
  </w:style>
  <w:style w:type="paragraph" w:customStyle="1" w:styleId="xl177">
    <w:name w:val="xl177"/>
    <w:basedOn w:val="a"/>
    <w:uiPriority w:val="99"/>
    <w:rsid w:val="0082041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right"/>
    </w:pPr>
    <w:rPr>
      <w:b/>
      <w:bCs/>
      <w:color w:val="000000"/>
      <w:sz w:val="18"/>
      <w:szCs w:val="18"/>
    </w:rPr>
  </w:style>
  <w:style w:type="paragraph" w:customStyle="1" w:styleId="xl178">
    <w:name w:val="xl178"/>
    <w:basedOn w:val="a"/>
    <w:uiPriority w:val="99"/>
    <w:rsid w:val="008204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tekstob">
    <w:name w:val="tekstob"/>
    <w:basedOn w:val="a"/>
    <w:uiPriority w:val="99"/>
    <w:rsid w:val="00820419"/>
    <w:pPr>
      <w:spacing w:before="100" w:beforeAutospacing="1" w:after="100" w:afterAutospacing="1" w:line="240" w:lineRule="auto"/>
    </w:pPr>
    <w:rPr>
      <w:sz w:val="24"/>
      <w:szCs w:val="24"/>
    </w:rPr>
  </w:style>
  <w:style w:type="paragraph" w:customStyle="1" w:styleId="tekstvlev">
    <w:name w:val="tekstvlev"/>
    <w:basedOn w:val="a"/>
    <w:uiPriority w:val="99"/>
    <w:rsid w:val="00820419"/>
    <w:pPr>
      <w:spacing w:before="100" w:beforeAutospacing="1" w:after="100" w:afterAutospacing="1" w:line="240" w:lineRule="auto"/>
    </w:pPr>
    <w:rPr>
      <w:sz w:val="24"/>
      <w:szCs w:val="24"/>
    </w:rPr>
  </w:style>
  <w:style w:type="paragraph" w:customStyle="1" w:styleId="afff">
    <w:name w:val="Знак"/>
    <w:basedOn w:val="a"/>
    <w:uiPriority w:val="99"/>
    <w:rsid w:val="00820419"/>
    <w:pPr>
      <w:spacing w:before="100" w:beforeAutospacing="1" w:after="100" w:afterAutospacing="1" w:line="240" w:lineRule="auto"/>
    </w:pPr>
    <w:rPr>
      <w:rFonts w:ascii="Tahoma" w:hAnsi="Tahoma"/>
      <w:lang w:val="en-US" w:eastAsia="en-US"/>
    </w:rPr>
  </w:style>
  <w:style w:type="paragraph" w:customStyle="1" w:styleId="2a">
    <w:name w:val="Знак2"/>
    <w:basedOn w:val="a"/>
    <w:uiPriority w:val="99"/>
    <w:rsid w:val="00820419"/>
    <w:pPr>
      <w:spacing w:after="160" w:line="240" w:lineRule="exact"/>
    </w:pPr>
    <w:rPr>
      <w:rFonts w:ascii="Verdana" w:hAnsi="Verdana"/>
      <w:lang w:val="en-US" w:eastAsia="en-US"/>
    </w:rPr>
  </w:style>
  <w:style w:type="paragraph" w:customStyle="1" w:styleId="ConsPlusNonformat">
    <w:name w:val="ConsPlusNonformat"/>
    <w:uiPriority w:val="99"/>
    <w:rsid w:val="0082041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0">
    <w:name w:val="_Текст"/>
    <w:basedOn w:val="a"/>
    <w:uiPriority w:val="99"/>
    <w:rsid w:val="00820419"/>
    <w:pPr>
      <w:spacing w:after="0" w:line="240" w:lineRule="auto"/>
      <w:ind w:right="454" w:firstLine="720"/>
      <w:jc w:val="both"/>
    </w:pPr>
    <w:rPr>
      <w:sz w:val="28"/>
    </w:rPr>
  </w:style>
  <w:style w:type="paragraph" w:customStyle="1" w:styleId="2b">
    <w:name w:val="Абзац списка2"/>
    <w:basedOn w:val="a"/>
    <w:uiPriority w:val="99"/>
    <w:rsid w:val="00820419"/>
    <w:pPr>
      <w:spacing w:after="0" w:line="240" w:lineRule="auto"/>
      <w:ind w:left="720"/>
    </w:pPr>
    <w:rPr>
      <w:rFonts w:ascii="Calibri" w:hAnsi="Calibri"/>
      <w:sz w:val="22"/>
      <w:szCs w:val="22"/>
      <w:lang w:eastAsia="en-US"/>
    </w:rPr>
  </w:style>
  <w:style w:type="paragraph" w:customStyle="1" w:styleId="34">
    <w:name w:val="Знак3"/>
    <w:basedOn w:val="a"/>
    <w:uiPriority w:val="99"/>
    <w:rsid w:val="00820419"/>
    <w:pPr>
      <w:widowControl w:val="0"/>
      <w:autoSpaceDE w:val="0"/>
      <w:autoSpaceDN w:val="0"/>
      <w:adjustRightInd w:val="0"/>
      <w:spacing w:after="160" w:line="240" w:lineRule="exact"/>
    </w:pPr>
    <w:rPr>
      <w:rFonts w:ascii="Verdana" w:hAnsi="Verdana"/>
      <w:lang w:val="en-US" w:eastAsia="en-US"/>
    </w:rPr>
  </w:style>
  <w:style w:type="paragraph" w:customStyle="1" w:styleId="1a">
    <w:name w:val="Знак1"/>
    <w:basedOn w:val="a"/>
    <w:uiPriority w:val="99"/>
    <w:rsid w:val="00820419"/>
    <w:pPr>
      <w:widowControl w:val="0"/>
      <w:autoSpaceDE w:val="0"/>
      <w:autoSpaceDN w:val="0"/>
      <w:adjustRightInd w:val="0"/>
      <w:spacing w:after="160" w:line="240" w:lineRule="exact"/>
    </w:pPr>
    <w:rPr>
      <w:rFonts w:ascii="Verdana" w:hAnsi="Verdana"/>
      <w:lang w:val="en-US" w:eastAsia="en-US"/>
    </w:rPr>
  </w:style>
  <w:style w:type="paragraph" w:customStyle="1" w:styleId="260">
    <w:name w:val="Основной текст26"/>
    <w:basedOn w:val="a"/>
    <w:uiPriority w:val="99"/>
    <w:rsid w:val="00820419"/>
    <w:pPr>
      <w:shd w:val="clear" w:color="auto" w:fill="FFFFFF"/>
      <w:spacing w:after="0" w:line="0" w:lineRule="atLeast"/>
      <w:ind w:hanging="360"/>
    </w:pPr>
    <w:rPr>
      <w:color w:val="000000"/>
      <w:sz w:val="18"/>
      <w:szCs w:val="18"/>
    </w:rPr>
  </w:style>
  <w:style w:type="paragraph" w:customStyle="1" w:styleId="afff1">
    <w:name w:val="Нормальный (таблица)"/>
    <w:basedOn w:val="a"/>
    <w:next w:val="a"/>
    <w:uiPriority w:val="99"/>
    <w:rsid w:val="00820419"/>
    <w:pPr>
      <w:widowControl w:val="0"/>
      <w:autoSpaceDE w:val="0"/>
      <w:autoSpaceDN w:val="0"/>
      <w:adjustRightInd w:val="0"/>
      <w:spacing w:after="0" w:line="240" w:lineRule="auto"/>
      <w:jc w:val="both"/>
    </w:pPr>
    <w:rPr>
      <w:rFonts w:ascii="Arial" w:hAnsi="Arial" w:cs="Arial"/>
      <w:sz w:val="24"/>
      <w:szCs w:val="24"/>
    </w:rPr>
  </w:style>
  <w:style w:type="paragraph" w:customStyle="1" w:styleId="afff2">
    <w:name w:val="Прижатый влево"/>
    <w:basedOn w:val="a"/>
    <w:next w:val="a"/>
    <w:uiPriority w:val="99"/>
    <w:rsid w:val="00820419"/>
    <w:pPr>
      <w:widowControl w:val="0"/>
      <w:autoSpaceDE w:val="0"/>
      <w:autoSpaceDN w:val="0"/>
      <w:adjustRightInd w:val="0"/>
      <w:spacing w:after="0" w:line="240" w:lineRule="auto"/>
    </w:pPr>
    <w:rPr>
      <w:rFonts w:ascii="Arial" w:hAnsi="Arial" w:cs="Arial"/>
      <w:sz w:val="24"/>
      <w:szCs w:val="24"/>
    </w:rPr>
  </w:style>
  <w:style w:type="character" w:customStyle="1" w:styleId="afff3">
    <w:name w:val="текст в таблице Знак"/>
    <w:link w:val="afff4"/>
    <w:locked/>
    <w:rsid w:val="00820419"/>
    <w:rPr>
      <w:rFonts w:ascii="Cambria" w:eastAsia="Cambria" w:hAnsi="Cambria"/>
    </w:rPr>
  </w:style>
  <w:style w:type="paragraph" w:customStyle="1" w:styleId="afff4">
    <w:name w:val="текст в таблице"/>
    <w:basedOn w:val="a"/>
    <w:link w:val="afff3"/>
    <w:qFormat/>
    <w:rsid w:val="00820419"/>
    <w:pPr>
      <w:spacing w:after="0" w:line="240" w:lineRule="auto"/>
      <w:jc w:val="both"/>
    </w:pPr>
    <w:rPr>
      <w:rFonts w:ascii="Cambria" w:eastAsia="Cambria" w:hAnsi="Cambria" w:cstheme="minorBidi"/>
      <w:sz w:val="22"/>
      <w:szCs w:val="22"/>
      <w:lang w:eastAsia="en-US"/>
    </w:rPr>
  </w:style>
  <w:style w:type="paragraph" w:customStyle="1" w:styleId="ConsPlusTitle">
    <w:name w:val="ConsPlusTitle"/>
    <w:uiPriority w:val="99"/>
    <w:rsid w:val="00820419"/>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fff5">
    <w:name w:val="Обычный НИОКР Знак"/>
    <w:basedOn w:val="a"/>
    <w:uiPriority w:val="99"/>
    <w:rsid w:val="00820419"/>
    <w:pPr>
      <w:spacing w:after="160" w:line="240" w:lineRule="exact"/>
    </w:pPr>
    <w:rPr>
      <w:rFonts w:ascii="Verdana" w:hAnsi="Verdana"/>
      <w:sz w:val="24"/>
      <w:szCs w:val="24"/>
      <w:lang w:val="en-US" w:eastAsia="en-US"/>
    </w:rPr>
  </w:style>
  <w:style w:type="paragraph" w:customStyle="1" w:styleId="font9">
    <w:name w:val="font9"/>
    <w:basedOn w:val="a"/>
    <w:uiPriority w:val="99"/>
    <w:rsid w:val="00820419"/>
    <w:pPr>
      <w:spacing w:before="100" w:beforeAutospacing="1" w:after="100" w:afterAutospacing="1" w:line="240" w:lineRule="auto"/>
    </w:pPr>
    <w:rPr>
      <w:rFonts w:ascii="Tahoma" w:hAnsi="Tahoma" w:cs="Tahoma"/>
      <w:b/>
      <w:bCs/>
      <w:color w:val="000000"/>
    </w:rPr>
  </w:style>
  <w:style w:type="paragraph" w:customStyle="1" w:styleId="font10">
    <w:name w:val="font10"/>
    <w:basedOn w:val="a"/>
    <w:uiPriority w:val="99"/>
    <w:rsid w:val="00820419"/>
    <w:pPr>
      <w:spacing w:before="100" w:beforeAutospacing="1" w:after="100" w:afterAutospacing="1" w:line="240" w:lineRule="auto"/>
    </w:pPr>
    <w:rPr>
      <w:rFonts w:ascii="Tahoma" w:hAnsi="Tahoma" w:cs="Tahoma"/>
      <w:color w:val="000000"/>
    </w:rPr>
  </w:style>
  <w:style w:type="paragraph" w:customStyle="1" w:styleId="font11">
    <w:name w:val="font11"/>
    <w:basedOn w:val="a"/>
    <w:uiPriority w:val="99"/>
    <w:rsid w:val="00820419"/>
    <w:pPr>
      <w:spacing w:before="100" w:beforeAutospacing="1" w:after="100" w:afterAutospacing="1" w:line="240" w:lineRule="auto"/>
    </w:pPr>
  </w:style>
  <w:style w:type="paragraph" w:customStyle="1" w:styleId="font12">
    <w:name w:val="font12"/>
    <w:basedOn w:val="a"/>
    <w:uiPriority w:val="99"/>
    <w:rsid w:val="00820419"/>
    <w:pPr>
      <w:spacing w:before="100" w:beforeAutospacing="1" w:after="100" w:afterAutospacing="1" w:line="240" w:lineRule="auto"/>
    </w:pPr>
    <w:rPr>
      <w:b/>
      <w:bCs/>
      <w:sz w:val="21"/>
      <w:szCs w:val="21"/>
    </w:rPr>
  </w:style>
  <w:style w:type="paragraph" w:customStyle="1" w:styleId="font13">
    <w:name w:val="font13"/>
    <w:basedOn w:val="a"/>
    <w:uiPriority w:val="99"/>
    <w:rsid w:val="00820419"/>
    <w:pPr>
      <w:spacing w:before="100" w:beforeAutospacing="1" w:after="100" w:afterAutospacing="1" w:line="240" w:lineRule="auto"/>
    </w:pPr>
    <w:rPr>
      <w:b/>
      <w:bCs/>
    </w:rPr>
  </w:style>
  <w:style w:type="paragraph" w:customStyle="1" w:styleId="font14">
    <w:name w:val="font14"/>
    <w:basedOn w:val="a"/>
    <w:uiPriority w:val="99"/>
    <w:rsid w:val="00820419"/>
    <w:pPr>
      <w:spacing w:before="100" w:beforeAutospacing="1" w:after="100" w:afterAutospacing="1" w:line="240" w:lineRule="auto"/>
    </w:pPr>
    <w:rPr>
      <w:sz w:val="24"/>
      <w:szCs w:val="24"/>
    </w:rPr>
  </w:style>
  <w:style w:type="paragraph" w:customStyle="1" w:styleId="font15">
    <w:name w:val="font15"/>
    <w:basedOn w:val="a"/>
    <w:uiPriority w:val="99"/>
    <w:rsid w:val="00820419"/>
    <w:pPr>
      <w:spacing w:before="100" w:beforeAutospacing="1" w:after="100" w:afterAutospacing="1" w:line="240" w:lineRule="auto"/>
    </w:pPr>
    <w:rPr>
      <w:color w:val="0000FF"/>
    </w:rPr>
  </w:style>
  <w:style w:type="paragraph" w:customStyle="1" w:styleId="font16">
    <w:name w:val="font16"/>
    <w:basedOn w:val="a"/>
    <w:uiPriority w:val="99"/>
    <w:rsid w:val="00820419"/>
    <w:pPr>
      <w:spacing w:before="100" w:beforeAutospacing="1" w:after="100" w:afterAutospacing="1" w:line="240" w:lineRule="auto"/>
    </w:pPr>
    <w:rPr>
      <w:color w:val="0000FF"/>
    </w:rPr>
  </w:style>
  <w:style w:type="paragraph" w:customStyle="1" w:styleId="font17">
    <w:name w:val="font17"/>
    <w:basedOn w:val="a"/>
    <w:uiPriority w:val="99"/>
    <w:rsid w:val="00820419"/>
    <w:pPr>
      <w:spacing w:before="100" w:beforeAutospacing="1" w:after="100" w:afterAutospacing="1" w:line="240" w:lineRule="auto"/>
    </w:pPr>
    <w:rPr>
      <w:color w:val="0000FF"/>
    </w:rPr>
  </w:style>
  <w:style w:type="paragraph" w:customStyle="1" w:styleId="afff6">
    <w:name w:val="Базовый"/>
    <w:uiPriority w:val="99"/>
    <w:rsid w:val="00820419"/>
    <w:pPr>
      <w:suppressAutoHyphens/>
    </w:pPr>
    <w:rPr>
      <w:rFonts w:ascii="Times New Roman" w:eastAsia="Times New Roman" w:hAnsi="Times New Roman" w:cs="Times New Roman"/>
      <w:color w:val="00000A"/>
      <w:sz w:val="20"/>
      <w:szCs w:val="20"/>
      <w:lang w:eastAsia="zh-CN"/>
    </w:rPr>
  </w:style>
  <w:style w:type="paragraph" w:customStyle="1" w:styleId="xl179">
    <w:name w:val="xl179"/>
    <w:basedOn w:val="a"/>
    <w:uiPriority w:val="99"/>
    <w:rsid w:val="00820419"/>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80">
    <w:name w:val="xl180"/>
    <w:basedOn w:val="a"/>
    <w:uiPriority w:val="99"/>
    <w:rsid w:val="00820419"/>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sz w:val="18"/>
      <w:szCs w:val="18"/>
    </w:rPr>
  </w:style>
  <w:style w:type="paragraph" w:customStyle="1" w:styleId="xl181">
    <w:name w:val="xl181"/>
    <w:basedOn w:val="a"/>
    <w:uiPriority w:val="99"/>
    <w:rsid w:val="00820419"/>
    <w:pPr>
      <w:pBdr>
        <w:top w:val="single" w:sz="8" w:space="0" w:color="auto"/>
        <w:left w:val="single" w:sz="8" w:space="0" w:color="auto"/>
        <w:bottom w:val="single" w:sz="8" w:space="0" w:color="auto"/>
        <w:right w:val="single" w:sz="4" w:space="0" w:color="auto"/>
      </w:pBdr>
      <w:shd w:val="clear" w:color="auto" w:fill="FABF8F"/>
      <w:spacing w:before="100" w:beforeAutospacing="1" w:after="100" w:afterAutospacing="1" w:line="240" w:lineRule="auto"/>
      <w:jc w:val="center"/>
    </w:pPr>
    <w:rPr>
      <w:b/>
      <w:bCs/>
      <w:sz w:val="16"/>
      <w:szCs w:val="16"/>
    </w:rPr>
  </w:style>
  <w:style w:type="paragraph" w:customStyle="1" w:styleId="xl182">
    <w:name w:val="xl182"/>
    <w:basedOn w:val="a"/>
    <w:uiPriority w:val="99"/>
    <w:rsid w:val="00820419"/>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sz w:val="18"/>
      <w:szCs w:val="18"/>
    </w:rPr>
  </w:style>
  <w:style w:type="paragraph" w:customStyle="1" w:styleId="xl183">
    <w:name w:val="xl183"/>
    <w:basedOn w:val="a"/>
    <w:uiPriority w:val="99"/>
    <w:rsid w:val="00820419"/>
    <w:pPr>
      <w:pBdr>
        <w:top w:val="single" w:sz="8" w:space="0" w:color="auto"/>
        <w:left w:val="single" w:sz="8" w:space="0" w:color="auto"/>
        <w:bottom w:val="single" w:sz="8" w:space="0" w:color="auto"/>
      </w:pBdr>
      <w:spacing w:before="100" w:beforeAutospacing="1" w:after="100" w:afterAutospacing="1" w:line="240" w:lineRule="auto"/>
    </w:pPr>
    <w:rPr>
      <w:b/>
      <w:bCs/>
      <w:sz w:val="18"/>
      <w:szCs w:val="18"/>
    </w:rPr>
  </w:style>
  <w:style w:type="paragraph" w:customStyle="1" w:styleId="xl184">
    <w:name w:val="xl184"/>
    <w:basedOn w:val="a"/>
    <w:uiPriority w:val="99"/>
    <w:rsid w:val="00820419"/>
    <w:pPr>
      <w:pBdr>
        <w:top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85">
    <w:name w:val="xl185"/>
    <w:basedOn w:val="a"/>
    <w:uiPriority w:val="99"/>
    <w:rsid w:val="00820419"/>
    <w:pPr>
      <w:pBdr>
        <w:top w:val="single" w:sz="4" w:space="0" w:color="auto"/>
        <w:left w:val="single" w:sz="4" w:space="0" w:color="auto"/>
      </w:pBdr>
      <w:spacing w:before="100" w:beforeAutospacing="1" w:after="100" w:afterAutospacing="1" w:line="240" w:lineRule="auto"/>
      <w:jc w:val="right"/>
    </w:pPr>
    <w:rPr>
      <w:color w:val="000000"/>
      <w:sz w:val="18"/>
      <w:szCs w:val="18"/>
    </w:rPr>
  </w:style>
  <w:style w:type="paragraph" w:customStyle="1" w:styleId="xl186">
    <w:name w:val="xl186"/>
    <w:basedOn w:val="a"/>
    <w:uiPriority w:val="99"/>
    <w:rsid w:val="00820419"/>
    <w:pPr>
      <w:pBdr>
        <w:left w:val="single" w:sz="8"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7">
    <w:name w:val="xl187"/>
    <w:basedOn w:val="a"/>
    <w:uiPriority w:val="99"/>
    <w:rsid w:val="00820419"/>
    <w:pPr>
      <w:pBdr>
        <w:left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8">
    <w:name w:val="xl188"/>
    <w:basedOn w:val="a"/>
    <w:uiPriority w:val="99"/>
    <w:rsid w:val="00820419"/>
    <w:pPr>
      <w:pBdr>
        <w:left w:val="single" w:sz="4" w:space="0" w:color="auto"/>
        <w:right w:val="single" w:sz="8" w:space="0" w:color="auto"/>
      </w:pBdr>
      <w:spacing w:before="100" w:beforeAutospacing="1" w:after="100" w:afterAutospacing="1" w:line="240" w:lineRule="auto"/>
      <w:jc w:val="right"/>
    </w:pPr>
    <w:rPr>
      <w:color w:val="000000"/>
      <w:sz w:val="18"/>
      <w:szCs w:val="18"/>
    </w:rPr>
  </w:style>
  <w:style w:type="paragraph" w:customStyle="1" w:styleId="xl189">
    <w:name w:val="xl189"/>
    <w:basedOn w:val="a"/>
    <w:uiPriority w:val="99"/>
    <w:rsid w:val="00820419"/>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0">
    <w:name w:val="xl190"/>
    <w:basedOn w:val="a"/>
    <w:uiPriority w:val="99"/>
    <w:rsid w:val="00820419"/>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1">
    <w:name w:val="xl191"/>
    <w:basedOn w:val="a"/>
    <w:uiPriority w:val="99"/>
    <w:rsid w:val="00820419"/>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2">
    <w:name w:val="xl192"/>
    <w:basedOn w:val="a"/>
    <w:uiPriority w:val="99"/>
    <w:rsid w:val="00820419"/>
    <w:pPr>
      <w:pBdr>
        <w:top w:val="single" w:sz="8" w:space="0" w:color="auto"/>
        <w:left w:val="single" w:sz="4" w:space="0" w:color="auto"/>
        <w:bottom w:val="single" w:sz="8" w:space="0" w:color="auto"/>
      </w:pBdr>
      <w:spacing w:before="100" w:beforeAutospacing="1" w:after="100" w:afterAutospacing="1" w:line="240" w:lineRule="auto"/>
    </w:pPr>
    <w:rPr>
      <w:b/>
      <w:bCs/>
      <w:sz w:val="18"/>
      <w:szCs w:val="18"/>
    </w:rPr>
  </w:style>
  <w:style w:type="paragraph" w:customStyle="1" w:styleId="xl193">
    <w:name w:val="xl193"/>
    <w:basedOn w:val="a"/>
    <w:uiPriority w:val="99"/>
    <w:rsid w:val="00820419"/>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4">
    <w:name w:val="xl194"/>
    <w:basedOn w:val="a"/>
    <w:uiPriority w:val="99"/>
    <w:rsid w:val="00820419"/>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5">
    <w:name w:val="xl195"/>
    <w:basedOn w:val="a"/>
    <w:uiPriority w:val="99"/>
    <w:rsid w:val="00820419"/>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6">
    <w:name w:val="xl196"/>
    <w:basedOn w:val="a"/>
    <w:uiPriority w:val="99"/>
    <w:rsid w:val="00820419"/>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7">
    <w:name w:val="xl197"/>
    <w:basedOn w:val="a"/>
    <w:uiPriority w:val="99"/>
    <w:rsid w:val="00820419"/>
    <w:pPr>
      <w:pBdr>
        <w:top w:val="single" w:sz="4" w:space="0" w:color="auto"/>
        <w:bottom w:val="single" w:sz="4" w:space="0" w:color="auto"/>
      </w:pBdr>
      <w:spacing w:before="100" w:beforeAutospacing="1" w:after="100" w:afterAutospacing="1" w:line="240" w:lineRule="auto"/>
    </w:pPr>
    <w:rPr>
      <w:b/>
      <w:bCs/>
      <w:sz w:val="18"/>
      <w:szCs w:val="18"/>
    </w:rPr>
  </w:style>
  <w:style w:type="paragraph" w:customStyle="1" w:styleId="ConsPlusDocList">
    <w:name w:val="ConsPlusDocList"/>
    <w:uiPriority w:val="99"/>
    <w:rsid w:val="0082041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82041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820419"/>
    <w:pPr>
      <w:widowControl w:val="0"/>
      <w:autoSpaceDE w:val="0"/>
      <w:autoSpaceDN w:val="0"/>
      <w:spacing w:after="0" w:line="240" w:lineRule="auto"/>
    </w:pPr>
    <w:rPr>
      <w:rFonts w:ascii="Tahoma" w:eastAsia="Times New Roman" w:hAnsi="Tahoma" w:cs="Tahoma"/>
      <w:sz w:val="26"/>
      <w:szCs w:val="20"/>
      <w:lang w:eastAsia="ru-RU"/>
    </w:rPr>
  </w:style>
  <w:style w:type="character" w:customStyle="1" w:styleId="2c">
    <w:name w:val="Основной текст (2)_"/>
    <w:basedOn w:val="a0"/>
    <w:link w:val="2d"/>
    <w:locked/>
    <w:rsid w:val="00820419"/>
    <w:rPr>
      <w:shd w:val="clear" w:color="auto" w:fill="FFFFFF"/>
    </w:rPr>
  </w:style>
  <w:style w:type="paragraph" w:customStyle="1" w:styleId="2d">
    <w:name w:val="Основной текст (2)"/>
    <w:basedOn w:val="a"/>
    <w:link w:val="2c"/>
    <w:rsid w:val="00820419"/>
    <w:pPr>
      <w:widowControl w:val="0"/>
      <w:shd w:val="clear" w:color="auto" w:fill="FFFFFF"/>
      <w:spacing w:after="0" w:line="293" w:lineRule="exact"/>
      <w:ind w:hanging="300"/>
      <w:jc w:val="both"/>
    </w:pPr>
    <w:rPr>
      <w:rFonts w:asciiTheme="minorHAnsi" w:eastAsiaTheme="minorHAnsi" w:hAnsiTheme="minorHAnsi" w:cstheme="minorBidi"/>
      <w:sz w:val="22"/>
      <w:szCs w:val="22"/>
      <w:lang w:eastAsia="en-US"/>
    </w:rPr>
  </w:style>
  <w:style w:type="character" w:customStyle="1" w:styleId="1b">
    <w:name w:val="Заголовок №1_"/>
    <w:basedOn w:val="a0"/>
    <w:link w:val="1c"/>
    <w:locked/>
    <w:rsid w:val="00820419"/>
    <w:rPr>
      <w:b/>
      <w:bCs/>
      <w:shd w:val="clear" w:color="auto" w:fill="FFFFFF"/>
    </w:rPr>
  </w:style>
  <w:style w:type="paragraph" w:customStyle="1" w:styleId="1c">
    <w:name w:val="Заголовок №1"/>
    <w:basedOn w:val="a"/>
    <w:link w:val="1b"/>
    <w:rsid w:val="00820419"/>
    <w:pPr>
      <w:widowControl w:val="0"/>
      <w:shd w:val="clear" w:color="auto" w:fill="FFFFFF"/>
      <w:spacing w:before="240" w:after="0" w:line="293" w:lineRule="exact"/>
      <w:ind w:hanging="1280"/>
      <w:jc w:val="center"/>
      <w:outlineLvl w:val="0"/>
    </w:pPr>
    <w:rPr>
      <w:rFonts w:asciiTheme="minorHAnsi" w:eastAsiaTheme="minorHAnsi" w:hAnsiTheme="minorHAnsi" w:cstheme="minorBidi"/>
      <w:b/>
      <w:bCs/>
      <w:sz w:val="22"/>
      <w:szCs w:val="22"/>
      <w:lang w:eastAsia="en-US"/>
    </w:rPr>
  </w:style>
  <w:style w:type="paragraph" w:customStyle="1" w:styleId="p1">
    <w:name w:val="p1"/>
    <w:basedOn w:val="a"/>
    <w:uiPriority w:val="99"/>
    <w:rsid w:val="00820419"/>
    <w:pPr>
      <w:spacing w:before="100" w:beforeAutospacing="1" w:after="100" w:afterAutospacing="1" w:line="240" w:lineRule="auto"/>
    </w:pPr>
    <w:rPr>
      <w:sz w:val="24"/>
      <w:szCs w:val="24"/>
    </w:rPr>
  </w:style>
  <w:style w:type="paragraph" w:customStyle="1" w:styleId="p4">
    <w:name w:val="p4"/>
    <w:basedOn w:val="a"/>
    <w:uiPriority w:val="99"/>
    <w:rsid w:val="00820419"/>
    <w:pPr>
      <w:spacing w:before="100" w:beforeAutospacing="1" w:after="100" w:afterAutospacing="1" w:line="240" w:lineRule="auto"/>
    </w:pPr>
    <w:rPr>
      <w:sz w:val="24"/>
      <w:szCs w:val="24"/>
    </w:rPr>
  </w:style>
  <w:style w:type="paragraph" w:customStyle="1" w:styleId="formattext">
    <w:name w:val="formattext"/>
    <w:basedOn w:val="a"/>
    <w:uiPriority w:val="99"/>
    <w:rsid w:val="00820419"/>
    <w:pPr>
      <w:spacing w:before="100" w:beforeAutospacing="1" w:after="100" w:afterAutospacing="1" w:line="240" w:lineRule="auto"/>
    </w:pPr>
    <w:rPr>
      <w:sz w:val="24"/>
      <w:szCs w:val="24"/>
    </w:rPr>
  </w:style>
  <w:style w:type="paragraph" w:customStyle="1" w:styleId="Default">
    <w:name w:val="Default"/>
    <w:uiPriority w:val="99"/>
    <w:rsid w:val="00820419"/>
    <w:pPr>
      <w:autoSpaceDE w:val="0"/>
      <w:autoSpaceDN w:val="0"/>
      <w:adjustRightInd w:val="0"/>
      <w:spacing w:after="0" w:line="240" w:lineRule="auto"/>
    </w:pPr>
    <w:rPr>
      <w:rFonts w:ascii="Times New Roman" w:hAnsi="Times New Roman" w:cs="Times New Roman"/>
      <w:color w:val="000000"/>
      <w:sz w:val="24"/>
      <w:szCs w:val="24"/>
    </w:rPr>
  </w:style>
  <w:style w:type="character" w:styleId="afff7">
    <w:name w:val="footnote reference"/>
    <w:uiPriority w:val="99"/>
    <w:semiHidden/>
    <w:unhideWhenUsed/>
    <w:rsid w:val="00820419"/>
    <w:rPr>
      <w:vertAlign w:val="superscript"/>
    </w:rPr>
  </w:style>
  <w:style w:type="character" w:styleId="afff8">
    <w:name w:val="annotation reference"/>
    <w:uiPriority w:val="99"/>
    <w:semiHidden/>
    <w:unhideWhenUsed/>
    <w:rsid w:val="00820419"/>
    <w:rPr>
      <w:sz w:val="16"/>
      <w:szCs w:val="16"/>
    </w:rPr>
  </w:style>
  <w:style w:type="character" w:styleId="afff9">
    <w:name w:val="endnote reference"/>
    <w:uiPriority w:val="99"/>
    <w:semiHidden/>
    <w:unhideWhenUsed/>
    <w:rsid w:val="00820419"/>
    <w:rPr>
      <w:vertAlign w:val="superscript"/>
    </w:rPr>
  </w:style>
  <w:style w:type="character" w:styleId="afffa">
    <w:name w:val="Placeholder Text"/>
    <w:uiPriority w:val="99"/>
    <w:semiHidden/>
    <w:rsid w:val="00820419"/>
    <w:rPr>
      <w:color w:val="808080"/>
    </w:rPr>
  </w:style>
  <w:style w:type="character" w:styleId="afffb">
    <w:name w:val="Subtle Emphasis"/>
    <w:uiPriority w:val="19"/>
    <w:qFormat/>
    <w:rsid w:val="00820419"/>
    <w:rPr>
      <w:i/>
      <w:iCs/>
      <w:color w:val="808080"/>
    </w:rPr>
  </w:style>
  <w:style w:type="character" w:styleId="afffc">
    <w:name w:val="Intense Emphasis"/>
    <w:uiPriority w:val="21"/>
    <w:qFormat/>
    <w:rsid w:val="00820419"/>
    <w:rPr>
      <w:b/>
      <w:bCs/>
      <w:i/>
      <w:iCs/>
      <w:color w:val="4F81BD"/>
    </w:rPr>
  </w:style>
  <w:style w:type="character" w:styleId="afffd">
    <w:name w:val="Subtle Reference"/>
    <w:uiPriority w:val="31"/>
    <w:qFormat/>
    <w:rsid w:val="00820419"/>
    <w:rPr>
      <w:smallCaps/>
      <w:color w:val="C0504D"/>
      <w:u w:val="single"/>
    </w:rPr>
  </w:style>
  <w:style w:type="character" w:styleId="afffe">
    <w:name w:val="Intense Reference"/>
    <w:uiPriority w:val="32"/>
    <w:qFormat/>
    <w:rsid w:val="00820419"/>
    <w:rPr>
      <w:b/>
      <w:bCs/>
      <w:smallCaps/>
      <w:color w:val="C0504D"/>
      <w:spacing w:val="5"/>
      <w:u w:val="single"/>
    </w:rPr>
  </w:style>
  <w:style w:type="character" w:styleId="affff">
    <w:name w:val="Book Title"/>
    <w:uiPriority w:val="33"/>
    <w:qFormat/>
    <w:rsid w:val="00820419"/>
    <w:rPr>
      <w:b/>
      <w:bCs/>
      <w:smallCaps/>
      <w:spacing w:val="5"/>
    </w:rPr>
  </w:style>
  <w:style w:type="character" w:customStyle="1" w:styleId="1d">
    <w:name w:val="Слабое выделение1"/>
    <w:uiPriority w:val="99"/>
    <w:qFormat/>
    <w:rsid w:val="00820419"/>
    <w:rPr>
      <w:i/>
      <w:iCs/>
      <w:color w:val="808080"/>
    </w:rPr>
  </w:style>
  <w:style w:type="character" w:customStyle="1" w:styleId="1e">
    <w:name w:val="Сильное выделение1"/>
    <w:uiPriority w:val="99"/>
    <w:qFormat/>
    <w:rsid w:val="00820419"/>
    <w:rPr>
      <w:b/>
      <w:bCs/>
      <w:i/>
      <w:iCs/>
      <w:color w:val="4F81BD"/>
    </w:rPr>
  </w:style>
  <w:style w:type="character" w:customStyle="1" w:styleId="1f">
    <w:name w:val="Слабая ссылка1"/>
    <w:uiPriority w:val="99"/>
    <w:qFormat/>
    <w:rsid w:val="00820419"/>
    <w:rPr>
      <w:smallCaps/>
      <w:color w:val="C0504D"/>
      <w:u w:val="single"/>
    </w:rPr>
  </w:style>
  <w:style w:type="character" w:customStyle="1" w:styleId="1f0">
    <w:name w:val="Сильная ссылка1"/>
    <w:uiPriority w:val="99"/>
    <w:qFormat/>
    <w:rsid w:val="00820419"/>
    <w:rPr>
      <w:b/>
      <w:bCs/>
      <w:smallCaps/>
      <w:color w:val="C0504D"/>
      <w:spacing w:val="5"/>
      <w:u w:val="single"/>
    </w:rPr>
  </w:style>
  <w:style w:type="character" w:customStyle="1" w:styleId="1f1">
    <w:name w:val="Название книги1"/>
    <w:uiPriority w:val="99"/>
    <w:qFormat/>
    <w:rsid w:val="00820419"/>
    <w:rPr>
      <w:b/>
      <w:bCs/>
      <w:smallCaps/>
      <w:spacing w:val="5"/>
    </w:rPr>
  </w:style>
  <w:style w:type="character" w:customStyle="1" w:styleId="1f2">
    <w:name w:val="Основной текст1"/>
    <w:rsid w:val="00820419"/>
    <w:rPr>
      <w:rFonts w:ascii="Courier New" w:eastAsia="Courier New" w:hAnsi="Courier New" w:cs="Courier New" w:hint="default"/>
      <w:color w:val="000000"/>
      <w:spacing w:val="0"/>
      <w:w w:val="100"/>
      <w:position w:val="0"/>
      <w:sz w:val="17"/>
      <w:szCs w:val="17"/>
      <w:shd w:val="clear" w:color="auto" w:fill="FFFFFF"/>
      <w:lang w:val="ru-RU"/>
    </w:rPr>
  </w:style>
  <w:style w:type="character" w:customStyle="1" w:styleId="1f3">
    <w:name w:val="Замещающий текст1"/>
    <w:uiPriority w:val="99"/>
    <w:semiHidden/>
    <w:rsid w:val="00820419"/>
    <w:rPr>
      <w:color w:val="808080"/>
    </w:rPr>
  </w:style>
  <w:style w:type="character" w:customStyle="1" w:styleId="anssni">
    <w:name w:val="ans_sni"/>
    <w:basedOn w:val="a0"/>
    <w:uiPriority w:val="99"/>
    <w:rsid w:val="00820419"/>
  </w:style>
  <w:style w:type="character" w:customStyle="1" w:styleId="remarkable-pre-marked">
    <w:name w:val="remarkable-pre-marked"/>
    <w:rsid w:val="00820419"/>
  </w:style>
  <w:style w:type="character" w:customStyle="1" w:styleId="apple-converted-space">
    <w:name w:val="apple-converted-space"/>
    <w:rsid w:val="00820419"/>
  </w:style>
  <w:style w:type="character" w:customStyle="1" w:styleId="1f4">
    <w:name w:val="Цитата Знак1"/>
    <w:uiPriority w:val="29"/>
    <w:rsid w:val="00820419"/>
    <w:rPr>
      <w:rFonts w:ascii="Times New Roman" w:eastAsia="Times New Roman" w:hAnsi="Times New Roman" w:cs="Times New Roman" w:hint="default"/>
      <w:i/>
      <w:iCs/>
      <w:color w:val="000000"/>
      <w:sz w:val="20"/>
      <w:szCs w:val="20"/>
      <w:lang w:eastAsia="ru-RU"/>
    </w:rPr>
  </w:style>
  <w:style w:type="character" w:customStyle="1" w:styleId="211">
    <w:name w:val="Цитата 2 Знак1"/>
    <w:basedOn w:val="a0"/>
    <w:link w:val="27"/>
    <w:uiPriority w:val="29"/>
    <w:locked/>
    <w:rsid w:val="00820419"/>
    <w:rPr>
      <w:rFonts w:ascii="Times New Roman" w:eastAsia="Times New Roman" w:hAnsi="Times New Roman" w:cs="Times New Roman"/>
      <w:i/>
      <w:iCs/>
      <w:color w:val="000000"/>
      <w:sz w:val="20"/>
      <w:szCs w:val="20"/>
      <w:lang w:eastAsia="ru-RU"/>
    </w:rPr>
  </w:style>
  <w:style w:type="character" w:customStyle="1" w:styleId="14">
    <w:name w:val="Выделенная цитата Знак1"/>
    <w:basedOn w:val="a0"/>
    <w:link w:val="aff9"/>
    <w:uiPriority w:val="30"/>
    <w:locked/>
    <w:rsid w:val="00820419"/>
    <w:rPr>
      <w:rFonts w:ascii="Times New Roman" w:eastAsia="Times New Roman" w:hAnsi="Times New Roman" w:cs="Times New Roman"/>
      <w:b/>
      <w:bCs/>
      <w:i/>
      <w:iCs/>
      <w:color w:val="4F81BD"/>
      <w:sz w:val="20"/>
      <w:szCs w:val="20"/>
      <w:lang w:eastAsia="ru-RU"/>
    </w:rPr>
  </w:style>
  <w:style w:type="character" w:customStyle="1" w:styleId="ListParagraphChar">
    <w:name w:val="List Paragraph Char"/>
    <w:locked/>
    <w:rsid w:val="00820419"/>
    <w:rPr>
      <w:rFonts w:ascii="Calibri" w:hAnsi="Calibri" w:cs="Calibri" w:hint="default"/>
    </w:rPr>
  </w:style>
  <w:style w:type="character" w:customStyle="1" w:styleId="82">
    <w:name w:val="Основной текст8"/>
    <w:rsid w:val="0082041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30">
    <w:name w:val="Основной текст13"/>
    <w:rsid w:val="0082041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40">
    <w:name w:val="Основной текст14"/>
    <w:rsid w:val="0082041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43">
    <w:name w:val="Основной текст (4)"/>
    <w:rsid w:val="00820419"/>
    <w:rPr>
      <w:rFonts w:ascii="Times New Roman" w:eastAsia="Times New Roman" w:hAnsi="Times New Roman" w:cs="Times New Roman" w:hint="default"/>
      <w:b w:val="0"/>
      <w:bCs w:val="0"/>
      <w:i w:val="0"/>
      <w:iCs w:val="0"/>
      <w:smallCaps w:val="0"/>
      <w:strike w:val="0"/>
      <w:dstrike w:val="0"/>
      <w:spacing w:val="0"/>
      <w:sz w:val="18"/>
      <w:szCs w:val="18"/>
      <w:u w:val="none"/>
      <w:effect w:val="none"/>
    </w:rPr>
  </w:style>
  <w:style w:type="character" w:customStyle="1" w:styleId="44">
    <w:name w:val="Основной текст (4)_"/>
    <w:rsid w:val="00820419"/>
    <w:rPr>
      <w:rFonts w:ascii="Times New Roman" w:eastAsia="Times New Roman" w:hAnsi="Times New Roman" w:cs="Times New Roman" w:hint="default"/>
      <w:b w:val="0"/>
      <w:bCs w:val="0"/>
      <w:i w:val="0"/>
      <w:iCs w:val="0"/>
      <w:smallCaps w:val="0"/>
      <w:strike w:val="0"/>
      <w:dstrike w:val="0"/>
      <w:spacing w:val="0"/>
      <w:sz w:val="18"/>
      <w:szCs w:val="18"/>
      <w:u w:val="none"/>
      <w:effect w:val="none"/>
    </w:rPr>
  </w:style>
  <w:style w:type="character" w:customStyle="1" w:styleId="62">
    <w:name w:val="Основной текст + 6"/>
    <w:aliases w:val="5 pt,Малые прописные"/>
    <w:rsid w:val="00820419"/>
    <w:rPr>
      <w:rFonts w:ascii="Franklin Gothic Heavy" w:eastAsia="Franklin Gothic Heavy" w:hAnsi="Franklin Gothic Heavy" w:cs="Franklin Gothic Heavy" w:hint="default"/>
      <w:b w:val="0"/>
      <w:bCs w:val="0"/>
      <w:i w:val="0"/>
      <w:iCs w:val="0"/>
      <w:smallCaps w:val="0"/>
      <w:strike w:val="0"/>
      <w:dstrike w:val="0"/>
      <w:spacing w:val="0"/>
      <w:sz w:val="19"/>
      <w:szCs w:val="19"/>
      <w:u w:val="none"/>
      <w:effect w:val="none"/>
      <w:shd w:val="clear" w:color="auto" w:fill="FFFFFF"/>
    </w:rPr>
  </w:style>
  <w:style w:type="character" w:customStyle="1" w:styleId="180">
    <w:name w:val="Основной текст18"/>
    <w:rsid w:val="0082041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90">
    <w:name w:val="Основной текст19"/>
    <w:rsid w:val="0082041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50">
    <w:name w:val="Основной текст25"/>
    <w:rsid w:val="0082041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20">
    <w:name w:val="Основной текст22"/>
    <w:rsid w:val="0082041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30">
    <w:name w:val="Основной текст23"/>
    <w:rsid w:val="0082041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40">
    <w:name w:val="Основной текст24"/>
    <w:rsid w:val="00820419"/>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500">
    <w:name w:val="Основной текст + Масштаб 50%"/>
    <w:rsid w:val="00820419"/>
    <w:rPr>
      <w:rFonts w:ascii="Times New Roman" w:eastAsia="Times New Roman" w:hAnsi="Times New Roman" w:cs="Times New Roman" w:hint="default"/>
      <w:b w:val="0"/>
      <w:bCs w:val="0"/>
      <w:i w:val="0"/>
      <w:iCs w:val="0"/>
      <w:smallCaps w:val="0"/>
      <w:strike w:val="0"/>
      <w:dstrike w:val="0"/>
      <w:spacing w:val="0"/>
      <w:w w:val="50"/>
      <w:sz w:val="18"/>
      <w:szCs w:val="18"/>
      <w:u w:val="none"/>
      <w:effect w:val="none"/>
      <w:shd w:val="clear" w:color="auto" w:fill="FFFFFF"/>
    </w:rPr>
  </w:style>
  <w:style w:type="character" w:customStyle="1" w:styleId="affff0">
    <w:name w:val="Цветовое выделение"/>
    <w:uiPriority w:val="99"/>
    <w:rsid w:val="00820419"/>
    <w:rPr>
      <w:b/>
      <w:bCs w:val="0"/>
      <w:color w:val="26282F"/>
    </w:rPr>
  </w:style>
  <w:style w:type="character" w:customStyle="1" w:styleId="affff1">
    <w:name w:val="Гипертекстовая ссылка"/>
    <w:uiPriority w:val="99"/>
    <w:rsid w:val="00820419"/>
    <w:rPr>
      <w:rFonts w:ascii="Times New Roman" w:hAnsi="Times New Roman" w:cs="Times New Roman" w:hint="default"/>
      <w:b w:val="0"/>
      <w:bCs w:val="0"/>
      <w:color w:val="106BBE"/>
    </w:rPr>
  </w:style>
  <w:style w:type="character" w:customStyle="1" w:styleId="FontStyle15">
    <w:name w:val="Font Style15"/>
    <w:rsid w:val="00820419"/>
    <w:rPr>
      <w:rFonts w:ascii="Times New Roman" w:hAnsi="Times New Roman" w:cs="Times New Roman" w:hint="default"/>
      <w:sz w:val="22"/>
      <w:szCs w:val="22"/>
    </w:rPr>
  </w:style>
  <w:style w:type="character" w:customStyle="1" w:styleId="210pt">
    <w:name w:val="Основной текст (2) + 10 pt"/>
    <w:basedOn w:val="2c"/>
    <w:rsid w:val="00820419"/>
    <w:rPr>
      <w:color w:val="000000"/>
      <w:spacing w:val="0"/>
      <w:w w:val="100"/>
      <w:position w:val="0"/>
      <w:sz w:val="20"/>
      <w:szCs w:val="20"/>
      <w:shd w:val="clear" w:color="auto" w:fill="FFFFFF"/>
      <w:lang w:val="ru-RU" w:eastAsia="ru-RU" w:bidi="ru-RU"/>
    </w:rPr>
  </w:style>
  <w:style w:type="character" w:customStyle="1" w:styleId="21pt">
    <w:name w:val="Основной текст (2) + Интервал 1 pt"/>
    <w:basedOn w:val="2c"/>
    <w:rsid w:val="00820419"/>
    <w:rPr>
      <w:rFonts w:ascii="Times New Roman" w:eastAsia="Times New Roman" w:hAnsi="Times New Roman" w:cs="Times New Roman" w:hint="default"/>
      <w:b w:val="0"/>
      <w:bCs w:val="0"/>
      <w:i w:val="0"/>
      <w:iCs w:val="0"/>
      <w:smallCaps w:val="0"/>
      <w:strike w:val="0"/>
      <w:dstrike w:val="0"/>
      <w:color w:val="000000"/>
      <w:spacing w:val="20"/>
      <w:w w:val="100"/>
      <w:position w:val="0"/>
      <w:sz w:val="24"/>
      <w:szCs w:val="24"/>
      <w:u w:val="none"/>
      <w:effect w:val="none"/>
      <w:shd w:val="clear" w:color="auto" w:fill="FFFFFF"/>
      <w:lang w:val="ru-RU" w:eastAsia="ru-RU" w:bidi="ru-RU"/>
    </w:rPr>
  </w:style>
  <w:style w:type="character" w:customStyle="1" w:styleId="2MicrosoftSansSerif">
    <w:name w:val="Основной текст (2) + Microsoft Sans Serif"/>
    <w:aliases w:val="14 pt,Курсив,Интервал -1 pt"/>
    <w:basedOn w:val="2c"/>
    <w:rsid w:val="00820419"/>
    <w:rPr>
      <w:rFonts w:ascii="Microsoft Sans Serif" w:eastAsia="Microsoft Sans Serif" w:hAnsi="Microsoft Sans Serif" w:cs="Microsoft Sans Serif" w:hint="default"/>
      <w:b/>
      <w:bCs/>
      <w:i/>
      <w:iCs/>
      <w:smallCaps w:val="0"/>
      <w:strike w:val="0"/>
      <w:dstrike w:val="0"/>
      <w:color w:val="000000"/>
      <w:spacing w:val="-20"/>
      <w:w w:val="100"/>
      <w:position w:val="0"/>
      <w:sz w:val="28"/>
      <w:szCs w:val="28"/>
      <w:u w:val="none"/>
      <w:effect w:val="none"/>
      <w:shd w:val="clear" w:color="auto" w:fill="FFFFFF"/>
      <w:lang w:val="ru-RU" w:eastAsia="ru-RU" w:bidi="ru-RU"/>
    </w:rPr>
  </w:style>
  <w:style w:type="character" w:customStyle="1" w:styleId="29pt">
    <w:name w:val="Основной текст (2) + 9 pt"/>
    <w:basedOn w:val="2c"/>
    <w:rsid w:val="00820419"/>
    <w:rPr>
      <w:rFonts w:ascii="Times New Roman" w:eastAsia="Times New Roman" w:hAnsi="Times New Roman" w:cs="Times New Roman" w:hint="default"/>
      <w:b w:val="0"/>
      <w:bCs w:val="0"/>
      <w:i w:val="0"/>
      <w:iCs w:val="0"/>
      <w:smallCaps w:val="0"/>
      <w:strike w:val="0"/>
      <w:dstrike w:val="0"/>
      <w:color w:val="000000"/>
      <w:spacing w:val="0"/>
      <w:w w:val="100"/>
      <w:position w:val="0"/>
      <w:sz w:val="18"/>
      <w:szCs w:val="18"/>
      <w:u w:val="none"/>
      <w:effect w:val="none"/>
      <w:shd w:val="clear" w:color="auto" w:fill="FFFFFF"/>
      <w:lang w:val="ru-RU" w:eastAsia="ru-RU" w:bidi="ru-RU"/>
    </w:rPr>
  </w:style>
  <w:style w:type="character" w:customStyle="1" w:styleId="28pt">
    <w:name w:val="Основной текст (2) + 8 pt"/>
    <w:basedOn w:val="2c"/>
    <w:rsid w:val="00820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s5">
    <w:name w:val="s5"/>
    <w:basedOn w:val="a0"/>
    <w:rsid w:val="00820419"/>
  </w:style>
  <w:style w:type="table" w:styleId="affff2">
    <w:name w:val="Table Grid"/>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Light Shading Accent 3"/>
    <w:basedOn w:val="a1"/>
    <w:uiPriority w:val="60"/>
    <w:rsid w:val="00820419"/>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f5">
    <w:name w:val="Сетка таблицы1"/>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Сетка таблицы2"/>
    <w:basedOn w:val="a1"/>
    <w:uiPriority w:val="59"/>
    <w:rsid w:val="0082041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1"/>
    <w:uiPriority w:val="59"/>
    <w:rsid w:val="0082041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1"/>
    <w:uiPriority w:val="59"/>
    <w:rsid w:val="0082041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ветлая заливка - Акцент 31"/>
    <w:basedOn w:val="a1"/>
    <w:uiPriority w:val="60"/>
    <w:rsid w:val="00820419"/>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uiPriority w:val="59"/>
    <w:rsid w:val="0082041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1"/>
    <w:uiPriority w:val="59"/>
    <w:rsid w:val="0082041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ветлая заливка - Акцент 32"/>
    <w:basedOn w:val="a1"/>
    <w:uiPriority w:val="60"/>
    <w:rsid w:val="00820419"/>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uiPriority w:val="59"/>
    <w:rsid w:val="0082041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1"/>
    <w:uiPriority w:val="59"/>
    <w:rsid w:val="0082041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3"/>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ветлая заливка - Акцент 33"/>
    <w:basedOn w:val="a1"/>
    <w:uiPriority w:val="60"/>
    <w:rsid w:val="00820419"/>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uiPriority w:val="59"/>
    <w:rsid w:val="0082041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1"/>
    <w:uiPriority w:val="59"/>
    <w:rsid w:val="0082041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
    <w:basedOn w:val="a1"/>
    <w:uiPriority w:val="59"/>
    <w:rsid w:val="0082041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
    <w:basedOn w:val="a1"/>
    <w:uiPriority w:val="59"/>
    <w:rsid w:val="00820419"/>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uiPriority w:val="59"/>
    <w:rsid w:val="0082041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Стиль1"/>
    <w:rsid w:val="00820419"/>
    <w:pPr>
      <w:numPr>
        <w:numId w:val="37"/>
      </w:numPr>
    </w:pPr>
  </w:style>
  <w:style w:type="numbering" w:customStyle="1" w:styleId="11">
    <w:name w:val="Стиль11"/>
    <w:rsid w:val="00820419"/>
    <w:pPr>
      <w:numPr>
        <w:numId w:val="38"/>
      </w:numPr>
    </w:pPr>
  </w:style>
  <w:style w:type="numbering" w:customStyle="1" w:styleId="2">
    <w:name w:val="Стиль2"/>
    <w:rsid w:val="00820419"/>
    <w:pPr>
      <w:numPr>
        <w:numId w:val="39"/>
      </w:numPr>
    </w:pPr>
  </w:style>
  <w:style w:type="numbering" w:customStyle="1" w:styleId="31">
    <w:name w:val="Стиль31"/>
    <w:rsid w:val="00820419"/>
    <w:pPr>
      <w:numPr>
        <w:numId w:val="40"/>
      </w:numPr>
    </w:pPr>
  </w:style>
  <w:style w:type="numbering" w:customStyle="1" w:styleId="21">
    <w:name w:val="Стиль21"/>
    <w:rsid w:val="00820419"/>
    <w:pPr>
      <w:numPr>
        <w:numId w:val="41"/>
      </w:numPr>
    </w:pPr>
  </w:style>
  <w:style w:type="numbering" w:customStyle="1" w:styleId="3">
    <w:name w:val="Стиль3"/>
    <w:rsid w:val="00820419"/>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49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FB5E41B2C4BCCF88797B87DB036C6985C1BA144363D3D1ADFAFD1102D9A0EC00B3D9D1FF779033E4N3x6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102</Pages>
  <Words>20656</Words>
  <Characters>117740</Characters>
  <Application>Microsoft Office Word</Application>
  <DocSecurity>0</DocSecurity>
  <Lines>981</Lines>
  <Paragraphs>276</Paragraphs>
  <ScaleCrop>false</ScaleCrop>
  <Company/>
  <LinksUpToDate>false</LinksUpToDate>
  <CharactersWithSpaces>138120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2020-06-02T07:10:00Z</dcterms:created>
  <dcterms:modified xsi:type="dcterms:W3CDTF">2020-06-02T07:12:00Z</dcterms:modified>
</cp:coreProperties>
</file>