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B47" w:rsidRDefault="00391B47" w:rsidP="00391B47">
      <w:pPr>
        <w:pStyle w:val="af6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1</w:t>
      </w:r>
    </w:p>
    <w:p w:rsidR="00391B47" w:rsidRDefault="00391B47" w:rsidP="00391B47">
      <w:pPr>
        <w:pStyle w:val="af6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Постановлению администрации муниципального образования</w:t>
      </w:r>
    </w:p>
    <w:p w:rsidR="00391B47" w:rsidRDefault="00391B47" w:rsidP="00391B47">
      <w:pPr>
        <w:pStyle w:val="af6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городской округ Люберцы Московской области  </w:t>
      </w:r>
    </w:p>
    <w:p w:rsidR="00391B47" w:rsidRPr="00391B47" w:rsidRDefault="00391B47" w:rsidP="00391B47">
      <w:pPr>
        <w:pStyle w:val="af6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 17.10.2019 № 3959-ПА</w:t>
      </w:r>
    </w:p>
    <w:tbl>
      <w:tblPr>
        <w:tblW w:w="15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1702"/>
        <w:gridCol w:w="2412"/>
        <w:gridCol w:w="1418"/>
        <w:gridCol w:w="1417"/>
        <w:gridCol w:w="1418"/>
        <w:gridCol w:w="1701"/>
        <w:gridCol w:w="1559"/>
        <w:gridCol w:w="1701"/>
      </w:tblGrid>
      <w:tr w:rsidR="00391B47" w:rsidTr="00391B47">
        <w:trPr>
          <w:trHeight w:val="20"/>
        </w:trPr>
        <w:tc>
          <w:tcPr>
            <w:tcW w:w="150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«Дошкольное образование» </w:t>
            </w:r>
          </w:p>
          <w:p w:rsidR="00391B47" w:rsidRDefault="00391B4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муниципальной программы «Образование городского округа Люберцы Московской области»</w:t>
            </w:r>
          </w:p>
        </w:tc>
      </w:tr>
      <w:tr w:rsidR="00391B47" w:rsidTr="00391B47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7" w:firstLine="14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3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391B47" w:rsidTr="00391B47">
        <w:trPr>
          <w:trHeight w:val="517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42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391B47" w:rsidRDefault="00391B47">
            <w:pPr>
              <w:autoSpaceDE w:val="0"/>
              <w:autoSpaceDN w:val="0"/>
              <w:adjustRightInd w:val="0"/>
              <w:ind w:left="142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по годам реализации и главным распорядителям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42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921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391B47" w:rsidTr="00391B47">
        <w:trPr>
          <w:trHeight w:val="5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1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1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42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3 478 699.49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3 347 471.47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3 477 899.52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3 221 510.44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2 565 501.44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16 091 082.36</w:t>
            </w:r>
          </w:p>
        </w:tc>
      </w:tr>
      <w:tr w:rsidR="00391B47" w:rsidTr="00391B47">
        <w:trPr>
          <w:trHeight w:val="91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38" w:right="3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1 721 833.00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1 747 298.00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1 768 598.00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1 746 798.00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1 753 289.00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8 737 816.00</w:t>
            </w:r>
          </w:p>
        </w:tc>
      </w:tr>
      <w:tr w:rsidR="00391B47" w:rsidTr="00391B47">
        <w:trPr>
          <w:trHeight w:val="102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 городского округа Люберцы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726 866.49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780 173.47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781 801.52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667 212.44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667 212.44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3 623 266.36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1 030 000.00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820 000.00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927 500.00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807 500.00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145 000.00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3 730 000.00</w:t>
            </w:r>
          </w:p>
        </w:tc>
      </w:tr>
    </w:tbl>
    <w:p w:rsidR="00391B47" w:rsidRDefault="00391B47" w:rsidP="00391B47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</w:rPr>
      </w:pPr>
    </w:p>
    <w:p w:rsidR="00391B47" w:rsidRDefault="00391B47" w:rsidP="00391B4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391B47" w:rsidRDefault="00391B47" w:rsidP="00391B4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 мероприятий подпрограммы </w:t>
      </w:r>
      <w:r>
        <w:rPr>
          <w:rFonts w:ascii="Arial" w:hAnsi="Arial" w:cs="Arial"/>
          <w:b/>
          <w:lang w:val="en-US"/>
        </w:rPr>
        <w:t>I</w:t>
      </w:r>
      <w:r>
        <w:rPr>
          <w:rFonts w:ascii="Arial" w:hAnsi="Arial" w:cs="Arial"/>
          <w:b/>
        </w:rPr>
        <w:t xml:space="preserve"> «Дошкольное образование»</w:t>
      </w:r>
    </w:p>
    <w:p w:rsidR="00391B47" w:rsidRDefault="00391B47" w:rsidP="00391B4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муниципальной программы «</w:t>
      </w:r>
      <w:r>
        <w:rPr>
          <w:rFonts w:ascii="Arial" w:hAnsi="Arial" w:cs="Arial"/>
          <w:b/>
          <w:bCs/>
          <w:color w:val="000000"/>
        </w:rPr>
        <w:t>Образование городского округа Люберцы Московской области»</w:t>
      </w:r>
    </w:p>
    <w:p w:rsidR="00391B47" w:rsidRDefault="00391B47" w:rsidP="00391B47">
      <w:pPr>
        <w:rPr>
          <w:rFonts w:ascii="Arial" w:hAnsi="Arial" w:cs="Arial"/>
          <w:b/>
          <w:bCs/>
        </w:rPr>
      </w:pPr>
    </w:p>
    <w:tbl>
      <w:tblPr>
        <w:tblW w:w="1489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2695"/>
        <w:gridCol w:w="1420"/>
        <w:gridCol w:w="708"/>
        <w:gridCol w:w="992"/>
        <w:gridCol w:w="992"/>
        <w:gridCol w:w="856"/>
        <w:gridCol w:w="988"/>
        <w:gridCol w:w="855"/>
        <w:gridCol w:w="850"/>
        <w:gridCol w:w="992"/>
        <w:gridCol w:w="1134"/>
        <w:gridCol w:w="2128"/>
      </w:tblGrid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5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Основное мероприятие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Создание и развитие объектов дошкольного образования (включая реконструкцию со строительством пристроек)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128194,49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Создание дополнительных мест в дошкольных образовательных учреждениях, обеспечение 100% доступности дошкольного образования на территории городского округа.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F94D0B">
        <w:trPr>
          <w:trHeight w:val="1546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48283,25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24 740,17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4 800,00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9 265,17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3 924,64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3 375,18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3 375,18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715000,00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3 730 000,00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1 030 000,00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820 000,00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927 500,00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807 500,00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891477,74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3 754 740,17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1 034 800,00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829 265,17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931 424,64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810 875,18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148 375,18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1.1 Строительство детского сада, 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>, ул. 8 марта на 220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Создание 220 мест в ДОУ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1.2 Строительство детского сада,  г. Люберцы, мкр.12 "Красная горка",  на 235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Создание 235 мест в ДОУ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260 000,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130 00</w:t>
            </w: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130 000,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1.3 Строительство детского сада, г. Люберцы, жилой микрорайон в Северо-восточной части г. Люберцы, квартал 2, Д-3,  на 280 мест.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Создание 280 мест в ДОУ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1.4 Строительство детского сада, г. Люберцы, жилой микрорайон в Северо-восточной части г. Люберцы, квартал 2, Д-2, на 250 мест.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Создание 250 мест в ДОУ</w:t>
            </w: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1.5 Строительство детского сада,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</w:rPr>
              <w:t>Егорьевское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ш., д. 1, на 350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Создание 350 мест в ДОУ</w:t>
            </w: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385 000,00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185 000,00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385 000,00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185 000,00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1.6 Строительство детского сада,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Жилино-1, на 340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Создание 340 мест в ДОУ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1.7 Строительство детского сада, </w:t>
            </w:r>
            <w:proofErr w:type="spellStart"/>
            <w:r>
              <w:rPr>
                <w:rFonts w:ascii="Arial" w:hAnsi="Arial" w:cs="Arial"/>
                <w:color w:val="000000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1А,  на 200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Создание 200 мест в ДОУ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1.8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1.8 Строительство детского сада в Северо-Восточной части г. Люберцы на 250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Создание 250 мест в ДОУ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1.9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1.9 Строительство детского сада в Северо-Восточной части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 на 250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Создание 250 мест в ДОУ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1.10 Строительство детского сада в Северо-Восточной части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 на 120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Создание 120 мест в ДОУ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1.11 Строительство детского сада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 </w:t>
            </w:r>
            <w:proofErr w:type="spellStart"/>
            <w:r>
              <w:rPr>
                <w:rFonts w:ascii="Arial" w:hAnsi="Arial" w:cs="Arial"/>
                <w:color w:val="000000"/>
              </w:rPr>
              <w:t>г.п.Томилино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пос.Жилино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-1 на 340 мест.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Создание 340 мест в ДОУ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1.12 Строительство детского сада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lastRenderedPageBreak/>
              <w:t>пос</w:t>
            </w:r>
            <w:proofErr w:type="gramStart"/>
            <w:r>
              <w:rPr>
                <w:rFonts w:ascii="Arial" w:hAnsi="Arial" w:cs="Arial"/>
                <w:color w:val="000000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</w:rPr>
              <w:t>евер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на 360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01.01.2018 - 31.12.</w:t>
            </w:r>
            <w:r>
              <w:rPr>
                <w:rFonts w:ascii="Arial" w:hAnsi="Arial" w:cs="Arial"/>
              </w:rPr>
              <w:lastRenderedPageBreak/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Создание 360 мест в ДОУ.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1.13 Строительство детского сада на 180 мест,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</w:rPr>
              <w:t>Люберцы, ул. Кирова, д. 35Ж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Создание 180 мест в ДОУ.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1.14 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Оплата расходов на оплату труда,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и др.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4666,44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12 940,17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1 300,00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965,17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3 924,64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3 375,18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3 375,18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4666,44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12 940,17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1 300,00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965,17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3 924,64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3 375,18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3 375,18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1.15 Оснащение новых объектов дошкольного образования основными средствами и материальными запасами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Приобретение для  новых объектов дошкольного образования основных средств и материальных запасов, необходимых для открытия и функционирования учреждения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1.16 Мероприятия по разработке и согласованию проектно-сметной документации на строительство объектов дошкольного образования.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Согласованный в </w:t>
            </w:r>
            <w:proofErr w:type="spellStart"/>
            <w:r>
              <w:rPr>
                <w:rFonts w:ascii="Arial" w:hAnsi="Arial" w:cs="Arial"/>
                <w:color w:val="000000"/>
              </w:rPr>
              <w:t>Мособлэкспертизе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проект на строительство объекта дошкольного образования.</w:t>
            </w: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2 Основное мероприятие. Поддержка частных дошкольных образовательных организаций в Московской области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27542,00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27 963,00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27 963,00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Снижение очередности в ДОУ.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9181,00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12 041,00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12 041,00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36723,00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40 004,00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40 004,00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2.1 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27542,00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27 963,00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27 963,00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Снижение очередности в ДОУ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9181,00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12 041,00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12 041,00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36723,00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40 004,00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40 004,00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3 Основное мероприятие. Мероприятия по проведению капитального, текущего ремонта и установки ограждений, ремонта кровель, замене оконных конструкций, выполнению </w:t>
            </w:r>
            <w:r>
              <w:rPr>
                <w:rFonts w:ascii="Arial" w:hAnsi="Arial" w:cs="Arial"/>
                <w:color w:val="000000"/>
              </w:rPr>
              <w:lastRenderedPageBreak/>
              <w:t>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19 892,80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21 800.00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21 800.00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Проведение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у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становка ограждений, ремонт кровель, замена оконных конструкций, выполнение противопожарных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мероприятий, благоустройство игровых участков, устройство веранд, теневых навесов, спортивных площадок в ДОО.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68 042,68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258 118.20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42 653.23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58 812.97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74 476.00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41 088.00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41 088.00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87 935,48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279 918.20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42 653.23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58 812.97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96 276.00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41 088.00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41 088.00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3.1 Мероприятия по проведению капитального,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>
              <w:rPr>
                <w:rFonts w:ascii="Arial" w:hAnsi="Arial" w:cs="Arial"/>
                <w:color w:val="000000"/>
              </w:rPr>
              <w:t>дошкольный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образовательных организациях.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19 753,00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21,800.00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21,800.00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капитального, текущего ремонта и установка ограждений, ремонт кровель, замена оконных конструкций, выполнение противопожарных мероприятий.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52 521,23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143 334.55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20 224.74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26 392.81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45 831.00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25 443.00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25 443.00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72 274,23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165 134.55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20 224.74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26 392.81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67 631.00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25 443.00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25 443.00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3.2 Мероприятия по установке (замене) ограждений, </w:t>
            </w:r>
            <w:r>
              <w:rPr>
                <w:rFonts w:ascii="Arial" w:hAnsi="Arial" w:cs="Arial"/>
                <w:color w:val="000000"/>
              </w:rPr>
              <w:lastRenderedPageBreak/>
              <w:t>благоустройству территорий, игровых участков, устройству веранд, теневых навесов, спортивных площадок  в дошкольных образовательных организациях.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01.01.2018 - 31.12.</w:t>
            </w:r>
            <w:r>
              <w:rPr>
                <w:rFonts w:ascii="Arial" w:hAnsi="Arial" w:cs="Arial"/>
              </w:rPr>
              <w:lastRenderedPageBreak/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благоустройства игровых участков, </w:t>
            </w:r>
            <w:r>
              <w:rPr>
                <w:rFonts w:ascii="Arial" w:hAnsi="Arial" w:cs="Arial"/>
                <w:color w:val="000000"/>
              </w:rPr>
              <w:lastRenderedPageBreak/>
              <w:t>устройство веранд, теневых навесов и спортивных площадок.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15461,25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107 681,80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19 053,81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28 692,99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28 645,00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15 645,00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15 645,00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15461,25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107 681,80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19 053,81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28 692,99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28 645,00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15 645,00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15 645,00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3.3 Мероприятия по проведению технического обследования дошкольных образовательных организаций.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139,8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Проведение технического обследования дошкольных образовательных организаций.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60,20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251.17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251.17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251.17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251.17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3.4 Мероприятие по обследованию объектов </w:t>
            </w:r>
            <w:r>
              <w:rPr>
                <w:rFonts w:ascii="Arial" w:hAnsi="Arial" w:cs="Arial"/>
                <w:color w:val="000000"/>
              </w:rPr>
              <w:lastRenderedPageBreak/>
              <w:t>дошкольных организаций, разработке и согласованию проектно-сметной документации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01.01.2018 - </w:t>
            </w:r>
            <w:r>
              <w:rPr>
                <w:rFonts w:ascii="Arial" w:hAnsi="Arial" w:cs="Arial"/>
              </w:rPr>
              <w:lastRenderedPageBreak/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Согласованная (прошедшая </w:t>
            </w:r>
            <w:r>
              <w:rPr>
                <w:rFonts w:ascii="Arial" w:hAnsi="Arial" w:cs="Arial"/>
                <w:color w:val="000000"/>
              </w:rPr>
              <w:lastRenderedPageBreak/>
              <w:t>экспертизу) проектно-сметная документация для проведения капитального (текущего) ремонта объектов дошкольного образования.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6 850,68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3 374,68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3 476,00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6 850,68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3 374,68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3 476,00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Основное мероприятие.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1 471 641,00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8 570 741.00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1 693 870.00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1 717 970.00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1 717 470.00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1 717 470.00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1 723 961.00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579 550,97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3 230 ,230.14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658 322.26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689 792.17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681 139.65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600 488.03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600 488.03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2 051 191,97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11 800 971.14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2 352 192.26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2 407 762.17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2 398 609.65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2 317 958.03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2 324 449.03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 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1 343 010,00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7 690 575,00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1 523 019,00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1 541 889,00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1 541 889,00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1 541 889,00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1 541 889,00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субсидии на выполнение муниципальных заданий дошкольными образовательными учреждениями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566 288,22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3 189 009,60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646 305,84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678 874,69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670 442,11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596 693,48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596 693,48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1 909 298,22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10 879 584,60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2 169 324,84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2 220 763,69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2 212 331,11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2 138 582,48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2 138 582,48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4.2 Финансовое обеспечение получения гражданами дошкольного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01.01.2018 - 31.12.</w:t>
            </w:r>
            <w:r>
              <w:rPr>
                <w:rFonts w:ascii="Arial" w:hAnsi="Arial" w:cs="Arial"/>
              </w:rPr>
              <w:lastRenderedPageBreak/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246 833,00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48 969,00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49 466,00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100% освоение средств субсидии на выполнение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муниципальных заданий дошкольными образовательными учреждениями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38223,00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38223,00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246 833,00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48 969,00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49 466,00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4.3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632 333.00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121 382.00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126 115.00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126 115.00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126 115.00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132 606.00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Выплата компенсации родительской платы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89908,00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89908,00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632 333.00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121 382.00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126 115.00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126 115.00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126 115.00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132 606.00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4.4 Внедрение современных образовательных технологий.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(доведение до запланированных значений качественных показателей) учреждений дошкольного образования муниципальных образований Московской области доступом к сети Интернет с учетом следующих критериев: дошкольные образовательные организации – со скоростью  2 Мбит/</w:t>
            </w:r>
            <w:proofErr w:type="gramStart"/>
            <w:r>
              <w:rPr>
                <w:rFonts w:ascii="Arial" w:hAnsi="Arial" w:cs="Arial"/>
                <w:color w:val="000000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</w:rPr>
              <w:t>.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4.5 Закупка оборудования для дошкольных образовательных организаций - победителей областного конкурса на присвоение </w:t>
            </w:r>
            <w:r>
              <w:rPr>
                <w:rFonts w:ascii="Arial" w:hAnsi="Arial" w:cs="Arial"/>
                <w:color w:val="000000"/>
              </w:rPr>
              <w:lastRenderedPageBreak/>
              <w:t>статуса Региональной инновационной площадки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Закупка оборудования для дошкольных образовательных организаций - победителей областного </w:t>
            </w:r>
            <w:r>
              <w:rPr>
                <w:rFonts w:ascii="Arial" w:hAnsi="Arial" w:cs="Arial"/>
                <w:color w:val="000000"/>
              </w:rPr>
              <w:lastRenderedPageBreak/>
              <w:t>конкурса на присвоение статуса Региональной инновационной площадки Московской области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1 400,00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4.6 Проведение санитарной вырубки деревьев на территории дошкольных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Произведение санитарной вырубки деревьев на территории дошкольных образовательных организаций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3 950,00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3 950,00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4.6.1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4.6.1 Проведение санитарной вырубки деревьев на территории дошкольных 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Произведение санитарной вырубки деревьев на территории дошкольных 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учреждений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3 750,00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 </w:t>
            </w:r>
            <w:r>
              <w:rPr>
                <w:rFonts w:ascii="Arial" w:hAnsi="Arial" w:cs="Arial"/>
                <w:color w:val="000000"/>
              </w:rPr>
              <w:lastRenderedPageBreak/>
              <w:t>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450,00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3 750,00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4.6.2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4.6.2 Проведение работ по выкорчевыванию пней на территории дошкольных образовательных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Выкорчевывание пней  на территории дошкольных образовательных учреждений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4.7 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 в </w:t>
            </w:r>
            <w:r>
              <w:rPr>
                <w:rFonts w:ascii="Arial" w:hAnsi="Arial" w:cs="Arial"/>
                <w:color w:val="000000"/>
              </w:rPr>
              <w:lastRenderedPageBreak/>
              <w:t>дошкольных учреждениях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во всех дошкольных учреждениях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2 592,00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4 096.26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2 000.00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614.66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627.20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427.20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427.20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2 592,00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4 096.26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2 000.00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614.66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627.20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427.20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427.20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4.8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4.8 Расходы на модернизацию АПС  в дошкольных учреждениях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Модернизация системы  АПС  в дошкольных учреждениях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7 053,15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13 778.99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2 870.00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5 406.00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5,502.99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7 053,15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13 778.99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2 870.00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5 406.00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5 502.99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4.9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4.9 Повышение квалификации педагогических и </w:t>
            </w:r>
            <w:r>
              <w:rPr>
                <w:rFonts w:ascii="Arial" w:hAnsi="Arial" w:cs="Arial"/>
                <w:color w:val="000000"/>
              </w:rPr>
              <w:lastRenderedPageBreak/>
              <w:t>руководящих работников дошкольных 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01.01.2018 - 31.12.</w:t>
            </w:r>
            <w:r>
              <w:rPr>
                <w:rFonts w:ascii="Arial" w:hAnsi="Arial" w:cs="Arial"/>
              </w:rPr>
              <w:lastRenderedPageBreak/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удельного веса численности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педагогических и руководящих работников ДОО, прошедших в течение последних 3 лет повышение квалификации и профессиональную переподготовку, </w:t>
            </w:r>
            <w:proofErr w:type="gramStart"/>
            <w:r>
              <w:rPr>
                <w:rFonts w:ascii="Arial" w:hAnsi="Arial" w:cs="Arial"/>
                <w:color w:val="000000"/>
              </w:rPr>
              <w:t>в обшей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численности педагогических и руководящих работников дошкольных образовательных организаций 100%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4.10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развития и укрепления материально-технической базы дошкольных образовательных организаций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1773,00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4 266,00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1 286,42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1 005,58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1773,00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4 266,00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1 286,42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1 005,58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4.11 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пищеблоков  дошкольных образовательных организаций современным оборудованием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6 089,51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1 022,66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1 188,95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6 089,51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1 022,66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1 188,95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4.12 Установка внутреннего и наружного </w:t>
            </w:r>
            <w:proofErr w:type="gramStart"/>
            <w:r>
              <w:rPr>
                <w:rFonts w:ascii="Arial" w:hAnsi="Arial" w:cs="Arial"/>
                <w:color w:val="000000"/>
              </w:rPr>
              <w:t>видео-наблюдения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 дошкольных образовательных учреждениях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безопасности, установка внутреннего и наружного видеонаблюдения в дошкольных образовательных учреждениях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4 737.60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960.00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1 516.40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1 020.40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620.40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620.40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4 737.60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960.00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1 516.40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1 020.40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620.40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620.40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4.13 Проведение спортивных соревнований "Веселые старты", церемония награждения победителей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Спортивные соревнования "Веселые старты", церемония награждения победителей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4.14 Проведение фестиваля детского творчества "Радуга", церемония награждения победителей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Фестиваль детского творчества "Радуга", церемония награждения победителей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1 419,33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219,33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1 419,33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219,33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4.15 Церемония награждения талантливых воспитанников дошкольных организаций "Лучики"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Церемония награждения талантливых воспитанников дошкольных организаций "Лучики"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1 182,85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182,85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1 182,85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182,85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Основное мероприятие. Обеспечение мер социальной поддержки в дошкольных 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мер социальной поддержки в дошкольных образовательных организациях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9540,56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47 746,64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9540,56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47 746,64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5.1 Финансирование оплаты питания льготным категориям воспитанников в  детских дошкольных учреждениях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Предоставление льготы по оплате за присмотр и уход в МДОО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9540,56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47 746,64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9540,56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47 746,64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5.2 Выплата дополнительной компенсации родительской платы за присмотр и уход за детьми из многодетных </w:t>
            </w:r>
            <w:r>
              <w:rPr>
                <w:rFonts w:ascii="Arial" w:hAnsi="Arial" w:cs="Arial"/>
                <w:color w:val="000000"/>
              </w:rPr>
              <w:lastRenderedPageBreak/>
              <w:t>малообеспеченных семей, состоящих на учете в управлении социальной защиты населения.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Предоставление льготы по оплате за присмотр и уход в МДОО (питание)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6 « Федеральный проект "Содействие занятости женщин - создание условий дошкольного образования для детей в </w:t>
            </w:r>
            <w:proofErr w:type="spellStart"/>
            <w:r>
              <w:rPr>
                <w:rFonts w:ascii="Arial" w:hAnsi="Arial" w:cs="Arial"/>
                <w:color w:val="000000"/>
              </w:rPr>
              <w:t>возра</w:t>
            </w:r>
            <w:proofErr w:type="gramStart"/>
            <w:r>
              <w:rPr>
                <w:rFonts w:ascii="Arial" w:hAnsi="Arial" w:cs="Arial"/>
                <w:color w:val="000000"/>
              </w:rPr>
              <w:t>c</w:t>
            </w:r>
            <w:proofErr w:type="gramEnd"/>
            <w:r>
              <w:rPr>
                <w:rFonts w:ascii="Arial" w:hAnsi="Arial" w:cs="Arial"/>
                <w:color w:val="000000"/>
              </w:rPr>
              <w:t>те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до трех лет" национального проекта  "Образование"»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117 312,00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50 390,21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12 629,00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12 587,07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12 587,07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12 587,07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167 702,21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41 957,00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41 915,07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41 915,07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41 915,07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91B47" w:rsidTr="00391B47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6.1 Государственная поддержка частных дошкольных 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организаций в Московской области с целью возмещения расходов на присмотр и уход, содержание имущества и арендную плату за использование помещений  (в рамках заключенного соглашения с ЦИОГВ)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117 312,00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29 328,00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Снижение очередности в ДОУ</w:t>
            </w: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50 390,21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12 629,00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12 587,07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12 587,07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12 587,07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167 702,21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41 957,00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41 915,07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41 915,07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41 915,07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trike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3 086 151,07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16 091 082.36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3 478 699.49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3 347 471.47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3 477 899.52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3 221 510.44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2 565 501.44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trike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trike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1 647 270,29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8 737 816.00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1 721 833.00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1 747 298.00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1 768 598.00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1 746 798.00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1 753 289.00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trike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723 880,78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3 623 266.36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726 866.49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780 173.47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781 801.52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667 212.44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667 212.44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91B47" w:rsidTr="00391B47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trike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715 000,</w:t>
            </w:r>
            <w:r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3 730 000</w:t>
            </w:r>
            <w:r>
              <w:rPr>
                <w:rFonts w:ascii="Arial" w:hAnsi="Arial" w:cs="Arial"/>
                <w:color w:val="000000"/>
              </w:rPr>
              <w:lastRenderedPageBreak/>
              <w:t>.00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1 030 0</w:t>
            </w:r>
            <w:r>
              <w:rPr>
                <w:rFonts w:ascii="Arial" w:hAnsi="Arial" w:cs="Arial"/>
                <w:color w:val="000000"/>
              </w:rPr>
              <w:lastRenderedPageBreak/>
              <w:t>00.00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820 000.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927 500</w:t>
            </w:r>
            <w:r>
              <w:rPr>
                <w:rFonts w:ascii="Arial" w:hAnsi="Arial" w:cs="Arial"/>
                <w:color w:val="000000"/>
              </w:rPr>
              <w:lastRenderedPageBreak/>
              <w:t>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807 500</w:t>
            </w:r>
            <w:r>
              <w:rPr>
                <w:rFonts w:ascii="Arial" w:hAnsi="Arial" w:cs="Arial"/>
                <w:color w:val="000000"/>
              </w:rPr>
              <w:lastRenderedPageBreak/>
              <w:t>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145 000.0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</w:tbl>
    <w:p w:rsidR="00391B47" w:rsidRDefault="00391B47" w:rsidP="00391B47">
      <w:pPr>
        <w:rPr>
          <w:rFonts w:ascii="Arial" w:eastAsia="Times New Roman" w:hAnsi="Arial" w:cs="Arial"/>
          <w:b/>
        </w:rPr>
      </w:pPr>
    </w:p>
    <w:p w:rsidR="00391B47" w:rsidRDefault="00391B47" w:rsidP="00391B47">
      <w:pPr>
        <w:pStyle w:val="af6"/>
        <w:jc w:val="right"/>
        <w:rPr>
          <w:rFonts w:ascii="Arial" w:eastAsia="Calibri" w:hAnsi="Arial" w:cs="Arial"/>
          <w:sz w:val="24"/>
          <w:szCs w:val="24"/>
        </w:rPr>
      </w:pPr>
    </w:p>
    <w:p w:rsidR="00391B47" w:rsidRDefault="00391B47" w:rsidP="00391B47">
      <w:pPr>
        <w:pStyle w:val="af6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2</w:t>
      </w:r>
    </w:p>
    <w:p w:rsidR="00391B47" w:rsidRDefault="00391B47" w:rsidP="00391B47">
      <w:pPr>
        <w:pStyle w:val="af6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Постановлению администрации муниципального образования</w:t>
      </w:r>
    </w:p>
    <w:p w:rsidR="00391B47" w:rsidRDefault="00391B47" w:rsidP="00391B47">
      <w:pPr>
        <w:pStyle w:val="af6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городской округ Люберцы Московской области  </w:t>
      </w:r>
    </w:p>
    <w:p w:rsidR="00391B47" w:rsidRDefault="00391B47" w:rsidP="00391B47">
      <w:pPr>
        <w:pStyle w:val="af6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 17.10.2019 № 3959-ПА</w:t>
      </w:r>
    </w:p>
    <w:p w:rsidR="00391B47" w:rsidRDefault="00391B47" w:rsidP="00391B47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color w:val="000000"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II</w:t>
      </w:r>
      <w:r>
        <w:rPr>
          <w:rFonts w:ascii="Arial" w:hAnsi="Arial" w:cs="Arial"/>
          <w:b/>
        </w:rPr>
        <w:t xml:space="preserve"> «Общее образование»</w:t>
      </w:r>
    </w:p>
    <w:p w:rsidR="00391B47" w:rsidRDefault="00391B47" w:rsidP="00391B4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color w:val="000000"/>
        </w:rPr>
        <w:t>муниципальной программы Московской области «Образование городского округа Люберцы Московской области»</w:t>
      </w:r>
    </w:p>
    <w:p w:rsidR="00391B47" w:rsidRDefault="00391B47" w:rsidP="00391B47">
      <w:pPr>
        <w:tabs>
          <w:tab w:val="left" w:pos="9366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1501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2128"/>
        <w:gridCol w:w="2551"/>
        <w:gridCol w:w="1417"/>
        <w:gridCol w:w="1416"/>
        <w:gridCol w:w="1417"/>
        <w:gridCol w:w="1416"/>
        <w:gridCol w:w="1275"/>
        <w:gridCol w:w="1275"/>
      </w:tblGrid>
      <w:tr w:rsidR="00391B47" w:rsidTr="00391B47">
        <w:trPr>
          <w:cantSplit/>
          <w:trHeight w:hRule="exact" w:val="988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Муниципальный  заказчик подпрограммы</w:t>
            </w:r>
          </w:p>
        </w:tc>
        <w:tc>
          <w:tcPr>
            <w:tcW w:w="12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Люберцы Московской области </w:t>
            </w:r>
          </w:p>
          <w:p w:rsidR="00391B47" w:rsidRDefault="00391B47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cantSplit/>
          <w:trHeight w:hRule="exact" w:val="249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22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391B47" w:rsidTr="00391B47">
        <w:trPr>
          <w:cantSplit/>
          <w:trHeight w:hRule="exact" w:val="13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7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cantSplit/>
          <w:trHeight w:hRule="exact" w:val="5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391B47" w:rsidTr="00391B47">
        <w:trPr>
          <w:cantSplit/>
          <w:trHeight w:hRule="exact" w:val="60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5 231 768.57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5 498 934.73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6 410 577.59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5 432 929.57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3 556 212.13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26 130 422.59</w:t>
            </w:r>
          </w:p>
        </w:tc>
      </w:tr>
      <w:tr w:rsidR="00391B47" w:rsidTr="00391B47">
        <w:trPr>
          <w:cantSplit/>
          <w:trHeight w:hRule="exact" w:val="61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10 776,73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10 776,73</w:t>
            </w:r>
          </w:p>
        </w:tc>
      </w:tr>
      <w:tr w:rsidR="00391B47" w:rsidTr="00391B47">
        <w:trPr>
          <w:cantSplit/>
          <w:trHeight w:hRule="exact" w:val="69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2 189 798.84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2 495 026.11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3 124 323.02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2 452 024.82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2 245 730.00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12 506 902.79</w:t>
            </w:r>
          </w:p>
        </w:tc>
      </w:tr>
      <w:tr w:rsidR="00391B47" w:rsidTr="00391B47">
        <w:trPr>
          <w:cantSplit/>
          <w:trHeight w:hRule="exact" w:val="5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594 469.73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689 631.89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692 754.57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503 404.75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480 482.13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2 960 743.07</w:t>
            </w:r>
          </w:p>
        </w:tc>
      </w:tr>
      <w:tr w:rsidR="00391B47" w:rsidTr="00391B47">
        <w:trPr>
          <w:cantSplit/>
          <w:trHeight w:hRule="exact" w:val="60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2 447 500.00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2 303 500.00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2 593 500.00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2 477 500.00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830 000.00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10 652 000.00</w:t>
            </w:r>
          </w:p>
        </w:tc>
      </w:tr>
    </w:tbl>
    <w:p w:rsidR="00391B47" w:rsidRDefault="00391B47" w:rsidP="00391B47">
      <w:pPr>
        <w:pStyle w:val="af6"/>
        <w:jc w:val="right"/>
        <w:rPr>
          <w:rFonts w:ascii="Arial" w:eastAsia="Calibri" w:hAnsi="Arial" w:cs="Arial"/>
          <w:sz w:val="24"/>
          <w:szCs w:val="24"/>
        </w:rPr>
      </w:pPr>
    </w:p>
    <w:p w:rsidR="00391B47" w:rsidRDefault="00391B47" w:rsidP="00391B47">
      <w:pPr>
        <w:pStyle w:val="af6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 xml:space="preserve">                                                                  </w:t>
      </w:r>
    </w:p>
    <w:p w:rsidR="00391B47" w:rsidRDefault="00391B47" w:rsidP="00391B47">
      <w:pPr>
        <w:spacing w:line="100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</w:rPr>
        <w:t xml:space="preserve">Перечень  мероприятий подпрограммы </w:t>
      </w:r>
      <w:r>
        <w:rPr>
          <w:rFonts w:ascii="Arial" w:hAnsi="Arial" w:cs="Arial"/>
          <w:b/>
          <w:color w:val="000000"/>
          <w:lang w:val="en-US"/>
        </w:rPr>
        <w:t>II</w:t>
      </w:r>
      <w:r w:rsidRPr="00391B47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>«Общее образование»</w:t>
      </w:r>
    </w:p>
    <w:p w:rsidR="00391B47" w:rsidRDefault="00391B47" w:rsidP="00391B4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муниципальной программы «</w:t>
      </w:r>
      <w:r>
        <w:rPr>
          <w:rFonts w:ascii="Arial" w:hAnsi="Arial" w:cs="Arial"/>
          <w:b/>
          <w:bCs/>
          <w:color w:val="000000"/>
        </w:rPr>
        <w:t>Образование городского округа Люберцы Московской области»</w:t>
      </w:r>
    </w:p>
    <w:tbl>
      <w:tblPr>
        <w:tblW w:w="15240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"/>
        <w:gridCol w:w="750"/>
        <w:gridCol w:w="688"/>
        <w:gridCol w:w="689"/>
        <w:gridCol w:w="708"/>
        <w:gridCol w:w="74"/>
        <w:gridCol w:w="1338"/>
        <w:gridCol w:w="851"/>
        <w:gridCol w:w="419"/>
        <w:gridCol w:w="489"/>
        <w:gridCol w:w="84"/>
        <w:gridCol w:w="405"/>
        <w:gridCol w:w="592"/>
        <w:gridCol w:w="851"/>
        <w:gridCol w:w="992"/>
        <w:gridCol w:w="851"/>
        <w:gridCol w:w="992"/>
        <w:gridCol w:w="850"/>
        <w:gridCol w:w="1418"/>
        <w:gridCol w:w="1843"/>
      </w:tblGrid>
      <w:tr w:rsidR="00391B47" w:rsidTr="00391B47">
        <w:trPr>
          <w:gridAfter w:val="8"/>
          <w:wAfter w:w="8389" w:type="dxa"/>
          <w:trHeight w:val="20"/>
        </w:trPr>
        <w:tc>
          <w:tcPr>
            <w:tcW w:w="355" w:type="dxa"/>
            <w:shd w:val="clear" w:color="auto" w:fill="FFFFFF"/>
            <w:noWrap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FFFFFF"/>
            <w:noWrap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FFFFFF"/>
            <w:noWrap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FFFFFF"/>
            <w:noWrap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FFFFFF"/>
            <w:noWrap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8" w:type="dxa"/>
            <w:gridSpan w:val="3"/>
            <w:shd w:val="clear" w:color="auto" w:fill="FFFFFF"/>
            <w:noWrap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FFFFFF"/>
            <w:noWrap/>
          </w:tcPr>
          <w:p w:rsidR="00391B47" w:rsidRDefault="00391B47">
            <w:pPr>
              <w:autoSpaceDE w:val="0"/>
              <w:autoSpaceDN w:val="0"/>
              <w:adjustRightInd w:val="0"/>
              <w:ind w:right="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9" w:type="dxa"/>
            <w:gridSpan w:val="2"/>
            <w:shd w:val="clear" w:color="auto" w:fill="FFFFFF"/>
            <w:noWrap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14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2017 году </w:t>
            </w:r>
            <w:r>
              <w:rPr>
                <w:rFonts w:ascii="Arial" w:hAnsi="Arial" w:cs="Arial"/>
                <w:color w:val="000000"/>
              </w:rPr>
              <w:br/>
              <w:t xml:space="preserve">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Всего,</w:t>
            </w:r>
            <w:r>
              <w:rPr>
                <w:rFonts w:ascii="Arial" w:hAnsi="Arial" w:cs="Arial"/>
                <w:color w:val="000000"/>
              </w:rPr>
              <w:br/>
              <w:t xml:space="preserve"> (тыс. руб.)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Основное мероприятие. Финансовое обеспечение деятельности образовательных организаций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1831787,73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10 369 818,00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2 010 089,00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2 093 974,00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2 088 585,00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2 088 585,00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2 088 585,00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456873,87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2 343 774,58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499 383,52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520 238,53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482 164,69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419 112,72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422 875,12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2288661</w:t>
            </w:r>
            <w:r>
              <w:rPr>
                <w:rFonts w:ascii="Arial" w:hAnsi="Arial" w:cs="Arial"/>
                <w:color w:val="000000"/>
              </w:rPr>
              <w:lastRenderedPageBreak/>
              <w:t>,60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12 713 </w:t>
            </w:r>
            <w:r>
              <w:rPr>
                <w:rFonts w:ascii="Arial" w:hAnsi="Arial" w:cs="Arial"/>
                <w:color w:val="000000"/>
              </w:rPr>
              <w:lastRenderedPageBreak/>
              <w:t>592,58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2 509 </w:t>
            </w:r>
            <w:r>
              <w:rPr>
                <w:rFonts w:ascii="Arial" w:hAnsi="Arial" w:cs="Arial"/>
                <w:color w:val="000000"/>
              </w:rPr>
              <w:lastRenderedPageBreak/>
              <w:t>472,52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2 614 </w:t>
            </w:r>
            <w:r>
              <w:rPr>
                <w:rFonts w:ascii="Arial" w:hAnsi="Arial" w:cs="Arial"/>
                <w:color w:val="000000"/>
              </w:rPr>
              <w:lastRenderedPageBreak/>
              <w:t>212,53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2 570 </w:t>
            </w:r>
            <w:r>
              <w:rPr>
                <w:rFonts w:ascii="Arial" w:hAnsi="Arial" w:cs="Arial"/>
                <w:color w:val="000000"/>
              </w:rPr>
              <w:lastRenderedPageBreak/>
              <w:t>749,69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2 507 </w:t>
            </w:r>
            <w:r>
              <w:rPr>
                <w:rFonts w:ascii="Arial" w:hAnsi="Arial" w:cs="Arial"/>
                <w:color w:val="000000"/>
              </w:rPr>
              <w:lastRenderedPageBreak/>
              <w:t>697,72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2 511 </w:t>
            </w:r>
            <w:r>
              <w:rPr>
                <w:rFonts w:ascii="Arial" w:hAnsi="Arial" w:cs="Arial"/>
                <w:color w:val="000000"/>
              </w:rPr>
              <w:lastRenderedPageBreak/>
              <w:t>460,12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1.1 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</w:t>
            </w:r>
            <w:r>
              <w:rPr>
                <w:rFonts w:ascii="Arial" w:hAnsi="Arial" w:cs="Arial"/>
                <w:color w:val="000000"/>
              </w:rPr>
              <w:lastRenderedPageBreak/>
              <w:t>оплату коммунальных услуг в части субвенции из бюджета Московской области)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1796526,00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10 187 833,00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1 955 956,00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2 057 872,00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2 057 872,00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2 057 872,00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Выполнение государственных 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образования.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375441,44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2 079 799,87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431 739,87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445 845,81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432 451,15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384 881,52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384 881,52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2171967,44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12 267 632,87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2 387 695,87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2 504 106,81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2 490 323,15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2 442 753,52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2 442 753,52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1.2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31224,00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154 162,00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31 310,00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Получение в 2018-2022 годах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общедоступного и бесплатного образования в частных общеобразовательных организациях, в том числе их обеспечение учебниками и учебными пособиями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31224,00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154 162,00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31 310,00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1.3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1.3 Совершенствование материально-технического обеспечения муниципальных образовательных учреждений (приобретение программного обеспечения, компьютеров и комплектующих к ним, учебно-лабораторного оборудования).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Приобретение вычислительной техники (компьютерного оборудования) для достижения показателей обеспеченности средствами вычислительной техники не ниже средних областных, приобретение учебно-лабораторного оборудования.</w:t>
            </w:r>
          </w:p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9900,00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9900,00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1.4 Проведение санитарной вырубки деревьев на территории общеобразовательных учреждений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Санитарная вырубка деревьев, обеспечение безопасности жизни и здоровья людей, сохранности имущества на территории учреждения.</w:t>
            </w:r>
          </w:p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1266,20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1266,20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1.5  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17273,57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17273,57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1.6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1.6 Обеспечение деятельности МОУ "Наш Дом"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</w:t>
            </w:r>
            <w:r>
              <w:rPr>
                <w:rFonts w:ascii="Arial" w:hAnsi="Arial" w:cs="Arial"/>
                <w:color w:val="000000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Получение в 2018-2022 годах обучающимися общедоступного </w:t>
            </w:r>
            <w:r>
              <w:rPr>
                <w:rFonts w:ascii="Arial" w:hAnsi="Arial" w:cs="Arial"/>
                <w:color w:val="000000"/>
              </w:rPr>
              <w:lastRenderedPageBreak/>
              <w:t>и бесплатного образования, в том числе их обеспечение учебниками и учебными пособиями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23556,97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42017,70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34 453,18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7564,52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23556,97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42017,70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34 453,18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7564,52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1.7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1.7 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оборудованием технической направленности, развитие направления робототехники в общеобразовательных организациях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3600,00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10 300,00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3600,00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10 300,00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1.8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1.8 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lastRenderedPageBreak/>
              <w:t>оборудования в общеобразовательных учреждениях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</w:t>
            </w:r>
            <w:r>
              <w:rPr>
                <w:rFonts w:ascii="Arial" w:hAnsi="Arial" w:cs="Arial"/>
                <w:color w:val="000000"/>
              </w:rPr>
              <w:lastRenderedPageBreak/>
              <w:t>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 Обеспечение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во всех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учреждениях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907,40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16 083,37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2 543,47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4 335,46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4 401,48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2 401,48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2 401,48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907,40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16 083,37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2 543,47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4 335,46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4 401,48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2 401,48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2 401,48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1.9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1.9 Мероприятия по модернизации АПС в общеобразовательных учреждениях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Модернизация АПС в общеобразовательных учреждениях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7754,85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22 039,90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6 432,62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2 535,76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2 535,76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7754,85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22 039,90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6 432,62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2 535,76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2 535,76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1.10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1.10 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28941,00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21 265,00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21 265,00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12461,00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13 144,00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13 144,00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41402,00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34 409,00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34 409,00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1.11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1.11 Внедрение современных образовательных технологий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1101,20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1 558,00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1 558,00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Обеспечение (доведение до запланированных значений качественных показателей) учреждений начального общего, основного общего и среднего общего образования муниципальных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образований Московской области доступом к сети Интернет с учетом следующих критериев: общеобразовательные школы, расположенные в городских поселениях, – со скоростью до 100 Мбит/с, общеобразовательные школы, расположенные в сельских поселениях, – со скоростью до 50Мбит/с.</w:t>
            </w:r>
            <w:proofErr w:type="gramEnd"/>
          </w:p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4312,44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9 124,80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4 623,00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739,40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3 762,40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5413,64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10 682,80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6 181,00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739,40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3 762,40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1.12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1.12 Обеспечение деятельности МОУ школа-интернат IV вида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деятельности МОУ школа-интернат IV вида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58 123,01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18 206,32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58 123,01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18 206,32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1.13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1.13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развития и укрепления материально-технической базы общеобразовательных организаций</w:t>
            </w:r>
          </w:p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10 932,75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3 506,75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3 142,00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2 142,00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2 142,00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10 932,75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3 506,75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3 142,00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2 142,00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2 142,00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1.14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1.14 Установка внутреннего и наружного видеонаблюдения в общеобразовательных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организациях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</w:t>
            </w:r>
            <w:r>
              <w:rPr>
                <w:rFonts w:ascii="Arial" w:hAnsi="Arial" w:cs="Arial"/>
                <w:color w:val="000000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безопасности, установка внутреннего и </w:t>
            </w:r>
            <w:r>
              <w:rPr>
                <w:rFonts w:ascii="Arial" w:hAnsi="Arial" w:cs="Arial"/>
                <w:color w:val="000000"/>
              </w:rPr>
              <w:lastRenderedPageBreak/>
              <w:t>наружного видеонаблюдения в общеобразовательных организациях.</w:t>
            </w:r>
          </w:p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1 181,20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1 181,20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1.15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1.15 Обеспечение деятельности МОУ школа-интернат № 3 "Развитие"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01.01.2019 - 31.12.2022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деятельности образовательного учреждения 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47 155,71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19 417,18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47 155,71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19 417,18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1.16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1.16 Замена технологического оборудования в </w:t>
            </w:r>
            <w:r>
              <w:rPr>
                <w:rFonts w:ascii="Arial" w:hAnsi="Arial" w:cs="Arial"/>
                <w:color w:val="000000"/>
              </w:rPr>
              <w:lastRenderedPageBreak/>
              <w:t>пищеблоках общеобразовательных организаций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</w:t>
            </w:r>
            <w:r>
              <w:rPr>
                <w:rFonts w:ascii="Arial" w:hAnsi="Arial" w:cs="Arial"/>
                <w:color w:val="000000"/>
              </w:rPr>
              <w:lastRenderedPageBreak/>
              <w:t>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Приобретение нового технологическог</w:t>
            </w:r>
            <w:r>
              <w:rPr>
                <w:rFonts w:ascii="Arial" w:hAnsi="Arial" w:cs="Arial"/>
                <w:color w:val="000000"/>
              </w:rPr>
              <w:lastRenderedPageBreak/>
              <w:t>о оборудования для пищеблоков.</w:t>
            </w:r>
          </w:p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4 419,19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2 062,09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4 419,19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2 062,09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1.17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1.17 Укрепление материально-технической базы общеобразовательных организаций, команды которых заняли 1-5 места на соревнованиях "Веселые старты"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01.01.2019 - 31.12.2019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общеобразовательных организаций, оборудование стадионов, спортивных площадок, приобретение спортивной формы и инвентаря.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2 153,08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2 153,08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7 153,08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7 153,08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2 Основное мероприятие. Мероприятия по проведению капитального, </w:t>
            </w:r>
            <w:r>
              <w:rPr>
                <w:rFonts w:ascii="Arial" w:hAnsi="Arial" w:cs="Arial"/>
                <w:color w:val="000000"/>
              </w:rPr>
              <w:lastRenderedPageBreak/>
              <w:t>текущего ремонта и установки ограждений, ремонта кровель, замене оконных конструкций, выполнению противопожарных мероприятий, благоустройство территории и спортивных площадок и др. в общеобразовательных  организациях.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</w:t>
            </w:r>
            <w:r>
              <w:rPr>
                <w:rFonts w:ascii="Arial" w:hAnsi="Arial" w:cs="Arial"/>
                <w:color w:val="000000"/>
              </w:rPr>
              <w:lastRenderedPageBreak/>
              <w:t>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16 124,00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16 124,00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35970,79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397 716,95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82 982,18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122 576,62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90 276,15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50 941,00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50 941,00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35970,79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413 840,95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99 106,18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122 576,62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90 276,15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50 941,00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50 941,00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2.1 Мероприятия по проведению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16 124,00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16 124,00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ремонта ограждений,  кровель, замена оконных конструкций, выполнение противопожарных мероприятий в общеобразовательных организациях</w:t>
            </w:r>
          </w:p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31740,99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288 879,49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53 126,52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70 003,87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75 249,70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45 249,70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45 249,70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31740,99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305 003,49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69 250,52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70 003,87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75 249,70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45 249,70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45 249,70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2.2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2.2 Мероприятия по установке (замене) ограждений, благоустройству территорий, спортивных площадок в общеобразовательных организациях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Мероприятия по установке ограждений и благоустройству территорий, спортивных площадок</w:t>
            </w:r>
          </w:p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4229,80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86 248,31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28 673,42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37 500,99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8 691,30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5 691,30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5 691,30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4229,80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86 248,31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28 673,42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37 500,99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8 691,30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5 691,30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5 691,30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2.3 Мероприятие по обследованию объекта, разработке и согласованию проектно-сметной документации.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Согласованная проектно-сметная документация на производство работ.</w:t>
            </w:r>
          </w:p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9 402,28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680,36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8 721,92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9 402,28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680,36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8 721,92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2.4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2.4 Мероприятия по проведению топографо-геодезических и инженерно-геодезических изысканий.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Согласованная документация на производство работ по итогам геодезических исследований</w:t>
            </w:r>
          </w:p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2.5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2.5 Мероприятие по осуществлению авторского надзора и строительного </w:t>
            </w:r>
            <w:proofErr w:type="gramStart"/>
            <w:r>
              <w:rPr>
                <w:rFonts w:ascii="Arial" w:hAnsi="Arial" w:cs="Arial"/>
                <w:color w:val="000000"/>
              </w:rPr>
              <w:t>контроля за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проведением капитального ремонта общеобразовательных учреждений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Осуществление авторского надзора и строительного </w:t>
            </w:r>
            <w:proofErr w:type="gramStart"/>
            <w:r>
              <w:rPr>
                <w:rFonts w:ascii="Arial" w:hAnsi="Arial" w:cs="Arial"/>
                <w:color w:val="000000"/>
              </w:rPr>
              <w:t>контроля за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проведением капитального ремонта общеобразовательных учреждений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2.6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2.6 Мероприятие по проведению модернизации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ремонту помещения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замене электропроводки в общеобразовательных организациях.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Модернизация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ремонт помещения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замена электропроводки в общеобразовательных организациях.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8 177,07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1 841,92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6 335,15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8 177,07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1 841,92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6 335,15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2.7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2.7 Мероприятия по устройству входной группы с элементами благоустройства в общеобразовательных организациях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Устройство входной группы и благоустройство прилегающей территории в общеобразовательных организациях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Основное мероприятие. Обеспечение мер социальной поддержки обучающихся в образовательных организациях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121 683,00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765 177,00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142 393,00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151 617,00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156 877,00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3  000,00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124683,00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765 177,00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142 393,00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151 617,00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156 877,00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3.1 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</w:t>
            </w:r>
            <w:r>
              <w:rPr>
                <w:rFonts w:ascii="Arial" w:hAnsi="Arial" w:cs="Arial"/>
                <w:color w:val="000000"/>
              </w:rPr>
              <w:lastRenderedPageBreak/>
              <w:t>аккредитацию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117722,300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741 937,00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Предоставление в 2018-2022 годах частичной компенсации стоимости питания обучающимся в муниципальных общеобразовательных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организациях и частных общеобразовательных организациях, имеющих государственную аккредитацию, 100% обеспеченность обучающихся горячим питанием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741 937,00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3.2 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3.3 Реализация мер социальной поддержки и </w:t>
            </w:r>
            <w:r>
              <w:rPr>
                <w:rFonts w:ascii="Arial" w:hAnsi="Arial" w:cs="Arial"/>
                <w:color w:val="000000"/>
              </w:rPr>
              <w:lastRenderedPageBreak/>
              <w:t>социального обеспечения детей-сирот и детей, оставшихся без попечения родителей, а также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22037,00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5 751,0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5 254,0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5 516,00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5 516,0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Управление образование</w:t>
            </w:r>
            <w:r>
              <w:rPr>
                <w:rFonts w:ascii="Arial" w:hAnsi="Arial" w:cs="Arial"/>
                <w:color w:val="000000"/>
              </w:rPr>
              <w:lastRenderedPageBreak/>
              <w:t>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социальной </w:t>
            </w:r>
            <w:r>
              <w:rPr>
                <w:rFonts w:ascii="Arial" w:hAnsi="Arial" w:cs="Arial"/>
                <w:color w:val="000000"/>
              </w:rPr>
              <w:lastRenderedPageBreak/>
              <w:t>поддержки и социального обеспечения 100% детей-сирот и детей, оставшихся без попечения родителей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22037,00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5 751,00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3.4 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1 078,00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социальной поддержки и социального обеспечения 100% детей-сирот и детей, оставшихся без попечения родителей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1 078,00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3.5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3.5 Частичная компенсация стоимости школьной формы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из многодетных малообеспеченных семей, состоящих на учете в Управлении социальной защиты населения. 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Выплата частичной компенсации стоимости школьной формы на основании заявок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Основное мероприятие. Создание и развитие в общеобразовательных организациях Московской области условий для ликвидации второй смены.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20 192,84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20 192,84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10 569,79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7 414,03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853,51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10 652 000,00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2 447 500,00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2 303 500,00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2 593 500,00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2 477 500,00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830 000,00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10 682 </w:t>
            </w:r>
            <w:r>
              <w:rPr>
                <w:rFonts w:ascii="Arial" w:hAnsi="Arial" w:cs="Arial"/>
                <w:color w:val="000000"/>
              </w:rPr>
              <w:lastRenderedPageBreak/>
              <w:t>762,63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2 475 </w:t>
            </w:r>
            <w:r>
              <w:rPr>
                <w:rFonts w:ascii="Arial" w:hAnsi="Arial" w:cs="Arial"/>
                <w:color w:val="000000"/>
              </w:rPr>
              <w:lastRenderedPageBreak/>
              <w:t>106,87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2 304 </w:t>
            </w:r>
            <w:r>
              <w:rPr>
                <w:rFonts w:ascii="Arial" w:hAnsi="Arial" w:cs="Arial"/>
                <w:color w:val="000000"/>
              </w:rPr>
              <w:lastRenderedPageBreak/>
              <w:t>353,51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2 594 </w:t>
            </w:r>
            <w:r>
              <w:rPr>
                <w:rFonts w:ascii="Arial" w:hAnsi="Arial" w:cs="Arial"/>
                <w:color w:val="000000"/>
              </w:rPr>
              <w:lastRenderedPageBreak/>
              <w:t>322,23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2 478 </w:t>
            </w:r>
            <w:r>
              <w:rPr>
                <w:rFonts w:ascii="Arial" w:hAnsi="Arial" w:cs="Arial"/>
                <w:color w:val="000000"/>
              </w:rPr>
              <w:lastRenderedPageBreak/>
              <w:t>240,01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830 </w:t>
            </w:r>
            <w:r>
              <w:rPr>
                <w:rFonts w:ascii="Arial" w:hAnsi="Arial" w:cs="Arial"/>
                <w:color w:val="000000"/>
              </w:rPr>
              <w:lastRenderedPageBreak/>
              <w:t>740,01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 Строительство школы на 1100 мест (г. Люберцы, мкр.7-8, корп.58)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4.2 Строительство общеобразовательной школы на 825 мест (г. Люберцы, ул. Урицкого)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4.3 Строительство общеобразовательной школы на 1100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</w:t>
            </w:r>
            <w:proofErr w:type="gram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490 000,00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490 000,00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4.4 Строительство общеобразовательной школы на 1500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район "Красная горка</w:t>
            </w:r>
            <w:r>
              <w:rPr>
                <w:rFonts w:ascii="Arial" w:hAnsi="Arial" w:cs="Arial"/>
                <w:b/>
                <w:bCs/>
                <w:color w:val="000000"/>
              </w:rPr>
              <w:t>"</w:t>
            </w:r>
            <w:r>
              <w:rPr>
                <w:rFonts w:ascii="Arial" w:hAnsi="Arial" w:cs="Arial"/>
                <w:color w:val="000000"/>
              </w:rPr>
              <w:t>, мкр.12)</w:t>
            </w:r>
            <w:proofErr w:type="gram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1500 мест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местного бюджета городского округа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1 272 000,00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1 272 000,00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636 000,00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4.5 Строительство общеобразовательной школы на 1100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</w:t>
            </w:r>
            <w:proofErr w:type="gram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391B47" w:rsidRDefault="00391B47">
            <w:pPr>
              <w:autoSpaceDE w:val="0"/>
              <w:autoSpaceDN w:val="0"/>
              <w:adjustRightInd w:val="0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4.6 Строительство общеобразовательной школы на 825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Люберцы, Северо-восточная часть)</w:t>
            </w:r>
            <w:proofErr w:type="gram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4.7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4.7  Строительство общеобразовательной школы на 750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г.п.Томилино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750 мест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650 000,00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650 000,00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162 500,00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4.8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4.8 Строительство пристройки к МОУ СОШ  № 11 на 650 мест (Люберецкий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12)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Пристройка к МОУ СОШ №11 на 650 мест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4.9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4.9 Строительство общеобразовательной школы на 1100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г.п.Томилино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пос. Север)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330 000,00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4.10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4.10 Строительство общеобразовательной школы на 825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Люберцы, Северо-восточная часть).</w:t>
            </w:r>
            <w:proofErr w:type="gram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</w:t>
            </w:r>
            <w:r>
              <w:rPr>
                <w:rFonts w:ascii="Arial" w:hAnsi="Arial" w:cs="Arial"/>
                <w:color w:val="000000"/>
              </w:rPr>
              <w:lastRenderedPageBreak/>
              <w:t>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Общеобразовательная школа на </w:t>
            </w:r>
            <w:r>
              <w:rPr>
                <w:rFonts w:ascii="Arial" w:hAnsi="Arial" w:cs="Arial"/>
                <w:color w:val="000000"/>
              </w:rPr>
              <w:lastRenderedPageBreak/>
              <w:t>825 мест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730 000,00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430 000,00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4.11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4.11 Строительство общеобразовательной школы на 900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пос. Север)</w:t>
            </w:r>
            <w:proofErr w:type="gram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900 мест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800 000,00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800 000,00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400 000,00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4.12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4.12 Строительство общеобразовательной школы на 1170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>, ул. 8 Марта)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1170 мест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1 050 000,00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550 000,00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1 050 000,00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550 000,00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4.13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4.13 Пристройка к зданию МОУ СОШ № 59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д. Марусино, ул. </w:t>
            </w:r>
            <w:proofErr w:type="gramStart"/>
            <w:r>
              <w:rPr>
                <w:rFonts w:ascii="Arial" w:hAnsi="Arial" w:cs="Arial"/>
                <w:color w:val="000000"/>
              </w:rPr>
              <w:t>Заречная</w:t>
            </w:r>
            <w:proofErr w:type="gramEnd"/>
            <w:r>
              <w:rPr>
                <w:rFonts w:ascii="Arial" w:hAnsi="Arial" w:cs="Arial"/>
                <w:color w:val="000000"/>
              </w:rPr>
              <w:t>, д.26 (ПИР и строительство)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2597,91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7 963,00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7 963,00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Пристройка к зданию МОУ СОШ № 59 на 400 мест 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288,66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1 769,75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1 769,75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2886,57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9 732,75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9 732,75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4.14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4.14 Школа на 275 мест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ул. </w:t>
            </w:r>
            <w:proofErr w:type="gramStart"/>
            <w:r>
              <w:rPr>
                <w:rFonts w:ascii="Arial" w:hAnsi="Arial" w:cs="Arial"/>
                <w:color w:val="000000"/>
              </w:rPr>
              <w:t>Пионерская</w:t>
            </w:r>
            <w:proofErr w:type="gramEnd"/>
            <w:r>
              <w:rPr>
                <w:rFonts w:ascii="Arial" w:hAnsi="Arial" w:cs="Arial"/>
                <w:color w:val="000000"/>
              </w:rPr>
              <w:t>, д. 19 (ПИР и строительство)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2074,82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5 363,84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5 363,84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Школа на 275 мест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3 943,93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3 943,93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2074,82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9 307,77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9 307,77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4.15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4.15 Пристройка на 200 ме</w:t>
            </w:r>
            <w:proofErr w:type="gramStart"/>
            <w:r>
              <w:rPr>
                <w:rFonts w:ascii="Arial" w:hAnsi="Arial" w:cs="Arial"/>
                <w:color w:val="000000"/>
              </w:rPr>
              <w:t>ст к зд</w:t>
            </w:r>
            <w:proofErr w:type="gramEnd"/>
            <w:r>
              <w:rPr>
                <w:rFonts w:ascii="Arial" w:hAnsi="Arial" w:cs="Arial"/>
                <w:color w:val="000000"/>
              </w:rPr>
              <w:t>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1298,96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6 866,00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6 866,00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Пристройка на 200 мест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144,33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1 525,83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1 525,83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1443,29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8 391,83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8 391,83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4.16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4.16 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запасами. Реализация мероприятий для поддержания обеспечения 100% электронного документооборота.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Оплата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для образовательных учреждений-новостроек., выплата заработной платы.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1507,00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2 830,48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453,51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1507,00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2 830,48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453,51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4.17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4.17 Мероприятия по выполнению работ по разработке проектно-сметной документации земельных участков для строительства зданий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организаций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Получение проектной документации земельных участков под строительство </w:t>
            </w:r>
            <w:r>
              <w:rPr>
                <w:rFonts w:ascii="Arial" w:hAnsi="Arial" w:cs="Arial"/>
                <w:color w:val="000000"/>
              </w:rPr>
              <w:lastRenderedPageBreak/>
              <w:t>зданий общеобразовательных организаций (зданий школ, пристроек к зданиям школ)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499,80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499,80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4.18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</w:rPr>
              <w:t xml:space="preserve">.18 Строительство общеобразовательной школы на 1100 мест (г. о. Люберцы, п. Октябрьский,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 </w:t>
            </w:r>
            <w:proofErr w:type="gramStart"/>
            <w:r>
              <w:rPr>
                <w:rFonts w:ascii="Arial" w:hAnsi="Arial" w:cs="Arial"/>
              </w:rPr>
              <w:t>Красное знамя)</w:t>
            </w:r>
            <w:proofErr w:type="gram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Основное мероприятие. Приобретение современного оборудования для общеобразовательных организаций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</w:t>
            </w:r>
            <w:r>
              <w:rPr>
                <w:rFonts w:ascii="Arial" w:hAnsi="Arial" w:cs="Arial"/>
                <w:color w:val="000000"/>
              </w:rPr>
              <w:lastRenderedPageBreak/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1100,00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5.1 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1100,00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 Основное мероприятие. Проведение конкурсов, фестивалей и школьных мероприятий.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</w:t>
            </w:r>
            <w:r>
              <w:rPr>
                <w:rFonts w:ascii="Arial" w:hAnsi="Arial" w:cs="Arial"/>
                <w:color w:val="000000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11 119,23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2 112,80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3 078,43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2 176,00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1 876,00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1 876,00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11 119,23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2 112,80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3 078,43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2 176,00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1 876,00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1 876,00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6.1 Проведение конкурса для педагогов  «Педагог года»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Финал  конкурса для педагогов образовательных учреждений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>, награждение победителей.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3 261,50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661,50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3 261,50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661,50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6.2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6.2 Праздник "Международный день </w:t>
            </w:r>
            <w:r>
              <w:rPr>
                <w:rFonts w:ascii="Arial" w:hAnsi="Arial" w:cs="Arial"/>
                <w:color w:val="000000"/>
              </w:rPr>
              <w:lastRenderedPageBreak/>
              <w:t>учителя".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</w:t>
            </w:r>
            <w:r>
              <w:rPr>
                <w:rFonts w:ascii="Arial" w:hAnsi="Arial" w:cs="Arial"/>
                <w:color w:val="000000"/>
              </w:rPr>
              <w:lastRenderedPageBreak/>
              <w:t>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праздничных мероприятий и </w:t>
            </w:r>
            <w:r>
              <w:rPr>
                <w:rFonts w:ascii="Arial" w:hAnsi="Arial" w:cs="Arial"/>
                <w:color w:val="000000"/>
              </w:rPr>
              <w:lastRenderedPageBreak/>
              <w:t>награждение педагогов.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2 847,01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718,29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2 847,01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718,29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6.3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6.3 Проведение августовской педагогической конференции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Проведение августовской педагогической конференции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517,22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144,08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73,14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517,22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144,08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73,14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6.4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6.4 Организация и проведение школьных мероприятий. </w:t>
            </w:r>
            <w:r>
              <w:rPr>
                <w:rFonts w:ascii="Arial" w:hAnsi="Arial" w:cs="Arial"/>
                <w:color w:val="000000"/>
              </w:rPr>
              <w:lastRenderedPageBreak/>
              <w:t>Приобретение сувенирной и наградной продукции.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</w:t>
            </w:r>
            <w:r>
              <w:rPr>
                <w:rFonts w:ascii="Arial" w:hAnsi="Arial" w:cs="Arial"/>
                <w:color w:val="000000"/>
              </w:rPr>
              <w:lastRenderedPageBreak/>
              <w:t>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школьных мероприятий, </w:t>
            </w:r>
            <w:r>
              <w:rPr>
                <w:rFonts w:ascii="Arial" w:hAnsi="Arial" w:cs="Arial"/>
                <w:color w:val="000000"/>
              </w:rPr>
              <w:lastRenderedPageBreak/>
              <w:t>награждение победителей.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4 493,50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1 625,50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4 493,50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1 625,50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 Основное мероприятие. 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1649,10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18 272,09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2 477,20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4 244,89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3 850,00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3 850,00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1649,10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18 272,09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2 477,20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4 244,89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3 850,00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3 850,00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7.1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7.1 Поощрение ежегодными премиями одаренных и талантливых детей, проявивших выдающиеся способности в области образования, искусства и спорта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Поощрение ежегодными премиями Главы городского округа одаренных и талантливых детей.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7.2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7.2 Участие победителей  олимпиад во всероссийских профильных лагерях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Участие победителей  олимпиад во всероссийских профильных  лагерях.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7.3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7.3 Обеспечение организации выездной детской школы для одаренных детей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Участие детей района в работе выездной детской школы для одаренных детей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7.4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7.4 Церемония награждения одаренных детей "Звездочки"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Церемония награждения одаренных детей "Звездочки".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1 842,56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292,56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1 842,56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292,56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7.5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7.5 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  <w:proofErr w:type="gram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Творческие работы победителей областных олимпиад, конференций,  конкурсов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31,50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1 117,21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517,21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31,50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1 117,21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517,21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7.6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7.6 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участников и победителей из числа учащихся района на всероссийских олимпиадах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937,60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937,60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1 000,0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1 000,0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1 000,0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7.7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7.7 Проведение бала выпускников, награжденных  медалями  "За особые успехи в обучении".  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Бал выпускников, награжденных  медалями  "За особые успехи в обучении".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3 412,32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585,12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3 412,32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585,12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7.8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7.8 Проведение научно-практической конференции школьников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Проведение научно-практической конференции школьников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8. Основное мероприятие. Обеспечение связи и доступа в сеть Интернет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Обеспечение (доведение до запланированных значений качественных показателей) учреждений начального общего, основного общего и среднего общего образования муниципальных образований Московской области доступом к сети Интернет с учетом следующих критериев: общеобразовательные школы, расположенные в городских поселениях, – со скоростью до 100 Мбит/с, общеобразовате</w:t>
            </w:r>
            <w:r>
              <w:rPr>
                <w:rFonts w:ascii="Arial" w:hAnsi="Arial" w:cs="Arial"/>
                <w:color w:val="000000"/>
              </w:rPr>
              <w:lastRenderedPageBreak/>
              <w:t>льные школы, расположенные в сельских поселениях, – со скоростью до 50 Мбит/с.</w:t>
            </w:r>
            <w:proofErr w:type="gramEnd"/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14147,80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4623,00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15524,8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8.1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8.1Обеспечение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1377,00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Обеспечение (доведение до запланированных значений качественных показателей) учреждений начального общего, основного общего и среднего общего образования муниципальных образований Московской области доступом к сети Интернет с учетом следующих критериев: общеобразовательные школы, расположенные </w:t>
            </w:r>
            <w:r>
              <w:rPr>
                <w:rFonts w:ascii="Arial" w:hAnsi="Arial" w:cs="Arial"/>
                <w:color w:val="000000"/>
              </w:rPr>
              <w:lastRenderedPageBreak/>
              <w:t>в городских поселениях, – со скоростью до 100 Мбит/с, общеобразовательные школы, расположенные в сельских поселениях, – со скоростью до 50 Мбит/с.</w:t>
            </w:r>
            <w:proofErr w:type="gramEnd"/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14147,80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4623,00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15524,8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3762,40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9. Основное мероприятие. «Федеральный проект «Современная школа» национального проекта «Образование»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4 309,73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4 309,73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Увеличение доли обучающихся по программам общего образования, для которых формируется цифровой образовательный профиль</w:t>
            </w:r>
            <w:proofErr w:type="gramEnd"/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1 313 248,95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228 093,11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878 861,02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206 294,82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155 743,63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25 417,91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107 403,10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22 922,62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1 473 </w:t>
            </w:r>
            <w:r>
              <w:rPr>
                <w:rFonts w:ascii="Arial" w:hAnsi="Arial" w:cs="Arial"/>
                <w:color w:val="000000"/>
              </w:rPr>
              <w:lastRenderedPageBreak/>
              <w:t>302,31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257 </w:t>
            </w:r>
            <w:r>
              <w:rPr>
                <w:rFonts w:ascii="Arial" w:hAnsi="Arial" w:cs="Arial"/>
                <w:color w:val="000000"/>
              </w:rPr>
              <w:lastRenderedPageBreak/>
              <w:t>820,75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986 </w:t>
            </w:r>
            <w:r>
              <w:rPr>
                <w:rFonts w:ascii="Arial" w:hAnsi="Arial" w:cs="Arial"/>
                <w:color w:val="000000"/>
              </w:rPr>
              <w:lastRenderedPageBreak/>
              <w:t>264,12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229 </w:t>
            </w:r>
            <w:r>
              <w:rPr>
                <w:rFonts w:ascii="Arial" w:hAnsi="Arial" w:cs="Arial"/>
                <w:color w:val="000000"/>
              </w:rPr>
              <w:lastRenderedPageBreak/>
              <w:t>217,44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9.1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Приобретение современного </w:t>
            </w:r>
            <w:r>
              <w:rPr>
                <w:rFonts w:ascii="Arial" w:hAnsi="Arial" w:cs="Arial"/>
                <w:color w:val="000000"/>
              </w:rPr>
              <w:br/>
              <w:t>и высокотехничного учебного оборудования и средств обучения для оснащения центров образования цифрового и гуманитарного профилей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9.2</w:t>
            </w:r>
          </w:p>
        </w:tc>
        <w:tc>
          <w:tcPr>
            <w:tcW w:w="283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Поддержка образования для детей с ограниченными возможностями здоровья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3105,90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3105,90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Обновление материально-технической базы, приобретение оборудования для создания условий для поддержки образования для </w:t>
            </w:r>
            <w:r>
              <w:rPr>
                <w:rFonts w:ascii="Arial" w:hAnsi="Arial" w:cs="Arial"/>
                <w:color w:val="000000"/>
              </w:rPr>
              <w:lastRenderedPageBreak/>
              <w:t>детей с ограниченными возможностями здоровья.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1035,30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1035,30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103,53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103,53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4244,73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4244,73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9.3</w:t>
            </w:r>
          </w:p>
        </w:tc>
        <w:tc>
          <w:tcPr>
            <w:tcW w:w="283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Создание   центров образования цифрового и гуманитарного профилей</w:t>
            </w:r>
          </w:p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Создание   центров образования цифрового и гуманитарного профилей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248,07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248,07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744,20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744,20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992,27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992,27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9.</w:t>
            </w:r>
            <w:r>
              <w:rPr>
                <w:rFonts w:ascii="Arial" w:hAnsi="Arial" w:cs="Arial"/>
                <w:color w:val="000000"/>
              </w:rPr>
              <w:lastRenderedPageBreak/>
              <w:t>4.</w:t>
            </w:r>
          </w:p>
        </w:tc>
        <w:tc>
          <w:tcPr>
            <w:tcW w:w="283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right="26" w:firstLine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9.4 Капитальные вложения в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общеобразовательные организации в целях обеспечения односменного режима обучения.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го бюджета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–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</w:t>
            </w:r>
            <w:r>
              <w:rPr>
                <w:rFonts w:ascii="Arial" w:hAnsi="Arial" w:cs="Arial"/>
                <w:color w:val="000000"/>
              </w:rPr>
              <w:lastRenderedPageBreak/>
              <w:t>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1 273 829,30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226 408,46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841 126,02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206 294,82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138 605,77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24 530,05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91 153,10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22 922,62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1 412 435,07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250 938,51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932 279,12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229 217,44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9.4.1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9.4.1 Пристройка к зданию МОУ СОШ № 59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д. Марусино, ул. </w:t>
            </w:r>
            <w:proofErr w:type="gramStart"/>
            <w:r>
              <w:rPr>
                <w:rFonts w:ascii="Arial" w:hAnsi="Arial" w:cs="Arial"/>
                <w:color w:val="000000"/>
              </w:rPr>
              <w:t>Заречная</w:t>
            </w:r>
            <w:proofErr w:type="gramEnd"/>
            <w:r>
              <w:rPr>
                <w:rFonts w:ascii="Arial" w:hAnsi="Arial" w:cs="Arial"/>
                <w:color w:val="000000"/>
              </w:rPr>
              <w:t>, д. 26 (ПИР и строительство).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Пристройка к зданию МОУ СОШ № 59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489 629,94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39 868,00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243 467,12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206 294,82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54 403,52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4 429,00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27 051,90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22 922,62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544 033,46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44 297,00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270 519,02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229 217,44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9.4,2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9.4.2 Школа на 275 мест по адресу: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Московская область, Люберецкий район, г. п.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Пионерская, д.19 (ПИР и строительство)</w:t>
            </w:r>
            <w:proofErr w:type="gram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Школа на 275 мест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482 339,11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118 132,03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364 207,08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50 662,10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12 500,00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38 162,10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533 001,21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130 632,03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402 369,18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9.4.</w:t>
            </w:r>
            <w:r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283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9.4.3 Пристройка на 200 ме</w:t>
            </w:r>
            <w:proofErr w:type="gramStart"/>
            <w:r>
              <w:rPr>
                <w:rFonts w:ascii="Arial" w:hAnsi="Arial" w:cs="Arial"/>
                <w:color w:val="000000"/>
              </w:rPr>
              <w:t>ст к зд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анию МОУ </w:t>
            </w:r>
            <w:r>
              <w:rPr>
                <w:rFonts w:ascii="Arial" w:hAnsi="Arial" w:cs="Arial"/>
                <w:color w:val="000000"/>
              </w:rPr>
              <w:lastRenderedPageBreak/>
              <w:t>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го бюджета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–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</w:t>
            </w:r>
            <w:r>
              <w:rPr>
                <w:rFonts w:ascii="Arial" w:hAnsi="Arial" w:cs="Arial"/>
                <w:color w:val="000000"/>
              </w:rPr>
              <w:lastRenderedPageBreak/>
              <w:t>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Пристройка на </w:t>
            </w:r>
            <w:r>
              <w:rPr>
                <w:rFonts w:ascii="Arial" w:hAnsi="Arial" w:cs="Arial"/>
                <w:color w:val="000000"/>
              </w:rPr>
              <w:lastRenderedPageBreak/>
              <w:t>200 мест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301 860,25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68 408,43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233 451,82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33 540,15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7 601,05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25 939,10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335 400,40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76 009,48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259 390,92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9.5</w:t>
            </w:r>
          </w:p>
        </w:tc>
        <w:tc>
          <w:tcPr>
            <w:tcW w:w="283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9.5 Мероприятие по проведению капитального ремонта в муниципальных общеобразовательных организациях в Московской области (в рамках заключенного соглашения с ЦИОГВ)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ремонта ограждений,  кровель, замена оконных конструкций, выполнение противопожарных мероприятий в общеобразовате</w:t>
            </w:r>
            <w:r>
              <w:rPr>
                <w:rFonts w:ascii="Arial" w:hAnsi="Arial" w:cs="Arial"/>
                <w:color w:val="000000"/>
              </w:rPr>
              <w:lastRenderedPageBreak/>
              <w:t>льных организациях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37 735,00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37 735,00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16 250,00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16 250,00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53 985,00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53 985,00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10. Основное мероприятие. «Федеральный проект «Цифровая образовательная среда» 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6 467,00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6 467,00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19 965,00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19 965,00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8 599,00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8 599,00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35 031,00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35 031,00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10.1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10.1 Оснащение планшетными  компьютерами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организаций в Московской области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01.01.2018– 31.12.2</w:t>
            </w:r>
            <w:r>
              <w:rPr>
                <w:rFonts w:ascii="Arial" w:hAnsi="Arial" w:cs="Arial"/>
                <w:color w:val="000000"/>
              </w:rPr>
              <w:lastRenderedPageBreak/>
              <w:t>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2 603,00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2 603,00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Внедрена целевая модель цифровой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образовательной среды в общеобразовательных организациях 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1 122,00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1 122,00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3 725,00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3 725,00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10.2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10.2 Оснащение мультимедийными проекторами и экранами  для мультимедийных проекторов общеобразовательных организаций в Московской области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15 206,00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15 206,00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Внедрена целевая модель цифровой образовательной среды в общеобразовательных организациях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6 549,00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6 549,00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21 755,00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21 755,00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  <w:r>
              <w:rPr>
                <w:rFonts w:ascii="Arial" w:hAnsi="Arial" w:cs="Arial"/>
                <w:color w:val="000000"/>
              </w:rPr>
              <w:lastRenderedPageBreak/>
              <w:t>.3</w:t>
            </w:r>
          </w:p>
        </w:tc>
        <w:tc>
          <w:tcPr>
            <w:tcW w:w="283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10.3 Внедрение целевой модели цифровой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</w:t>
            </w:r>
            <w:r>
              <w:rPr>
                <w:rFonts w:ascii="Arial" w:hAnsi="Arial" w:cs="Arial"/>
                <w:color w:val="000000"/>
              </w:rPr>
              <w:lastRenderedPageBreak/>
              <w:t>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–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6 467,00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6 467,00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</w:t>
            </w:r>
            <w:r>
              <w:rPr>
                <w:rFonts w:ascii="Arial" w:hAnsi="Arial" w:cs="Arial"/>
                <w:color w:val="000000"/>
              </w:rPr>
              <w:lastRenderedPageBreak/>
              <w:t>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Внедрена целевая модель </w:t>
            </w:r>
            <w:r>
              <w:rPr>
                <w:rFonts w:ascii="Arial" w:hAnsi="Arial" w:cs="Arial"/>
                <w:color w:val="000000"/>
              </w:rPr>
              <w:lastRenderedPageBreak/>
              <w:t>цифровой образовательной среды в общеобразовательных организациях</w:t>
            </w: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2 156,00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2 156,00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928,00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928,00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9 551,00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9 551,00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ИТОГО </w:t>
            </w:r>
            <w:r>
              <w:rPr>
                <w:rFonts w:ascii="Arial" w:hAnsi="Arial" w:cs="Arial"/>
                <w:color w:val="000000"/>
              </w:rPr>
              <w:br/>
              <w:t>по 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3 564 677,02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26 130 422.59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5 231 768.57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5 498 934.73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6 410 577.59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5 432 929.57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3 556 212.13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2 089,36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10 776,73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10 776,73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1 962 585,27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12 506 902.79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2 189 798.84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2 495 026.11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3 124 323.02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2 452 024.82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2 245 730.00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500 002,39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2 960 743.07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594 469.73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689 631.89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692 754.57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503 404.75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480 482.13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3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10 652 000.00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2 447 500.00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2 303 500.00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2 593 500.00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2 477 500.00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830 000.00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391B47" w:rsidRDefault="00391B47" w:rsidP="00391B47">
      <w:pPr>
        <w:jc w:val="right"/>
        <w:rPr>
          <w:rFonts w:ascii="Arial" w:eastAsia="Times New Roman" w:hAnsi="Arial" w:cs="Arial"/>
          <w:b/>
        </w:rPr>
      </w:pPr>
    </w:p>
    <w:p w:rsidR="00391B47" w:rsidRDefault="00391B47" w:rsidP="00391B47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391B47" w:rsidRDefault="00391B47" w:rsidP="00391B47">
      <w:pPr>
        <w:pStyle w:val="af6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3</w:t>
      </w:r>
    </w:p>
    <w:p w:rsidR="00391B47" w:rsidRDefault="00391B47" w:rsidP="00391B47">
      <w:pPr>
        <w:pStyle w:val="af6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Постановлению администрации муниципального образования</w:t>
      </w:r>
    </w:p>
    <w:p w:rsidR="00391B47" w:rsidRDefault="00391B47" w:rsidP="00391B47">
      <w:pPr>
        <w:pStyle w:val="af6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городской округ Люберцы Московской области  </w:t>
      </w:r>
    </w:p>
    <w:p w:rsidR="00391B47" w:rsidRDefault="00391B47" w:rsidP="00391B47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Calibri" w:hAnsi="Arial" w:cs="Arial"/>
        </w:rPr>
        <w:t>от 17.10.2019 № 3959-ПА</w:t>
      </w:r>
    </w:p>
    <w:p w:rsidR="00391B47" w:rsidRDefault="00391B47" w:rsidP="00391B47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391B47" w:rsidRDefault="00391B47" w:rsidP="00391B47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IV</w:t>
      </w:r>
      <w:r w:rsidRPr="00391B4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«</w:t>
      </w:r>
      <w:r>
        <w:rPr>
          <w:rFonts w:ascii="Arial" w:hAnsi="Arial" w:cs="Arial"/>
          <w:b/>
          <w:bCs/>
          <w:color w:val="000000"/>
        </w:rPr>
        <w:t>Создание условий для реализации муниципальной программы</w:t>
      </w:r>
      <w:r>
        <w:rPr>
          <w:rFonts w:ascii="Arial" w:hAnsi="Arial" w:cs="Arial"/>
          <w:b/>
        </w:rPr>
        <w:t xml:space="preserve">» </w:t>
      </w:r>
    </w:p>
    <w:p w:rsidR="00391B47" w:rsidRDefault="00391B47" w:rsidP="00391B47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 городского округа Люберцы Московской области»</w:t>
      </w:r>
    </w:p>
    <w:p w:rsidR="00391B47" w:rsidRDefault="00391B47" w:rsidP="00391B47">
      <w:pPr>
        <w:jc w:val="center"/>
        <w:rPr>
          <w:rFonts w:ascii="Arial" w:hAnsi="Arial" w:cs="Arial"/>
          <w:b/>
          <w:bCs/>
        </w:rPr>
      </w:pP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1844"/>
        <w:gridCol w:w="3686"/>
        <w:gridCol w:w="1275"/>
        <w:gridCol w:w="1134"/>
        <w:gridCol w:w="1134"/>
        <w:gridCol w:w="1134"/>
        <w:gridCol w:w="1134"/>
        <w:gridCol w:w="993"/>
      </w:tblGrid>
      <w:tr w:rsidR="00391B47" w:rsidTr="00391B47">
        <w:trPr>
          <w:cantSplit/>
          <w:trHeight w:hRule="exact" w:val="565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391B47" w:rsidTr="00391B47">
        <w:trPr>
          <w:cantSplit/>
          <w:trHeight w:hRule="exact" w:val="268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391B47" w:rsidRDefault="00391B4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 годам реализации и главным распорядителям </w:t>
            </w:r>
          </w:p>
          <w:p w:rsidR="00391B47" w:rsidRDefault="00391B47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Главный распорядитель бюджетных средств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391B47" w:rsidTr="00391B47">
        <w:trPr>
          <w:cantSplit/>
          <w:trHeight w:hRule="exact" w:val="142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33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cantSplit/>
          <w:trHeight w:hRule="exact" w:val="421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391B47" w:rsidTr="00391B47">
        <w:trPr>
          <w:cantSplit/>
          <w:trHeight w:hRule="exact" w:val="413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 в том числе: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19 255.05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19 281.63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19 186.98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17 120.41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17 120.41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91 964.48</w:t>
            </w:r>
          </w:p>
        </w:tc>
      </w:tr>
      <w:tr w:rsidR="00391B47" w:rsidTr="00391B47">
        <w:trPr>
          <w:cantSplit/>
          <w:trHeight w:hRule="exact" w:val="586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391B47" w:rsidTr="00391B47">
        <w:trPr>
          <w:cantSplit/>
          <w:trHeight w:hRule="exact" w:val="566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19 255.05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19 281.63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19 186.98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17 120.41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17 120.41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91 964.48</w:t>
            </w:r>
          </w:p>
        </w:tc>
      </w:tr>
      <w:tr w:rsidR="00391B47" w:rsidTr="00391B47">
        <w:trPr>
          <w:cantSplit/>
          <w:trHeight w:hRule="exact" w:val="574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391B47" w:rsidTr="00391B47">
        <w:trPr>
          <w:cantSplit/>
          <w:trHeight w:hRule="exact" w:val="574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391B47" w:rsidRDefault="00391B47" w:rsidP="00391B47">
      <w:pPr>
        <w:jc w:val="center"/>
        <w:rPr>
          <w:rFonts w:ascii="Arial" w:eastAsia="Times New Roman" w:hAnsi="Arial" w:cs="Arial"/>
          <w:b/>
          <w:bCs/>
        </w:rPr>
      </w:pPr>
    </w:p>
    <w:p w:rsidR="00391B47" w:rsidRDefault="00391B47" w:rsidP="00391B4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391B47" w:rsidRDefault="00391B47" w:rsidP="00391B47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bCs/>
          <w:lang w:val="en-US"/>
        </w:rPr>
        <w:t>IV</w:t>
      </w:r>
      <w:r>
        <w:rPr>
          <w:rFonts w:ascii="Arial" w:hAnsi="Arial" w:cs="Arial"/>
          <w:b/>
        </w:rPr>
        <w:t xml:space="preserve"> «Создание условий для реализации муниципальной программы»</w:t>
      </w:r>
    </w:p>
    <w:p w:rsidR="00391B47" w:rsidRDefault="00391B47" w:rsidP="00391B47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 городского округа Люберцы Московской области»</w:t>
      </w:r>
    </w:p>
    <w:p w:rsidR="00391B47" w:rsidRDefault="00391B47" w:rsidP="00391B47">
      <w:pPr>
        <w:jc w:val="center"/>
        <w:rPr>
          <w:rFonts w:ascii="Arial" w:hAnsi="Arial" w:cs="Arial"/>
          <w:b/>
          <w:bCs/>
        </w:rPr>
      </w:pPr>
    </w:p>
    <w:tbl>
      <w:tblPr>
        <w:tblW w:w="1521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"/>
        <w:gridCol w:w="2603"/>
        <w:gridCol w:w="1420"/>
        <w:gridCol w:w="992"/>
        <w:gridCol w:w="992"/>
        <w:gridCol w:w="993"/>
        <w:gridCol w:w="931"/>
        <w:gridCol w:w="992"/>
        <w:gridCol w:w="851"/>
        <w:gridCol w:w="992"/>
        <w:gridCol w:w="850"/>
        <w:gridCol w:w="1313"/>
        <w:gridCol w:w="1986"/>
      </w:tblGrid>
      <w:tr w:rsidR="00391B47" w:rsidTr="00391B47">
        <w:trPr>
          <w:trHeight w:val="2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Мероприятия по реализации </w:t>
            </w:r>
            <w:r>
              <w:rPr>
                <w:rFonts w:ascii="Arial" w:hAnsi="Arial" w:cs="Arial"/>
                <w:color w:val="000000"/>
              </w:rPr>
              <w:br/>
              <w:t>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Источники </w:t>
            </w:r>
            <w:r>
              <w:rPr>
                <w:rFonts w:ascii="Arial" w:hAnsi="Arial" w:cs="Arial"/>
                <w:color w:val="000000"/>
              </w:rPr>
              <w:br/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Срок </w:t>
            </w:r>
            <w:r>
              <w:rPr>
                <w:rFonts w:ascii="Arial" w:hAnsi="Arial" w:cs="Arial"/>
                <w:color w:val="000000"/>
              </w:rPr>
              <w:br/>
              <w:t>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2017 году </w:t>
            </w:r>
            <w:r>
              <w:rPr>
                <w:rFonts w:ascii="Arial" w:hAnsi="Arial" w:cs="Arial"/>
                <w:color w:val="000000"/>
              </w:rPr>
              <w:br/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Всего, (тыс. руб.)</w:t>
            </w:r>
          </w:p>
        </w:tc>
        <w:tc>
          <w:tcPr>
            <w:tcW w:w="4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(тыс. руб.)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br/>
              <w:t>за выполнение мероприятия</w:t>
            </w:r>
            <w:r>
              <w:rPr>
                <w:rFonts w:ascii="Arial" w:hAnsi="Arial" w:cs="Arial"/>
                <w:color w:val="000000"/>
              </w:rPr>
              <w:br/>
              <w:t xml:space="preserve">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Результаты выполнения </w:t>
            </w:r>
            <w:r>
              <w:rPr>
                <w:rFonts w:ascii="Arial" w:hAnsi="Arial" w:cs="Arial"/>
                <w:color w:val="000000"/>
              </w:rPr>
              <w:br/>
              <w:t>подпрограммы</w:t>
            </w: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391B47" w:rsidTr="00391B47">
        <w:trPr>
          <w:trHeight w:val="2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 Основное мероприятие. 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сопровождения предоставления государственных (муниципальных) услуг в системе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</w:t>
            </w:r>
            <w:r>
              <w:rPr>
                <w:rFonts w:ascii="Arial" w:hAnsi="Arial" w:cs="Arial"/>
                <w:color w:val="000000"/>
              </w:rPr>
              <w:lastRenderedPageBreak/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Предоставление услуги по информационно-</w:t>
            </w:r>
            <w:r>
              <w:rPr>
                <w:rFonts w:ascii="Arial" w:hAnsi="Arial" w:cs="Arial"/>
                <w:color w:val="000000"/>
              </w:rPr>
              <w:lastRenderedPageBreak/>
              <w:t>методическому сопровождению деятельности образовательных организаций. Проведение семинаров, педагогических чтений, совещаний, конференций, организация курсов повышения квалификации, конкурсов педагогического мастерства.</w:t>
            </w: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112 551,88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91 964.48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19 255.05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19 281.63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19 186.98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17 120.41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17 120.41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112 551,88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92 364,48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19 255,05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19 681,63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19 186,98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 Обеспечение выполнения муниципального задания МОУ ДПО "Центр развития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Предоставление услуги по информационно-методическому сопровождению деятельности образовательных организаций. Проведение семинаров, педагогических чтений, совещаний, конференций,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организация курсов повышения квалификации, конкурсов педагогического мастерства.</w:t>
            </w: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19 259,44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89 889,48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18 380,05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19 281,63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18 786,98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16 720,41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16 720,41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19 259,44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89 889,48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18 380,05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19 281,63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18 786,98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16 720,41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16 720,41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1.2 Обеспечение деятельности МУ "Централизованная бухгалтерия"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Предоставление услуги по сопровождению и плановому учету образовательных организаций</w:t>
            </w: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89 796,43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89 796,43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1.3 Мероприятия по проведению капитального, текущего ремонта, установка АПС  в МУ "Централизованная бухгалтерия"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Обеспечение безопасности рабочих мест, сохранности оборудования и документации.</w:t>
            </w:r>
          </w:p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2 491,01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2 491,01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1.4 Мероприятия по проведению текущего ремонта, установка КТС, видео-домофона, охранной сигнализации  в МОУ ДПО "Центр развития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Проведение текущего ремонта, установка КТС, видео-домофона, охранной сигнализации  в МОУ ДПО "Центр развития образования"</w:t>
            </w: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1.5 Мероприятия по модернизации АПС в образовательных учреждениях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Модернизация АПС в образовательных учреждениях, обеспечение безопасности в учреждении</w:t>
            </w: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1.6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1.6 Организация обучающих курсов ГО ЧС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</w:t>
            </w:r>
            <w:proofErr w:type="gramStart"/>
            <w:r>
              <w:rPr>
                <w:rFonts w:ascii="Arial" w:hAnsi="Arial" w:cs="Arial"/>
                <w:color w:val="000000"/>
              </w:rPr>
              <w:t>обучения по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гражданской обороне и действиям в условиях чрезвычайных ситуаций.</w:t>
            </w: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1.7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1.7 Обучение сотрудников, проведение семинаров.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Обучение сотрудников, проведение обучающих и консультационных семинаров.</w:t>
            </w: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2 075,00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875,00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br/>
              <w:t>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2 075,00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875,00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B47" w:rsidRDefault="00391B4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B47" w:rsidTr="00391B47">
        <w:trPr>
          <w:trHeight w:val="20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112 551,88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91 964.48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19 255.05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19 281.63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19 186.98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17 120.41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17 120.41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</w:tr>
      <w:tr w:rsidR="00391B47" w:rsidTr="00391B47">
        <w:trPr>
          <w:trHeight w:val="20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br/>
              <w:t xml:space="preserve">Федерального </w:t>
            </w:r>
            <w:r>
              <w:rPr>
                <w:rFonts w:ascii="Arial" w:hAnsi="Arial" w:cs="Arial"/>
                <w:color w:val="000000"/>
              </w:rPr>
              <w:br/>
              <w:t>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</w:tr>
      <w:tr w:rsidR="00391B47" w:rsidTr="00391B47">
        <w:trPr>
          <w:trHeight w:val="20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</w:tr>
      <w:tr w:rsidR="00391B47" w:rsidTr="00391B47">
        <w:trPr>
          <w:trHeight w:val="20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112 551,88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91 964.48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19 255.05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19 281.63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19 186.98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17 120.41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B47" w:rsidRDefault="00391B4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17 120.41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</w:tr>
      <w:tr w:rsidR="00391B47" w:rsidTr="00391B47">
        <w:trPr>
          <w:trHeight w:val="20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2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</w:t>
            </w:r>
            <w:r>
              <w:rPr>
                <w:rFonts w:ascii="Arial" w:hAnsi="Arial" w:cs="Arial"/>
                <w:color w:val="000000"/>
              </w:rPr>
              <w:br/>
              <w:t xml:space="preserve">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1B47" w:rsidRDefault="00391B4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B47" w:rsidRDefault="00391B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</w:tr>
    </w:tbl>
    <w:p w:rsidR="00391B47" w:rsidRDefault="00391B47" w:rsidP="00391B47">
      <w:pPr>
        <w:rPr>
          <w:rFonts w:ascii="Arial" w:eastAsia="Times New Roman" w:hAnsi="Arial" w:cs="Arial"/>
          <w:b/>
          <w:lang w:val="en-US"/>
        </w:rPr>
      </w:pPr>
      <w:bookmarkStart w:id="0" w:name="_GoBack"/>
      <w:bookmarkEnd w:id="0"/>
    </w:p>
    <w:sectPr w:rsidR="00391B47" w:rsidSect="00391B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BFEE5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EE5"/>
    <w:rsid w:val="00391B47"/>
    <w:rsid w:val="005C458D"/>
    <w:rsid w:val="00D63EE5"/>
    <w:rsid w:val="00F9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91B47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391B47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91B47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391B4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4">
    <w:name w:val="Текст сноски Знак"/>
    <w:basedOn w:val="a1"/>
    <w:link w:val="a5"/>
    <w:uiPriority w:val="99"/>
    <w:semiHidden/>
    <w:rsid w:val="00391B47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5">
    <w:name w:val="footnote text"/>
    <w:basedOn w:val="a0"/>
    <w:link w:val="a4"/>
    <w:uiPriority w:val="99"/>
    <w:semiHidden/>
    <w:unhideWhenUsed/>
    <w:rsid w:val="00391B4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примечания Знак"/>
    <w:basedOn w:val="a1"/>
    <w:link w:val="a7"/>
    <w:uiPriority w:val="99"/>
    <w:semiHidden/>
    <w:rsid w:val="00391B47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7">
    <w:name w:val="annotation text"/>
    <w:basedOn w:val="a0"/>
    <w:link w:val="a6"/>
    <w:uiPriority w:val="99"/>
    <w:semiHidden/>
    <w:unhideWhenUsed/>
    <w:rsid w:val="00391B4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8">
    <w:name w:val="Верхний колонтитул Знак"/>
    <w:basedOn w:val="a1"/>
    <w:link w:val="a9"/>
    <w:uiPriority w:val="99"/>
    <w:semiHidden/>
    <w:rsid w:val="00391B47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9">
    <w:name w:val="header"/>
    <w:basedOn w:val="a0"/>
    <w:link w:val="a8"/>
    <w:uiPriority w:val="99"/>
    <w:semiHidden/>
    <w:unhideWhenUsed/>
    <w:rsid w:val="00391B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a">
    <w:name w:val="Нижний колонтитул Знак"/>
    <w:basedOn w:val="a1"/>
    <w:link w:val="ab"/>
    <w:uiPriority w:val="99"/>
    <w:semiHidden/>
    <w:rsid w:val="00391B47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footer"/>
    <w:basedOn w:val="a0"/>
    <w:link w:val="aa"/>
    <w:uiPriority w:val="99"/>
    <w:semiHidden/>
    <w:unhideWhenUsed/>
    <w:rsid w:val="00391B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c">
    <w:name w:val="Текст концевой сноски Знак"/>
    <w:basedOn w:val="a1"/>
    <w:link w:val="ad"/>
    <w:uiPriority w:val="99"/>
    <w:semiHidden/>
    <w:rsid w:val="00391B4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d">
    <w:name w:val="endnote text"/>
    <w:basedOn w:val="a0"/>
    <w:link w:val="ac"/>
    <w:uiPriority w:val="99"/>
    <w:semiHidden/>
    <w:unhideWhenUsed/>
    <w:rsid w:val="00391B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e">
    <w:name w:val="List Bullet"/>
    <w:basedOn w:val="a0"/>
    <w:uiPriority w:val="99"/>
    <w:semiHidden/>
    <w:unhideWhenUsed/>
    <w:rsid w:val="00391B47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f0"/>
    <w:uiPriority w:val="99"/>
    <w:semiHidden/>
    <w:rsid w:val="00391B4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Body Text"/>
    <w:basedOn w:val="a0"/>
    <w:link w:val="af"/>
    <w:uiPriority w:val="99"/>
    <w:semiHidden/>
    <w:unhideWhenUsed/>
    <w:rsid w:val="00391B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">
    <w:name w:val="Основной текст с отступом Знак"/>
    <w:basedOn w:val="a1"/>
    <w:link w:val="af1"/>
    <w:uiPriority w:val="99"/>
    <w:semiHidden/>
    <w:rsid w:val="00391B4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1">
    <w:name w:val="Body Text Indent"/>
    <w:basedOn w:val="a0"/>
    <w:link w:val="a"/>
    <w:uiPriority w:val="99"/>
    <w:semiHidden/>
    <w:unhideWhenUsed/>
    <w:rsid w:val="00391B47"/>
    <w:pPr>
      <w:spacing w:after="0" w:line="240" w:lineRule="auto"/>
      <w:ind w:left="375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f2">
    <w:name w:val="Тема примечания Знак"/>
    <w:basedOn w:val="a6"/>
    <w:link w:val="af3"/>
    <w:uiPriority w:val="99"/>
    <w:semiHidden/>
    <w:rsid w:val="00391B47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3">
    <w:name w:val="annotation subject"/>
    <w:basedOn w:val="a7"/>
    <w:next w:val="a7"/>
    <w:link w:val="af2"/>
    <w:uiPriority w:val="99"/>
    <w:semiHidden/>
    <w:unhideWhenUsed/>
    <w:rsid w:val="00391B47"/>
    <w:rPr>
      <w:b/>
      <w:bCs/>
    </w:rPr>
  </w:style>
  <w:style w:type="character" w:customStyle="1" w:styleId="af4">
    <w:name w:val="Текст выноски Знак"/>
    <w:basedOn w:val="a1"/>
    <w:link w:val="af5"/>
    <w:uiPriority w:val="99"/>
    <w:semiHidden/>
    <w:rsid w:val="00391B4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5">
    <w:name w:val="Balloon Text"/>
    <w:basedOn w:val="a0"/>
    <w:link w:val="af4"/>
    <w:uiPriority w:val="99"/>
    <w:semiHidden/>
    <w:unhideWhenUsed/>
    <w:rsid w:val="00391B4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6">
    <w:name w:val="No Spacing"/>
    <w:uiPriority w:val="1"/>
    <w:qFormat/>
    <w:rsid w:val="00391B4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7">
    <w:name w:val="List Paragraph"/>
    <w:basedOn w:val="a0"/>
    <w:uiPriority w:val="99"/>
    <w:qFormat/>
    <w:rsid w:val="00391B4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91B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91B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91B4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391B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8">
    <w:name w:val="Прижатый влево"/>
    <w:basedOn w:val="a0"/>
    <w:next w:val="a0"/>
    <w:uiPriority w:val="99"/>
    <w:rsid w:val="00391B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western">
    <w:name w:val="western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Цветной список — акцент 1"/>
    <w:basedOn w:val="a0"/>
    <w:uiPriority w:val="99"/>
    <w:rsid w:val="00391B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font9">
    <w:name w:val="font9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font10">
    <w:name w:val="font10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66">
    <w:name w:val="xl6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93">
    <w:name w:val="xl93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uiPriority w:val="99"/>
    <w:rsid w:val="00391B4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uiPriority w:val="99"/>
    <w:rsid w:val="00391B4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uiPriority w:val="99"/>
    <w:rsid w:val="00391B47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uiPriority w:val="99"/>
    <w:rsid w:val="00391B47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0"/>
    <w:uiPriority w:val="99"/>
    <w:rsid w:val="00391B47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0"/>
    <w:uiPriority w:val="99"/>
    <w:rsid w:val="00391B47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4">
    <w:name w:val="xl104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uiPriority w:val="99"/>
    <w:rsid w:val="00391B4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Нормальный (таблица)"/>
    <w:basedOn w:val="a0"/>
    <w:next w:val="a0"/>
    <w:uiPriority w:val="99"/>
    <w:rsid w:val="00391B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Batang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0"/>
    <w:uiPriority w:val="99"/>
    <w:qFormat/>
    <w:rsid w:val="00391B4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3">
    <w:name w:val="xl63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391B4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0">
    <w:name w:val="xl160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3">
    <w:name w:val="xl163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4">
    <w:name w:val="xl164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0"/>
    <w:uiPriority w:val="99"/>
    <w:rsid w:val="00391B4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7">
    <w:name w:val="xl167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77">
    <w:name w:val="xl177"/>
    <w:basedOn w:val="a0"/>
    <w:uiPriority w:val="99"/>
    <w:rsid w:val="00391B4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8">
    <w:name w:val="xl178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79">
    <w:name w:val="xl179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uiPriority w:val="99"/>
    <w:rsid w:val="00391B4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83">
    <w:name w:val="xl183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4">
    <w:name w:val="xl184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0"/>
    <w:uiPriority w:val="99"/>
    <w:rsid w:val="00391B4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0"/>
    <w:uiPriority w:val="99"/>
    <w:rsid w:val="00391B4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96">
    <w:name w:val="xl19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99">
    <w:name w:val="xl199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00">
    <w:name w:val="xl200"/>
    <w:basedOn w:val="a0"/>
    <w:uiPriority w:val="99"/>
    <w:rsid w:val="00391B4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0"/>
    <w:uiPriority w:val="99"/>
    <w:rsid w:val="00391B47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0"/>
    <w:uiPriority w:val="99"/>
    <w:rsid w:val="00391B47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0"/>
    <w:uiPriority w:val="99"/>
    <w:rsid w:val="00391B4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0"/>
    <w:uiPriority w:val="99"/>
    <w:rsid w:val="00391B47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0"/>
    <w:uiPriority w:val="99"/>
    <w:rsid w:val="00391B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0"/>
    <w:uiPriority w:val="99"/>
    <w:rsid w:val="00391B47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0"/>
    <w:uiPriority w:val="99"/>
    <w:rsid w:val="00391B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0"/>
    <w:uiPriority w:val="99"/>
    <w:rsid w:val="00391B4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17375D"/>
      <w:sz w:val="24"/>
      <w:szCs w:val="24"/>
      <w:lang w:eastAsia="ru-RU"/>
    </w:rPr>
  </w:style>
  <w:style w:type="paragraph" w:customStyle="1" w:styleId="xl212">
    <w:name w:val="xl212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0"/>
    <w:uiPriority w:val="99"/>
    <w:rsid w:val="00391B4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0"/>
    <w:uiPriority w:val="99"/>
    <w:rsid w:val="00391B4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18">
    <w:name w:val="xl218"/>
    <w:basedOn w:val="a0"/>
    <w:uiPriority w:val="99"/>
    <w:rsid w:val="00391B47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0"/>
    <w:uiPriority w:val="99"/>
    <w:rsid w:val="00391B4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0"/>
    <w:uiPriority w:val="99"/>
    <w:rsid w:val="00391B4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2">
    <w:name w:val="xl222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3">
    <w:name w:val="xl223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4">
    <w:name w:val="xl224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uiPriority w:val="99"/>
    <w:rsid w:val="00391B4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uiPriority w:val="99"/>
    <w:rsid w:val="00391B4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uiPriority w:val="99"/>
    <w:rsid w:val="00391B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uiPriority w:val="99"/>
    <w:rsid w:val="00391B4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uiPriority w:val="99"/>
    <w:rsid w:val="00391B4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0"/>
    <w:uiPriority w:val="99"/>
    <w:rsid w:val="00391B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0"/>
    <w:uiPriority w:val="99"/>
    <w:rsid w:val="00391B4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0"/>
    <w:uiPriority w:val="99"/>
    <w:rsid w:val="00391B4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0"/>
    <w:uiPriority w:val="99"/>
    <w:rsid w:val="00391B4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0"/>
    <w:uiPriority w:val="99"/>
    <w:rsid w:val="00391B4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0">
    <w:name w:val="xl240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1">
    <w:name w:val="xl241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2">
    <w:name w:val="xl242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43">
    <w:name w:val="xl243"/>
    <w:basedOn w:val="a0"/>
    <w:uiPriority w:val="99"/>
    <w:rsid w:val="00391B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0"/>
    <w:uiPriority w:val="99"/>
    <w:rsid w:val="00391B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0"/>
    <w:uiPriority w:val="99"/>
    <w:rsid w:val="00391B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0"/>
    <w:uiPriority w:val="99"/>
    <w:rsid w:val="00391B4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uiPriority w:val="99"/>
    <w:rsid w:val="00391B4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7">
    <w:name w:val="xl257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0"/>
    <w:uiPriority w:val="99"/>
    <w:rsid w:val="00391B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0">
    <w:name w:val="xl260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1">
    <w:name w:val="xl261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2">
    <w:name w:val="xl262"/>
    <w:basedOn w:val="a0"/>
    <w:uiPriority w:val="99"/>
    <w:rsid w:val="00391B4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0"/>
    <w:uiPriority w:val="99"/>
    <w:rsid w:val="00391B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5">
    <w:name w:val="xl265"/>
    <w:basedOn w:val="a0"/>
    <w:uiPriority w:val="99"/>
    <w:rsid w:val="00391B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6">
    <w:name w:val="xl26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7">
    <w:name w:val="xl267"/>
    <w:basedOn w:val="a0"/>
    <w:uiPriority w:val="99"/>
    <w:rsid w:val="00391B4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8">
    <w:name w:val="xl268"/>
    <w:basedOn w:val="a0"/>
    <w:uiPriority w:val="99"/>
    <w:rsid w:val="00391B4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9">
    <w:name w:val="xl269"/>
    <w:basedOn w:val="a0"/>
    <w:uiPriority w:val="99"/>
    <w:rsid w:val="00391B4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0"/>
    <w:uiPriority w:val="99"/>
    <w:rsid w:val="00391B47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0"/>
    <w:uiPriority w:val="99"/>
    <w:rsid w:val="00391B4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0"/>
    <w:uiPriority w:val="99"/>
    <w:rsid w:val="00391B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0"/>
    <w:uiPriority w:val="99"/>
    <w:rsid w:val="00391B4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0"/>
    <w:uiPriority w:val="99"/>
    <w:rsid w:val="00391B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0"/>
    <w:uiPriority w:val="99"/>
    <w:rsid w:val="00391B4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0"/>
    <w:uiPriority w:val="99"/>
    <w:rsid w:val="00391B47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0"/>
    <w:uiPriority w:val="99"/>
    <w:rsid w:val="00391B4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0"/>
    <w:uiPriority w:val="99"/>
    <w:rsid w:val="00391B4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0"/>
    <w:uiPriority w:val="99"/>
    <w:rsid w:val="00391B4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0"/>
    <w:uiPriority w:val="99"/>
    <w:rsid w:val="00391B4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0"/>
    <w:uiPriority w:val="99"/>
    <w:rsid w:val="00391B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0"/>
    <w:uiPriority w:val="99"/>
    <w:rsid w:val="00391B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0"/>
    <w:uiPriority w:val="99"/>
    <w:rsid w:val="00391B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7">
    <w:name w:val="xl287"/>
    <w:basedOn w:val="a0"/>
    <w:uiPriority w:val="99"/>
    <w:rsid w:val="00391B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8">
    <w:name w:val="xl288"/>
    <w:basedOn w:val="a0"/>
    <w:uiPriority w:val="99"/>
    <w:rsid w:val="00391B4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0"/>
    <w:uiPriority w:val="99"/>
    <w:rsid w:val="00391B4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0"/>
    <w:uiPriority w:val="99"/>
    <w:rsid w:val="00391B4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0"/>
    <w:uiPriority w:val="99"/>
    <w:rsid w:val="00391B4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0"/>
    <w:uiPriority w:val="99"/>
    <w:rsid w:val="00391B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0"/>
    <w:uiPriority w:val="99"/>
    <w:rsid w:val="00391B4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0"/>
    <w:uiPriority w:val="99"/>
    <w:rsid w:val="00391B4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6">
    <w:name w:val="xl296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7">
    <w:name w:val="xl297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0"/>
    <w:uiPriority w:val="99"/>
    <w:rsid w:val="00391B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0"/>
    <w:uiPriority w:val="99"/>
    <w:rsid w:val="00391B4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0"/>
    <w:uiPriority w:val="99"/>
    <w:rsid w:val="00391B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0"/>
    <w:uiPriority w:val="99"/>
    <w:rsid w:val="00391B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4">
    <w:name w:val="xl304"/>
    <w:basedOn w:val="a0"/>
    <w:uiPriority w:val="99"/>
    <w:rsid w:val="00391B4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5">
    <w:name w:val="xl305"/>
    <w:basedOn w:val="a0"/>
    <w:uiPriority w:val="99"/>
    <w:rsid w:val="00391B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6">
    <w:name w:val="xl306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7">
    <w:name w:val="xl307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8">
    <w:name w:val="xl308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9">
    <w:name w:val="xl309"/>
    <w:basedOn w:val="a0"/>
    <w:uiPriority w:val="99"/>
    <w:rsid w:val="00391B4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0"/>
    <w:uiPriority w:val="99"/>
    <w:rsid w:val="00391B47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0"/>
    <w:uiPriority w:val="99"/>
    <w:rsid w:val="00391B4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12">
    <w:name w:val="xl312"/>
    <w:basedOn w:val="a0"/>
    <w:uiPriority w:val="99"/>
    <w:rsid w:val="00391B4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0"/>
    <w:uiPriority w:val="99"/>
    <w:rsid w:val="00391B4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0"/>
    <w:uiPriority w:val="99"/>
    <w:rsid w:val="00391B4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0"/>
    <w:uiPriority w:val="99"/>
    <w:rsid w:val="00391B47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0"/>
    <w:uiPriority w:val="99"/>
    <w:rsid w:val="00391B4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0"/>
    <w:uiPriority w:val="99"/>
    <w:rsid w:val="00391B4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0"/>
    <w:uiPriority w:val="99"/>
    <w:rsid w:val="00391B47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0"/>
    <w:uiPriority w:val="99"/>
    <w:rsid w:val="00391B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0"/>
    <w:uiPriority w:val="99"/>
    <w:rsid w:val="00391B4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3">
    <w:name w:val="xl323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4">
    <w:name w:val="xl324"/>
    <w:basedOn w:val="a0"/>
    <w:uiPriority w:val="99"/>
    <w:rsid w:val="00391B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0"/>
    <w:uiPriority w:val="99"/>
    <w:rsid w:val="00391B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0"/>
    <w:uiPriority w:val="99"/>
    <w:rsid w:val="00391B4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0"/>
    <w:uiPriority w:val="99"/>
    <w:rsid w:val="00391B4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0"/>
    <w:uiPriority w:val="99"/>
    <w:rsid w:val="00391B47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0"/>
    <w:uiPriority w:val="99"/>
    <w:rsid w:val="00391B4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391B4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391B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4">
    <w:name w:val="Без интервала1"/>
    <w:uiPriority w:val="99"/>
    <w:rsid w:val="00391B4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391B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391B47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Содержимое таблицы"/>
    <w:basedOn w:val="a0"/>
    <w:uiPriority w:val="99"/>
    <w:rsid w:val="00391B47"/>
    <w:pPr>
      <w:widowControl w:val="0"/>
      <w:suppressLineNumbers/>
      <w:suppressAutoHyphens/>
      <w:spacing w:after="0" w:line="240" w:lineRule="auto"/>
      <w:ind w:firstLine="533"/>
      <w:jc w:val="both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customStyle="1" w:styleId="afb">
    <w:name w:val="Стиль"/>
    <w:uiPriority w:val="99"/>
    <w:rsid w:val="00391B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Intense Emphasis"/>
    <w:uiPriority w:val="21"/>
    <w:qFormat/>
    <w:rsid w:val="00391B47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391B47"/>
    <w:rPr>
      <w:rFonts w:ascii="Times New Roman" w:hAnsi="Times New Roman" w:cs="Times New Roman" w:hint="default"/>
      <w:color w:val="000000"/>
      <w:sz w:val="26"/>
    </w:rPr>
  </w:style>
  <w:style w:type="character" w:customStyle="1" w:styleId="afd">
    <w:name w:val="Цветовое выделение"/>
    <w:uiPriority w:val="99"/>
    <w:rsid w:val="00391B47"/>
    <w:rPr>
      <w:b/>
      <w:bCs w:val="0"/>
      <w:color w:val="26282F"/>
      <w:sz w:val="26"/>
    </w:rPr>
  </w:style>
  <w:style w:type="character" w:customStyle="1" w:styleId="apple-converted-space">
    <w:name w:val="apple-converted-space"/>
    <w:rsid w:val="00391B47"/>
  </w:style>
  <w:style w:type="character" w:customStyle="1" w:styleId="f">
    <w:name w:val="f"/>
    <w:rsid w:val="00391B47"/>
    <w:rPr>
      <w:rFonts w:ascii="Times New Roman" w:hAnsi="Times New Roman" w:cs="Times New Roman" w:hint="default"/>
    </w:rPr>
  </w:style>
  <w:style w:type="character" w:customStyle="1" w:styleId="epm">
    <w:name w:val="epm"/>
    <w:rsid w:val="00391B47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391B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91B47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391B47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91B47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391B4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4">
    <w:name w:val="Текст сноски Знак"/>
    <w:basedOn w:val="a1"/>
    <w:link w:val="a5"/>
    <w:uiPriority w:val="99"/>
    <w:semiHidden/>
    <w:rsid w:val="00391B47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5">
    <w:name w:val="footnote text"/>
    <w:basedOn w:val="a0"/>
    <w:link w:val="a4"/>
    <w:uiPriority w:val="99"/>
    <w:semiHidden/>
    <w:unhideWhenUsed/>
    <w:rsid w:val="00391B4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примечания Знак"/>
    <w:basedOn w:val="a1"/>
    <w:link w:val="a7"/>
    <w:uiPriority w:val="99"/>
    <w:semiHidden/>
    <w:rsid w:val="00391B47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7">
    <w:name w:val="annotation text"/>
    <w:basedOn w:val="a0"/>
    <w:link w:val="a6"/>
    <w:uiPriority w:val="99"/>
    <w:semiHidden/>
    <w:unhideWhenUsed/>
    <w:rsid w:val="00391B4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8">
    <w:name w:val="Верхний колонтитул Знак"/>
    <w:basedOn w:val="a1"/>
    <w:link w:val="a9"/>
    <w:uiPriority w:val="99"/>
    <w:semiHidden/>
    <w:rsid w:val="00391B47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9">
    <w:name w:val="header"/>
    <w:basedOn w:val="a0"/>
    <w:link w:val="a8"/>
    <w:uiPriority w:val="99"/>
    <w:semiHidden/>
    <w:unhideWhenUsed/>
    <w:rsid w:val="00391B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a">
    <w:name w:val="Нижний колонтитул Знак"/>
    <w:basedOn w:val="a1"/>
    <w:link w:val="ab"/>
    <w:uiPriority w:val="99"/>
    <w:semiHidden/>
    <w:rsid w:val="00391B47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footer"/>
    <w:basedOn w:val="a0"/>
    <w:link w:val="aa"/>
    <w:uiPriority w:val="99"/>
    <w:semiHidden/>
    <w:unhideWhenUsed/>
    <w:rsid w:val="00391B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c">
    <w:name w:val="Текст концевой сноски Знак"/>
    <w:basedOn w:val="a1"/>
    <w:link w:val="ad"/>
    <w:uiPriority w:val="99"/>
    <w:semiHidden/>
    <w:rsid w:val="00391B4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d">
    <w:name w:val="endnote text"/>
    <w:basedOn w:val="a0"/>
    <w:link w:val="ac"/>
    <w:uiPriority w:val="99"/>
    <w:semiHidden/>
    <w:unhideWhenUsed/>
    <w:rsid w:val="00391B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e">
    <w:name w:val="List Bullet"/>
    <w:basedOn w:val="a0"/>
    <w:uiPriority w:val="99"/>
    <w:semiHidden/>
    <w:unhideWhenUsed/>
    <w:rsid w:val="00391B47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f0"/>
    <w:uiPriority w:val="99"/>
    <w:semiHidden/>
    <w:rsid w:val="00391B4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Body Text"/>
    <w:basedOn w:val="a0"/>
    <w:link w:val="af"/>
    <w:uiPriority w:val="99"/>
    <w:semiHidden/>
    <w:unhideWhenUsed/>
    <w:rsid w:val="00391B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">
    <w:name w:val="Основной текст с отступом Знак"/>
    <w:basedOn w:val="a1"/>
    <w:link w:val="af1"/>
    <w:uiPriority w:val="99"/>
    <w:semiHidden/>
    <w:rsid w:val="00391B4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1">
    <w:name w:val="Body Text Indent"/>
    <w:basedOn w:val="a0"/>
    <w:link w:val="a"/>
    <w:uiPriority w:val="99"/>
    <w:semiHidden/>
    <w:unhideWhenUsed/>
    <w:rsid w:val="00391B47"/>
    <w:pPr>
      <w:spacing w:after="0" w:line="240" w:lineRule="auto"/>
      <w:ind w:left="375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f2">
    <w:name w:val="Тема примечания Знак"/>
    <w:basedOn w:val="a6"/>
    <w:link w:val="af3"/>
    <w:uiPriority w:val="99"/>
    <w:semiHidden/>
    <w:rsid w:val="00391B47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3">
    <w:name w:val="annotation subject"/>
    <w:basedOn w:val="a7"/>
    <w:next w:val="a7"/>
    <w:link w:val="af2"/>
    <w:uiPriority w:val="99"/>
    <w:semiHidden/>
    <w:unhideWhenUsed/>
    <w:rsid w:val="00391B47"/>
    <w:rPr>
      <w:b/>
      <w:bCs/>
    </w:rPr>
  </w:style>
  <w:style w:type="character" w:customStyle="1" w:styleId="af4">
    <w:name w:val="Текст выноски Знак"/>
    <w:basedOn w:val="a1"/>
    <w:link w:val="af5"/>
    <w:uiPriority w:val="99"/>
    <w:semiHidden/>
    <w:rsid w:val="00391B4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5">
    <w:name w:val="Balloon Text"/>
    <w:basedOn w:val="a0"/>
    <w:link w:val="af4"/>
    <w:uiPriority w:val="99"/>
    <w:semiHidden/>
    <w:unhideWhenUsed/>
    <w:rsid w:val="00391B4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6">
    <w:name w:val="No Spacing"/>
    <w:uiPriority w:val="1"/>
    <w:qFormat/>
    <w:rsid w:val="00391B4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7">
    <w:name w:val="List Paragraph"/>
    <w:basedOn w:val="a0"/>
    <w:uiPriority w:val="99"/>
    <w:qFormat/>
    <w:rsid w:val="00391B4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91B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91B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91B4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391B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8">
    <w:name w:val="Прижатый влево"/>
    <w:basedOn w:val="a0"/>
    <w:next w:val="a0"/>
    <w:uiPriority w:val="99"/>
    <w:rsid w:val="00391B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western">
    <w:name w:val="western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Цветной список — акцент 1"/>
    <w:basedOn w:val="a0"/>
    <w:uiPriority w:val="99"/>
    <w:rsid w:val="00391B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font9">
    <w:name w:val="font9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font10">
    <w:name w:val="font10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66">
    <w:name w:val="xl6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93">
    <w:name w:val="xl93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uiPriority w:val="99"/>
    <w:rsid w:val="00391B4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uiPriority w:val="99"/>
    <w:rsid w:val="00391B4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uiPriority w:val="99"/>
    <w:rsid w:val="00391B47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uiPriority w:val="99"/>
    <w:rsid w:val="00391B47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0"/>
    <w:uiPriority w:val="99"/>
    <w:rsid w:val="00391B47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0"/>
    <w:uiPriority w:val="99"/>
    <w:rsid w:val="00391B47"/>
    <w:pPr>
      <w:shd w:val="clear" w:color="auto" w:fill="B2A1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4">
    <w:name w:val="xl104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uiPriority w:val="99"/>
    <w:rsid w:val="00391B4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Нормальный (таблица)"/>
    <w:basedOn w:val="a0"/>
    <w:next w:val="a0"/>
    <w:uiPriority w:val="99"/>
    <w:rsid w:val="00391B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Batang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0"/>
    <w:uiPriority w:val="99"/>
    <w:qFormat/>
    <w:rsid w:val="00391B4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3">
    <w:name w:val="xl63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391B4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0">
    <w:name w:val="xl160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3">
    <w:name w:val="xl163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4">
    <w:name w:val="xl164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0"/>
    <w:uiPriority w:val="99"/>
    <w:rsid w:val="00391B4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7">
    <w:name w:val="xl167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77">
    <w:name w:val="xl177"/>
    <w:basedOn w:val="a0"/>
    <w:uiPriority w:val="99"/>
    <w:rsid w:val="00391B4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8">
    <w:name w:val="xl178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79">
    <w:name w:val="xl179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uiPriority w:val="99"/>
    <w:rsid w:val="00391B4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83">
    <w:name w:val="xl183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4">
    <w:name w:val="xl184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0"/>
    <w:uiPriority w:val="99"/>
    <w:rsid w:val="00391B4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0"/>
    <w:uiPriority w:val="99"/>
    <w:rsid w:val="00391B4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96">
    <w:name w:val="xl19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99">
    <w:name w:val="xl199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00">
    <w:name w:val="xl200"/>
    <w:basedOn w:val="a0"/>
    <w:uiPriority w:val="99"/>
    <w:rsid w:val="00391B4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0"/>
    <w:uiPriority w:val="99"/>
    <w:rsid w:val="00391B47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0"/>
    <w:uiPriority w:val="99"/>
    <w:rsid w:val="00391B47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0"/>
    <w:uiPriority w:val="99"/>
    <w:rsid w:val="00391B4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0"/>
    <w:uiPriority w:val="99"/>
    <w:rsid w:val="00391B47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0"/>
    <w:uiPriority w:val="99"/>
    <w:rsid w:val="00391B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0"/>
    <w:uiPriority w:val="99"/>
    <w:rsid w:val="00391B47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0"/>
    <w:uiPriority w:val="99"/>
    <w:rsid w:val="00391B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0"/>
    <w:uiPriority w:val="99"/>
    <w:rsid w:val="00391B4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17375D"/>
      <w:sz w:val="24"/>
      <w:szCs w:val="24"/>
      <w:lang w:eastAsia="ru-RU"/>
    </w:rPr>
  </w:style>
  <w:style w:type="paragraph" w:customStyle="1" w:styleId="xl212">
    <w:name w:val="xl212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0"/>
    <w:uiPriority w:val="99"/>
    <w:rsid w:val="00391B4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0"/>
    <w:uiPriority w:val="99"/>
    <w:rsid w:val="00391B4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18">
    <w:name w:val="xl218"/>
    <w:basedOn w:val="a0"/>
    <w:uiPriority w:val="99"/>
    <w:rsid w:val="00391B47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0"/>
    <w:uiPriority w:val="99"/>
    <w:rsid w:val="00391B4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0"/>
    <w:uiPriority w:val="99"/>
    <w:rsid w:val="00391B4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2">
    <w:name w:val="xl222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3">
    <w:name w:val="xl223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24">
    <w:name w:val="xl224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uiPriority w:val="99"/>
    <w:rsid w:val="00391B4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uiPriority w:val="99"/>
    <w:rsid w:val="00391B4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uiPriority w:val="99"/>
    <w:rsid w:val="00391B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uiPriority w:val="99"/>
    <w:rsid w:val="00391B4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uiPriority w:val="99"/>
    <w:rsid w:val="00391B4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0"/>
    <w:uiPriority w:val="99"/>
    <w:rsid w:val="00391B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0"/>
    <w:uiPriority w:val="99"/>
    <w:rsid w:val="00391B4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0"/>
    <w:uiPriority w:val="99"/>
    <w:rsid w:val="00391B4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0"/>
    <w:uiPriority w:val="99"/>
    <w:rsid w:val="00391B4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0"/>
    <w:uiPriority w:val="99"/>
    <w:rsid w:val="00391B4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0">
    <w:name w:val="xl240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1">
    <w:name w:val="xl241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2">
    <w:name w:val="xl242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43">
    <w:name w:val="xl243"/>
    <w:basedOn w:val="a0"/>
    <w:uiPriority w:val="99"/>
    <w:rsid w:val="00391B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0"/>
    <w:uiPriority w:val="99"/>
    <w:rsid w:val="00391B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0"/>
    <w:uiPriority w:val="99"/>
    <w:rsid w:val="00391B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0"/>
    <w:uiPriority w:val="99"/>
    <w:rsid w:val="00391B4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uiPriority w:val="99"/>
    <w:rsid w:val="00391B4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7">
    <w:name w:val="xl257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0"/>
    <w:uiPriority w:val="99"/>
    <w:rsid w:val="00391B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0">
    <w:name w:val="xl260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1">
    <w:name w:val="xl261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2">
    <w:name w:val="xl262"/>
    <w:basedOn w:val="a0"/>
    <w:uiPriority w:val="99"/>
    <w:rsid w:val="00391B4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0"/>
    <w:uiPriority w:val="99"/>
    <w:rsid w:val="00391B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5">
    <w:name w:val="xl265"/>
    <w:basedOn w:val="a0"/>
    <w:uiPriority w:val="99"/>
    <w:rsid w:val="00391B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6">
    <w:name w:val="xl266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7">
    <w:name w:val="xl267"/>
    <w:basedOn w:val="a0"/>
    <w:uiPriority w:val="99"/>
    <w:rsid w:val="00391B4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8">
    <w:name w:val="xl268"/>
    <w:basedOn w:val="a0"/>
    <w:uiPriority w:val="99"/>
    <w:rsid w:val="00391B4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9">
    <w:name w:val="xl269"/>
    <w:basedOn w:val="a0"/>
    <w:uiPriority w:val="99"/>
    <w:rsid w:val="00391B4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0"/>
    <w:uiPriority w:val="99"/>
    <w:rsid w:val="00391B47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0"/>
    <w:uiPriority w:val="99"/>
    <w:rsid w:val="00391B4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0"/>
    <w:uiPriority w:val="99"/>
    <w:rsid w:val="00391B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0"/>
    <w:uiPriority w:val="99"/>
    <w:rsid w:val="00391B4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0"/>
    <w:uiPriority w:val="99"/>
    <w:rsid w:val="00391B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0"/>
    <w:uiPriority w:val="99"/>
    <w:rsid w:val="00391B4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0"/>
    <w:uiPriority w:val="99"/>
    <w:rsid w:val="00391B47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0"/>
    <w:uiPriority w:val="99"/>
    <w:rsid w:val="00391B4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0"/>
    <w:uiPriority w:val="99"/>
    <w:rsid w:val="00391B4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0"/>
    <w:uiPriority w:val="99"/>
    <w:rsid w:val="00391B4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0"/>
    <w:uiPriority w:val="99"/>
    <w:rsid w:val="00391B4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0"/>
    <w:uiPriority w:val="99"/>
    <w:rsid w:val="00391B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0"/>
    <w:uiPriority w:val="99"/>
    <w:rsid w:val="00391B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0"/>
    <w:uiPriority w:val="99"/>
    <w:rsid w:val="00391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0"/>
    <w:uiPriority w:val="99"/>
    <w:rsid w:val="00391B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7">
    <w:name w:val="xl287"/>
    <w:basedOn w:val="a0"/>
    <w:uiPriority w:val="99"/>
    <w:rsid w:val="00391B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88">
    <w:name w:val="xl288"/>
    <w:basedOn w:val="a0"/>
    <w:uiPriority w:val="99"/>
    <w:rsid w:val="00391B4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0"/>
    <w:uiPriority w:val="99"/>
    <w:rsid w:val="00391B4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0"/>
    <w:uiPriority w:val="99"/>
    <w:rsid w:val="00391B4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0"/>
    <w:uiPriority w:val="99"/>
    <w:rsid w:val="00391B4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0"/>
    <w:uiPriority w:val="99"/>
    <w:rsid w:val="00391B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0"/>
    <w:uiPriority w:val="99"/>
    <w:rsid w:val="00391B4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0"/>
    <w:uiPriority w:val="99"/>
    <w:rsid w:val="00391B4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6">
    <w:name w:val="xl296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297">
    <w:name w:val="xl297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0"/>
    <w:uiPriority w:val="99"/>
    <w:rsid w:val="00391B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0"/>
    <w:uiPriority w:val="99"/>
    <w:rsid w:val="00391B4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0"/>
    <w:uiPriority w:val="99"/>
    <w:rsid w:val="00391B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0"/>
    <w:uiPriority w:val="99"/>
    <w:rsid w:val="00391B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4">
    <w:name w:val="xl304"/>
    <w:basedOn w:val="a0"/>
    <w:uiPriority w:val="99"/>
    <w:rsid w:val="00391B4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5">
    <w:name w:val="xl305"/>
    <w:basedOn w:val="a0"/>
    <w:uiPriority w:val="99"/>
    <w:rsid w:val="00391B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06">
    <w:name w:val="xl306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7">
    <w:name w:val="xl307"/>
    <w:basedOn w:val="a0"/>
    <w:uiPriority w:val="99"/>
    <w:rsid w:val="00391B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8">
    <w:name w:val="xl308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309">
    <w:name w:val="xl309"/>
    <w:basedOn w:val="a0"/>
    <w:uiPriority w:val="99"/>
    <w:rsid w:val="00391B4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0"/>
    <w:uiPriority w:val="99"/>
    <w:rsid w:val="00391B47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0"/>
    <w:uiPriority w:val="99"/>
    <w:rsid w:val="00391B4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12">
    <w:name w:val="xl312"/>
    <w:basedOn w:val="a0"/>
    <w:uiPriority w:val="99"/>
    <w:rsid w:val="00391B4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0"/>
    <w:uiPriority w:val="99"/>
    <w:rsid w:val="00391B4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0"/>
    <w:uiPriority w:val="99"/>
    <w:rsid w:val="00391B4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0"/>
    <w:uiPriority w:val="99"/>
    <w:rsid w:val="00391B47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0"/>
    <w:uiPriority w:val="99"/>
    <w:rsid w:val="00391B4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0"/>
    <w:uiPriority w:val="99"/>
    <w:rsid w:val="00391B4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0"/>
    <w:uiPriority w:val="99"/>
    <w:rsid w:val="00391B47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0"/>
    <w:uiPriority w:val="99"/>
    <w:rsid w:val="00391B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0"/>
    <w:uiPriority w:val="99"/>
    <w:rsid w:val="00391B4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0"/>
    <w:uiPriority w:val="99"/>
    <w:rsid w:val="00391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0"/>
    <w:uiPriority w:val="99"/>
    <w:rsid w:val="00391B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3">
    <w:name w:val="xl323"/>
    <w:basedOn w:val="a0"/>
    <w:uiPriority w:val="99"/>
    <w:rsid w:val="00391B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324">
    <w:name w:val="xl324"/>
    <w:basedOn w:val="a0"/>
    <w:uiPriority w:val="99"/>
    <w:rsid w:val="00391B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0"/>
    <w:uiPriority w:val="99"/>
    <w:rsid w:val="00391B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0"/>
    <w:uiPriority w:val="99"/>
    <w:rsid w:val="00391B4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0"/>
    <w:uiPriority w:val="99"/>
    <w:rsid w:val="00391B4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0"/>
    <w:uiPriority w:val="99"/>
    <w:rsid w:val="00391B47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0"/>
    <w:uiPriority w:val="99"/>
    <w:rsid w:val="00391B4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391B4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391B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4">
    <w:name w:val="Без интервала1"/>
    <w:uiPriority w:val="99"/>
    <w:rsid w:val="00391B4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391B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391B47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Содержимое таблицы"/>
    <w:basedOn w:val="a0"/>
    <w:uiPriority w:val="99"/>
    <w:rsid w:val="00391B47"/>
    <w:pPr>
      <w:widowControl w:val="0"/>
      <w:suppressLineNumbers/>
      <w:suppressAutoHyphens/>
      <w:spacing w:after="0" w:line="240" w:lineRule="auto"/>
      <w:ind w:firstLine="533"/>
      <w:jc w:val="both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customStyle="1" w:styleId="afb">
    <w:name w:val="Стиль"/>
    <w:uiPriority w:val="99"/>
    <w:rsid w:val="00391B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Intense Emphasis"/>
    <w:uiPriority w:val="21"/>
    <w:qFormat/>
    <w:rsid w:val="00391B47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391B47"/>
    <w:rPr>
      <w:rFonts w:ascii="Times New Roman" w:hAnsi="Times New Roman" w:cs="Times New Roman" w:hint="default"/>
      <w:color w:val="000000"/>
      <w:sz w:val="26"/>
    </w:rPr>
  </w:style>
  <w:style w:type="character" w:customStyle="1" w:styleId="afd">
    <w:name w:val="Цветовое выделение"/>
    <w:uiPriority w:val="99"/>
    <w:rsid w:val="00391B47"/>
    <w:rPr>
      <w:b/>
      <w:bCs w:val="0"/>
      <w:color w:val="26282F"/>
      <w:sz w:val="26"/>
    </w:rPr>
  </w:style>
  <w:style w:type="character" w:customStyle="1" w:styleId="apple-converted-space">
    <w:name w:val="apple-converted-space"/>
    <w:rsid w:val="00391B47"/>
  </w:style>
  <w:style w:type="character" w:customStyle="1" w:styleId="f">
    <w:name w:val="f"/>
    <w:rsid w:val="00391B47"/>
    <w:rPr>
      <w:rFonts w:ascii="Times New Roman" w:hAnsi="Times New Roman" w:cs="Times New Roman" w:hint="default"/>
    </w:rPr>
  </w:style>
  <w:style w:type="character" w:customStyle="1" w:styleId="epm">
    <w:name w:val="epm"/>
    <w:rsid w:val="00391B47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391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85</Pages>
  <Words>14278</Words>
  <Characters>81390</Characters>
  <Application>Microsoft Office Word</Application>
  <DocSecurity>0</DocSecurity>
  <Lines>678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2019-11-27T07:05:00Z</dcterms:created>
  <dcterms:modified xsi:type="dcterms:W3CDTF">2019-11-27T07:17:00Z</dcterms:modified>
</cp:coreProperties>
</file>