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E1" w:rsidRPr="004214E1" w:rsidRDefault="004214E1" w:rsidP="004214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214E1">
        <w:rPr>
          <w:color w:val="000000"/>
        </w:rPr>
        <w:br/>
      </w:r>
      <w:r w:rsidRPr="004214E1">
        <w:rPr>
          <w:color w:val="000000"/>
        </w:rPr>
        <w:t xml:space="preserve">         </w:t>
      </w:r>
      <w:r w:rsidRPr="004214E1">
        <w:rPr>
          <w:noProof/>
          <w:color w:val="000000"/>
        </w:rPr>
        <w:drawing>
          <wp:inline distT="0" distB="0" distL="0" distR="0" wp14:anchorId="65D03639" wp14:editId="7FBD192C">
            <wp:extent cx="762000" cy="952500"/>
            <wp:effectExtent l="0" t="0" r="0" b="0"/>
            <wp:docPr id="1" name="Рисунок 1" descr="https://xn--90aiqw4a4aq.xn--p1ai/sites/default/files/sites/default/files/lub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iqw4a4aq.xn--p1ai/sites/default/files/sites/default/files/luber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E1" w:rsidRPr="004214E1" w:rsidRDefault="004214E1" w:rsidP="004214E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214E1">
        <w:rPr>
          <w:color w:val="000000"/>
        </w:rPr>
        <w:t>АДМИНИСТРАЦИЯ</w:t>
      </w:r>
    </w:p>
    <w:p w:rsidR="004214E1" w:rsidRPr="004214E1" w:rsidRDefault="004214E1" w:rsidP="004214E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</w:t>
      </w:r>
      <w:r w:rsidRPr="004214E1">
        <w:rPr>
          <w:color w:val="000000"/>
        </w:rPr>
        <w:t>МУНИЦИПАЛЬНОГО ОБРАЗОВАНИЯ</w:t>
      </w:r>
      <w:r w:rsidRPr="004214E1">
        <w:rPr>
          <w:color w:val="000000"/>
        </w:rPr>
        <w:br/>
        <w:t>ГОРОДСКОЙ ОКРУГ ЛЮБЕРЦЫ</w:t>
      </w:r>
      <w:r w:rsidRPr="004214E1">
        <w:rPr>
          <w:color w:val="000000"/>
        </w:rPr>
        <w:br/>
        <w:t>МОСКОВСКОЙ ОБЛАСТИ</w:t>
      </w:r>
    </w:p>
    <w:p w:rsidR="004214E1" w:rsidRPr="004214E1" w:rsidRDefault="004214E1" w:rsidP="004214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214E1">
        <w:rPr>
          <w:color w:val="000000"/>
        </w:rPr>
        <w:t>ПОСТАНОВЛЕНИЕ</w:t>
      </w:r>
    </w:p>
    <w:p w:rsidR="004214E1" w:rsidRPr="004214E1" w:rsidRDefault="004214E1" w:rsidP="004214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214E1" w:rsidRPr="0073269A" w:rsidRDefault="0073269A" w:rsidP="004214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14.05</w:t>
      </w:r>
      <w:r w:rsidR="004214E1" w:rsidRPr="004214E1">
        <w:rPr>
          <w:color w:val="000000"/>
        </w:rPr>
        <w:t>.2019                   </w:t>
      </w:r>
      <w:r w:rsidR="004214E1" w:rsidRPr="004214E1">
        <w:rPr>
          <w:color w:val="000000"/>
        </w:rPr>
        <w:t>                         </w:t>
      </w:r>
      <w:r w:rsidR="004214E1" w:rsidRPr="004214E1">
        <w:rPr>
          <w:color w:val="000000"/>
        </w:rPr>
        <w:t xml:space="preserve">                                                             № </w:t>
      </w:r>
      <w:r>
        <w:rPr>
          <w:color w:val="000000"/>
        </w:rPr>
        <w:t>1793-ПА</w:t>
      </w:r>
    </w:p>
    <w:p w:rsidR="004214E1" w:rsidRDefault="004214E1" w:rsidP="004214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214E1">
        <w:rPr>
          <w:color w:val="000000"/>
        </w:rPr>
        <w:t>г. Люберцы</w:t>
      </w:r>
    </w:p>
    <w:p w:rsidR="004214E1" w:rsidRPr="004214E1" w:rsidRDefault="004214E1" w:rsidP="004214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214E1" w:rsidRPr="004214E1" w:rsidRDefault="004214E1" w:rsidP="004214E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4E1">
        <w:rPr>
          <w:rFonts w:ascii="Times New Roman" w:hAnsi="Times New Roman" w:cs="Times New Roman"/>
          <w:b/>
          <w:sz w:val="24"/>
          <w:szCs w:val="24"/>
        </w:rPr>
        <w:t>О внесении изменений в некоторые административные регламенты</w:t>
      </w:r>
    </w:p>
    <w:p w:rsidR="004214E1" w:rsidRPr="004214E1" w:rsidRDefault="004214E1" w:rsidP="004214E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4E1">
        <w:rPr>
          <w:rFonts w:ascii="Times New Roman" w:hAnsi="Times New Roman" w:cs="Times New Roman"/>
          <w:b/>
          <w:sz w:val="24"/>
          <w:szCs w:val="24"/>
        </w:rPr>
        <w:t>предоставления муниципальных услуг администрацией</w:t>
      </w:r>
    </w:p>
    <w:p w:rsidR="004214E1" w:rsidRDefault="004214E1" w:rsidP="004214E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4E1">
        <w:rPr>
          <w:rFonts w:ascii="Times New Roman" w:hAnsi="Times New Roman" w:cs="Times New Roman"/>
          <w:b/>
          <w:sz w:val="24"/>
          <w:szCs w:val="24"/>
        </w:rPr>
        <w:t>городского округа Люберцы</w:t>
      </w:r>
    </w:p>
    <w:p w:rsidR="004214E1" w:rsidRDefault="004214E1" w:rsidP="004214E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E1" w:rsidRPr="004214E1" w:rsidRDefault="004214E1" w:rsidP="00BB6C9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14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городского округа  Люберцы Московской области, Распоряжением Главы городского округа Люберцы Московской области от 21.06.2017 № 1-РГ «О</w:t>
      </w:r>
      <w:r w:rsidR="00BB6C9E">
        <w:rPr>
          <w:rFonts w:ascii="Times New Roman" w:hAnsi="Times New Roman" w:cs="Times New Roman"/>
          <w:sz w:val="24"/>
          <w:szCs w:val="24"/>
        </w:rPr>
        <w:t xml:space="preserve"> наделении полномочиями Первого </w:t>
      </w:r>
      <w:r w:rsidRPr="004214E1">
        <w:rPr>
          <w:rFonts w:ascii="Times New Roman" w:hAnsi="Times New Roman" w:cs="Times New Roman"/>
          <w:sz w:val="24"/>
          <w:szCs w:val="24"/>
        </w:rPr>
        <w:t>заместителя Главы администрации», постановляю:</w:t>
      </w:r>
      <w:proofErr w:type="gramEnd"/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14E1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и подпрограмме «Обеспечение жильем молодых семей» государственной программы Московской области «Жилище» на 2017-2027 годы, утвержденный Постановлением администрации городского округа Люберцы Московской области от 31.10.2017 № 2028-ПА следующие изменения:</w:t>
      </w:r>
      <w:proofErr w:type="gramEnd"/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1.1. Пункт 5.2  изложить в следующей редакции: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«5.2. Администрация обеспечивает предоставление Муниципальной услуги посредством РПГУ и МФЦ. Подача запросов, документов, информации, необходимых для получения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214E1">
        <w:rPr>
          <w:rFonts w:ascii="Times New Roman" w:hAnsi="Times New Roman" w:cs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форме, а также получение результата предоставления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пребывания.».</w:t>
      </w:r>
      <w:proofErr w:type="gramEnd"/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1.2. Пункт 18.2 изложить в следующей редакции: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«18.2. Способы получения заявителем результата предоставления услуги: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- в форме электронного документа в личный кабинет на РПГУ;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- в МФЦ на бумажном носителе.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МФЦ ЕИС ОУ экземпляр электронного документа на бумажном носителе, подписанный ЭП уполномоченного должностного лица, заверяется подписью уполномоченного работника МФЦ и печатью МФЦ.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lastRenderedPageBreak/>
        <w:t>В случае не истребования заявителем результата предоставления услуги в МФЦ в течение 30 календарных дней с даты окончания срока предоставления услуги, результат предоставления услуги возвращается в администрацию</w:t>
      </w:r>
      <w:proofErr w:type="gramStart"/>
      <w:r w:rsidRPr="004214E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1.3. Приложение № 2 к административному регламенту изложить в новой редакции, согласно приложению № 1 к настоящему Постановлению.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2. Внести в административный регламент предоставления муниципальной услуги «Признание молодых семей участницами подпрограммы «Обеспечение жильем молодых семей» федеральной целевой программы «Жилище» на 2015-2020 и подпрограмме «Обеспечение жильем молодых семей» государственной программы Московской области «Жилище» на 2017-2027 годы, утвержденный  Постановлением администрации городского округа Люберцы Московской области  от 09.11.2017 № 2149-ПА следующие изменения: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2.1. Пункт 5.2 изложить в следующей редакции: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«5.2. Администрация обеспечивает предоставление Муниципальной услуги посредством МФЦ. Подача запросов, документов, информации, необходимых для получения муниципальной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 Приложение № 2 к настоящему Административному регламенту</w:t>
      </w:r>
      <w:proofErr w:type="gramStart"/>
      <w:r w:rsidRPr="004214E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2.2. Приложение № 2 к административному регламенту изложить в новой редакции, согласно приложению № 2 к настоящему Постановлению.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3. Внести в административный регламен</w:t>
      </w:r>
      <w:bookmarkStart w:id="0" w:name="_GoBack"/>
      <w:bookmarkEnd w:id="0"/>
      <w:r w:rsidRPr="004214E1">
        <w:rPr>
          <w:rFonts w:ascii="Times New Roman" w:hAnsi="Times New Roman" w:cs="Times New Roman"/>
          <w:sz w:val="24"/>
          <w:szCs w:val="24"/>
        </w:rPr>
        <w:t>т предоставления муниципальной услуги «Выдача свидетельств молодым семьям –  участницам  подпрограммы «Обеспечение жильем молодых семей» федеральной целевой программы «Жилище» на 2015-2020 и подпрограммы «Обеспечение жильем молодых семей» государственной программы Московской области «Жилище» на 2017-2027 годы, утвержденный Постановлением  администрации городского округа Люберцы Московской области от 01.11.2017 № 2053-ПА следующие изменения:</w:t>
      </w:r>
    </w:p>
    <w:p w:rsidR="004214E1" w:rsidRPr="004214E1" w:rsidRDefault="004214E1" w:rsidP="00BB6C9E">
      <w:pPr>
        <w:spacing w:after="0" w:line="240" w:lineRule="auto"/>
        <w:ind w:right="-5" w:firstLine="708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3.1. Пункт 5.2 изложить в следующей редакции: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«5.2. Администрация обеспечивает предоставление Муниципальной услуги посредством МФЦ. Подача запросов, документов, информации, необходимых для получения муниципальной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 Приложение № 2 к настоящему Административному регламенту</w:t>
      </w:r>
      <w:proofErr w:type="gramStart"/>
      <w:r w:rsidRPr="004214E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3.2. Приложение № 2 к административному регламенту изложить в новой редакции, согласно приложению № 3 к настоящему Постановлению.</w:t>
      </w:r>
    </w:p>
    <w:p w:rsidR="004214E1" w:rsidRPr="004214E1" w:rsidRDefault="004214E1" w:rsidP="00BB6C9E">
      <w:pPr>
        <w:spacing w:after="0"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214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14E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214E1">
        <w:rPr>
          <w:rFonts w:ascii="Times New Roman" w:hAnsi="Times New Roman" w:cs="Times New Roman"/>
          <w:sz w:val="24"/>
          <w:szCs w:val="24"/>
        </w:rPr>
        <w:t>Сырова</w:t>
      </w:r>
      <w:proofErr w:type="spellEnd"/>
      <w:r w:rsidRPr="004214E1">
        <w:rPr>
          <w:rFonts w:ascii="Times New Roman" w:hAnsi="Times New Roman" w:cs="Times New Roman"/>
          <w:sz w:val="24"/>
          <w:szCs w:val="24"/>
        </w:rPr>
        <w:t xml:space="preserve"> А.Н. </w:t>
      </w:r>
    </w:p>
    <w:p w:rsidR="004214E1" w:rsidRPr="004214E1" w:rsidRDefault="004214E1" w:rsidP="00BB6C9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4E1" w:rsidRPr="004214E1" w:rsidRDefault="004214E1" w:rsidP="00BB6C9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4E1" w:rsidRPr="004214E1" w:rsidRDefault="004214E1" w:rsidP="00BB6C9E">
      <w:pPr>
        <w:tabs>
          <w:tab w:val="left" w:pos="7577"/>
        </w:tabs>
        <w:spacing w:after="0" w:line="240" w:lineRule="auto"/>
        <w:ind w:right="97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4214E1" w:rsidRPr="004214E1" w:rsidRDefault="004214E1" w:rsidP="00BB6C9E">
      <w:pPr>
        <w:tabs>
          <w:tab w:val="left" w:pos="7577"/>
        </w:tabs>
        <w:spacing w:after="0" w:line="240" w:lineRule="auto"/>
        <w:ind w:right="97"/>
        <w:rPr>
          <w:rFonts w:ascii="Times New Roman" w:hAnsi="Times New Roman" w:cs="Times New Roman"/>
          <w:sz w:val="24"/>
          <w:szCs w:val="24"/>
        </w:rPr>
      </w:pPr>
      <w:r w:rsidRPr="004214E1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4214E1">
        <w:rPr>
          <w:rFonts w:ascii="Times New Roman" w:hAnsi="Times New Roman" w:cs="Times New Roman"/>
          <w:sz w:val="24"/>
          <w:szCs w:val="24"/>
        </w:rPr>
        <w:tab/>
        <w:t xml:space="preserve">  И.Г. Назарьева</w:t>
      </w:r>
    </w:p>
    <w:p w:rsidR="004214E1" w:rsidRPr="004214E1" w:rsidRDefault="004214E1" w:rsidP="00BB6C9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4E1" w:rsidRPr="004214E1" w:rsidRDefault="004214E1" w:rsidP="00BB6C9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4E1" w:rsidRPr="004214E1" w:rsidRDefault="004214E1" w:rsidP="004214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14E1" w:rsidRPr="004214E1" w:rsidRDefault="004214E1" w:rsidP="004214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32FB" w:rsidRPr="004214E1" w:rsidRDefault="009A32FB" w:rsidP="0042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32FB" w:rsidRPr="004214E1" w:rsidSect="004214E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BA"/>
    <w:rsid w:val="004214E1"/>
    <w:rsid w:val="0073269A"/>
    <w:rsid w:val="00876BBA"/>
    <w:rsid w:val="009A32FB"/>
    <w:rsid w:val="009D3AF7"/>
    <w:rsid w:val="00B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2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2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30D1-0D8A-4C55-A263-FFE0954D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dcterms:created xsi:type="dcterms:W3CDTF">2019-05-15T14:52:00Z</dcterms:created>
  <dcterms:modified xsi:type="dcterms:W3CDTF">2019-05-15T15:02:00Z</dcterms:modified>
</cp:coreProperties>
</file>