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1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28.06.2019</w:t>
      </w:r>
      <w:r>
        <w:rPr>
          <w:rFonts w:ascii="Arial" w:hAnsi="Arial" w:cs="Arial"/>
          <w:sz w:val="24"/>
          <w:szCs w:val="24"/>
          <w:u w:val="single"/>
        </w:rPr>
        <w:t xml:space="preserve"> </w:t>
      </w:r>
      <w:r>
        <w:rPr>
          <w:rFonts w:ascii="Arial" w:hAnsi="Arial" w:cs="Arial"/>
          <w:sz w:val="24"/>
          <w:szCs w:val="24"/>
        </w:rPr>
        <w:t>№ 2439-ПА</w:t>
      </w:r>
      <w:r>
        <w:rPr>
          <w:rFonts w:ascii="Arial" w:hAnsi="Arial" w:cs="Arial"/>
          <w:sz w:val="24"/>
          <w:szCs w:val="24"/>
          <w:u w:val="single"/>
        </w:rPr>
        <w:t xml:space="preserve">        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города Люберцы, рабочего поселка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, за исключением домов, указанных в  Приложении №5 Постановления)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3"/>
        <w:gridCol w:w="715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559"/>
        <w:gridCol w:w="567"/>
        <w:gridCol w:w="567"/>
        <w:gridCol w:w="567"/>
      </w:tblGrid>
      <w:tr w:rsidR="00E22215" w:rsidTr="00E61B50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89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2215" w:rsidTr="00E61B50">
        <w:trPr>
          <w:trHeight w:val="3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90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22215" w:rsidTr="00E61B50">
        <w:trPr>
          <w:cantSplit/>
          <w:trHeight w:val="4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1B50" w:rsidTr="00E61B50">
        <w:trPr>
          <w:cantSplit/>
          <w:trHeight w:val="323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61B50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22215" w:rsidTr="00E61B50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свыше 16 этажей 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0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0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9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этажей включительно  с лифтом без мусоропровода с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35,38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0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без лифта с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32,41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6,96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0,62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Приложение № 2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28.06.2019 № 2439-ПА</w:t>
      </w:r>
      <w:r>
        <w:rPr>
          <w:rFonts w:ascii="Arial" w:hAnsi="Arial" w:cs="Arial"/>
          <w:sz w:val="24"/>
          <w:szCs w:val="24"/>
          <w:u w:val="single"/>
        </w:rPr>
        <w:t xml:space="preserve">        </w:t>
      </w: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дачного поселка </w:t>
      </w:r>
      <w:proofErr w:type="spellStart"/>
      <w:r>
        <w:rPr>
          <w:rFonts w:ascii="Arial" w:hAnsi="Arial" w:cs="Arial"/>
          <w:sz w:val="24"/>
          <w:szCs w:val="24"/>
        </w:rPr>
        <w:t>Красково</w:t>
      </w:r>
      <w:proofErr w:type="spellEnd"/>
      <w:r>
        <w:rPr>
          <w:rFonts w:ascii="Arial" w:hAnsi="Arial" w:cs="Arial"/>
          <w:sz w:val="24"/>
          <w:szCs w:val="24"/>
        </w:rPr>
        <w:t>) (в рублях за 1кв.м. общей площади,  включая НДС -20%)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851"/>
        <w:gridCol w:w="850"/>
        <w:gridCol w:w="851"/>
        <w:gridCol w:w="708"/>
        <w:gridCol w:w="709"/>
        <w:gridCol w:w="992"/>
        <w:gridCol w:w="709"/>
        <w:gridCol w:w="709"/>
        <w:gridCol w:w="709"/>
        <w:gridCol w:w="708"/>
        <w:gridCol w:w="709"/>
        <w:gridCol w:w="1183"/>
        <w:gridCol w:w="482"/>
        <w:gridCol w:w="482"/>
        <w:gridCol w:w="482"/>
      </w:tblGrid>
      <w:tr w:rsidR="00E22215" w:rsidTr="00E22215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26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2215" w:rsidTr="00E22215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8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22215" w:rsidTr="00E22215">
        <w:trPr>
          <w:cantSplit/>
          <w:trHeight w:val="33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cantSplit/>
          <w:trHeight w:val="331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22215" w:rsidTr="00E22215">
        <w:trPr>
          <w:trHeight w:val="1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свыше 16 этажей 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7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4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8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8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 без лифта с мусоропроводом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0,63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3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 28.06.2019   № 2439-ПА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рабочего поселка </w:t>
      </w:r>
      <w:proofErr w:type="gramStart"/>
      <w:r>
        <w:rPr>
          <w:rFonts w:ascii="Arial" w:hAnsi="Arial" w:cs="Arial"/>
          <w:sz w:val="24"/>
          <w:szCs w:val="24"/>
        </w:rPr>
        <w:t>Октябрьский</w:t>
      </w:r>
      <w:proofErr w:type="gramEnd"/>
      <w:r>
        <w:rPr>
          <w:rFonts w:ascii="Arial" w:hAnsi="Arial" w:cs="Arial"/>
          <w:sz w:val="24"/>
          <w:szCs w:val="24"/>
        </w:rPr>
        <w:t xml:space="preserve">) 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70"/>
        <w:gridCol w:w="1136"/>
        <w:gridCol w:w="993"/>
        <w:gridCol w:w="852"/>
        <w:gridCol w:w="709"/>
        <w:gridCol w:w="708"/>
        <w:gridCol w:w="709"/>
        <w:gridCol w:w="992"/>
        <w:gridCol w:w="709"/>
        <w:gridCol w:w="709"/>
        <w:gridCol w:w="709"/>
        <w:gridCol w:w="708"/>
        <w:gridCol w:w="851"/>
        <w:gridCol w:w="850"/>
        <w:gridCol w:w="419"/>
        <w:gridCol w:w="567"/>
        <w:gridCol w:w="567"/>
        <w:gridCol w:w="567"/>
      </w:tblGrid>
      <w:tr w:rsidR="00E22215" w:rsidTr="00E61B50">
        <w:trPr>
          <w:trHeight w:val="431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№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75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2215" w:rsidTr="00E61B50">
        <w:trPr>
          <w:trHeight w:val="351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9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22215" w:rsidTr="00E61B50">
        <w:trPr>
          <w:cantSplit/>
          <w:trHeight w:val="537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/>
              <w:rPr>
                <w:rFonts w:asciiTheme="minorHAnsi" w:hAnsiTheme="minorHAnsi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61B50">
        <w:trPr>
          <w:cantSplit/>
          <w:trHeight w:val="3242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61B50">
        <w:trPr>
          <w:trHeight w:val="40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22215" w:rsidTr="00E61B50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свыше 16 этажей 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 с 2 и более лифтами в подъезде, мусоропроводом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газовыми плитами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2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2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9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9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7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03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2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 без лифта с мусоропроводом и газовыми плитами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32,41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2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19,77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3,22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61B50">
        <w:trPr>
          <w:trHeight w:val="125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 без дворников и уборщиц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15,68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0,90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61B50">
        <w:trPr>
          <w:trHeight w:val="9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1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Дома коттеджного типа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0,12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4                                                                                   к Постановлению  администрации     </w:t>
      </w:r>
    </w:p>
    <w:p w:rsidR="00E22215" w:rsidRDefault="00E22215" w:rsidP="00E22215">
      <w:pPr>
        <w:spacing w:after="0" w:line="240" w:lineRule="auto"/>
        <w:ind w:left="99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городского округа   Люберцы                                                                                  от  28.06.2019   № 2439-ПА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Размер платы за  содержание жилого помещения  для нанимателей жилых помещений по договорам социального найма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муниципального жилищного фонда  на территории городского округа Люберцы (для рабочего поселка  </w:t>
      </w:r>
      <w:proofErr w:type="spellStart"/>
      <w:r>
        <w:rPr>
          <w:rFonts w:ascii="Arial" w:hAnsi="Arial" w:cs="Arial"/>
          <w:sz w:val="24"/>
          <w:szCs w:val="24"/>
        </w:rPr>
        <w:t>Малаховка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8"/>
        <w:gridCol w:w="852"/>
        <w:gridCol w:w="709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E22215" w:rsidTr="00E22215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2215" w:rsidTr="00E22215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22215" w:rsidTr="00E22215">
        <w:trPr>
          <w:cantSplit/>
          <w:trHeight w:val="53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E22215" w:rsidRDefault="00E22215">
            <w:pPr>
              <w:spacing w:after="0"/>
              <w:rPr>
                <w:rFonts w:asciiTheme="minorHAnsi" w:hAnsiTheme="minorHAnsi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cantSplit/>
          <w:trHeight w:val="30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trHeight w:val="4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22215" w:rsidTr="00E22215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4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3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95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0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30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до 14 этажей включительно с лифтом без мусоропровода с электрическими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плитами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1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без лифта с мусоропроводом и газовыми плитами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4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имеющие не все виды благоустройства, с печным отоплением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2,03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32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 виды благоустройства, без дворника и уборщицы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3,19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виды благоустройства, без уборщицы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4,87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4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пониженной категории, имеющие не все виды благоустройства, с выгребными ямами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23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Жилой дом,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Быковское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д.52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5,82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92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Жилой дом,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расная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д.11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1,88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ind w:left="10206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Приложение № 5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 28.06.2019   № 2439-ПА</w:t>
      </w:r>
    </w:p>
    <w:p w:rsidR="00E22215" w:rsidRDefault="00E22215" w:rsidP="00E222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Размер платы за  содержание жилого помещения  для нанимателей жилых помещений по договорам социального найма </w:t>
      </w:r>
    </w:p>
    <w:p w:rsidR="00E22215" w:rsidRDefault="00E22215" w:rsidP="00E2221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или договорам найма жилых помещений государственного или муниципального жилищного фонда на территории городского округа Люберцы (для  домов по указанным адресам рабочего поселка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Томилино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>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E22215" w:rsidRDefault="00E22215" w:rsidP="00E2221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3"/>
        <w:gridCol w:w="715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418"/>
        <w:gridCol w:w="567"/>
        <w:gridCol w:w="567"/>
        <w:gridCol w:w="567"/>
      </w:tblGrid>
      <w:tr w:rsidR="00E22215" w:rsidTr="00E22215">
        <w:trPr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75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22215" w:rsidTr="00E22215">
        <w:trPr>
          <w:trHeight w:val="3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 w:rsidP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E22215" w:rsidTr="00E22215">
        <w:trPr>
          <w:cantSplit/>
          <w:trHeight w:val="5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cantSplit/>
          <w:trHeight w:val="300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2215" w:rsidTr="00E22215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 w:rsidP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E22215" w:rsidTr="00E22215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Жилые дома без лифта и без мусоропровода по адресу: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дд.1; 6; 14; 16; 18; 20;  22; 24; 28; 9/1; 9/3; 9в; 9а к1; 9а к2; 9а к3; 9а к4; 9а к5; 9а к 6; 9а к 7; 9а/3; 11а; 11б; 20А; 20Г;  20Д; 20Е;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д.д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4/1; 5; 6/1; 13; 14; 15;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16; 17; 18/1; 19; 20; 20а; 20б; 22; 23; 24; 24а; 26; 28; 30; 34; 36; 38; 50; 51; 52;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ионерская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д.д.2; 3; 5; 7; 9; 11; 13; 15; 17; 19; 21;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.Ч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ернышевского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д.д.9/13 к.1; 9/13 к.2;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рибоедова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дд.4;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д.д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12; 14;16; 18;</w:t>
            </w:r>
          </w:p>
          <w:p w:rsidR="00E22215" w:rsidRDefault="00E2221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мкрн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д.д.1; 1а; 2; 3; 4; 5; 6; 7; 8; 9; 10; 11; 12; 13; 14; 15; 16; 18; 19; 20; 21; 22; 23; 24;</w:t>
            </w:r>
          </w:p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Рязанское шоссе, д.д.42; 43; 45.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25,85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 w:rsidP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 w:rsidP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E22215" w:rsidTr="00E22215">
        <w:trPr>
          <w:trHeight w:val="18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ind w:left="-10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Жилые дома без лифта с мусоропроводом по адресу: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д.9а к.10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28,12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215" w:rsidRDefault="00E2221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22215" w:rsidRDefault="00E22215" w:rsidP="00E222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2215" w:rsidRDefault="00E22215" w:rsidP="00E222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2215" w:rsidRDefault="00E22215" w:rsidP="00E222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22215" w:rsidRDefault="00E22215" w:rsidP="00E22215">
      <w:pPr>
        <w:spacing w:after="0"/>
        <w:rPr>
          <w:rFonts w:ascii="Arial" w:hAnsi="Arial" w:cs="Arial"/>
          <w:sz w:val="24"/>
          <w:szCs w:val="24"/>
        </w:rPr>
        <w:sectPr w:rsidR="00E22215">
          <w:pgSz w:w="16838" w:h="11906" w:orient="landscape"/>
          <w:pgMar w:top="426" w:right="1134" w:bottom="284" w:left="1134" w:header="708" w:footer="708" w:gutter="0"/>
          <w:cols w:space="720"/>
        </w:sectPr>
      </w:pPr>
    </w:p>
    <w:p w:rsidR="00E22215" w:rsidRDefault="00E22215" w:rsidP="00E2221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Примечания:</w:t>
      </w:r>
    </w:p>
    <w:p w:rsidR="00E22215" w:rsidRDefault="00E22215" w:rsidP="00E22215">
      <w:pPr>
        <w:spacing w:after="0" w:line="240" w:lineRule="auto"/>
        <w:ind w:left="180" w:firstLine="6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1.Обязанность по внесению платы за жилое помещение и коммунальные услуги возникает у:</w:t>
      </w:r>
    </w:p>
    <w:p w:rsidR="00E22215" w:rsidRDefault="00E22215" w:rsidP="00E22215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1) нанимателя жилого помещения по договору социального найма с момента заключения такого договора;</w:t>
      </w:r>
    </w:p>
    <w:p w:rsidR="00E22215" w:rsidRDefault="00E22215" w:rsidP="00E22215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2) арендатора жилого помещения государственного или муниципального жилищного фонда с момента заключения соответствующего договора аренды;</w:t>
      </w:r>
    </w:p>
    <w:p w:rsidR="00E22215" w:rsidRDefault="00E22215" w:rsidP="00E22215">
      <w:pPr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3) нанимателя жилого помещения по договору найма жилого помещения государственного или му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ниципального жилищного фонда с момента заключения такого договора.</w:t>
      </w:r>
    </w:p>
    <w:p w:rsidR="00E22215" w:rsidRDefault="00E22215" w:rsidP="00E22215">
      <w:pPr>
        <w:spacing w:after="0" w:line="240" w:lineRule="auto"/>
        <w:ind w:left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2.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</w:t>
      </w:r>
      <w:proofErr w:type="spellStart"/>
      <w:r>
        <w:rPr>
          <w:rFonts w:ascii="Arial" w:hAnsi="Arial" w:cs="Arial"/>
          <w:sz w:val="24"/>
          <w:szCs w:val="24"/>
        </w:rPr>
        <w:t>управомоченные</w:t>
      </w:r>
      <w:proofErr w:type="spellEnd"/>
      <w:r>
        <w:rPr>
          <w:rFonts w:ascii="Arial" w:hAnsi="Arial" w:cs="Arial"/>
          <w:sz w:val="24"/>
          <w:szCs w:val="24"/>
        </w:rPr>
        <w:t xml:space="preserve"> ими лица.</w:t>
      </w:r>
    </w:p>
    <w:p w:rsidR="00E22215" w:rsidRDefault="00E22215" w:rsidP="00E22215">
      <w:pPr>
        <w:tabs>
          <w:tab w:val="left" w:pos="360"/>
        </w:tabs>
        <w:spacing w:after="0" w:line="240" w:lineRule="auto"/>
        <w:ind w:left="18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3. Расчет размеров платы населением за содержание и ремонт  жилых  помещений (жилья) производится исходя из общей площади жилого помещения.</w:t>
      </w:r>
    </w:p>
    <w:p w:rsidR="00E22215" w:rsidRDefault="00E22215" w:rsidP="00E22215">
      <w:pPr>
        <w:pStyle w:val="ConsPlusNormal"/>
        <w:ind w:left="18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4. Общая площадь жилого помещения состоит из суммы площадей всех частей такого помещения, включая площадь   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террас.</w:t>
      </w:r>
    </w:p>
    <w:p w:rsidR="00E22215" w:rsidRDefault="00E22215" w:rsidP="00E22215">
      <w:pPr>
        <w:pStyle w:val="ConsPlusNormal"/>
        <w:ind w:left="18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5.  Жителям, у которых не установлены индивидуальные приборы учета холодной и горячей воды и плата за коммунальные услуги начисляется по нормативам,  ОДН за холодное и горячее водоснабжение не начисляются, так как объем коммунальных ресурсов на общедомовые нужды учтен в действующих нормативах.</w:t>
      </w:r>
    </w:p>
    <w:p w:rsidR="00E22215" w:rsidRDefault="00E22215" w:rsidP="00E22215">
      <w:pPr>
        <w:pStyle w:val="ConsPlusNormal"/>
        <w:ind w:left="180"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6. Стоимость абонентских книжек по расчетам за жилищные и коммунальные услуги включена в плату за содержание и ремонт жилых помещений (жилья) и с населения не взимается (кроме дополнительных экземпляров в случае потери).</w:t>
      </w:r>
    </w:p>
    <w:p w:rsidR="00E22215" w:rsidRDefault="00E22215" w:rsidP="00E22215">
      <w:pPr>
        <w:tabs>
          <w:tab w:val="left" w:pos="900"/>
        </w:tabs>
        <w:spacing w:after="0" w:line="240" w:lineRule="auto"/>
        <w:ind w:left="180" w:firstLine="52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7. </w:t>
      </w:r>
      <w:proofErr w:type="gramStart"/>
      <w:r>
        <w:rPr>
          <w:rFonts w:ascii="Arial" w:hAnsi="Arial" w:cs="Arial"/>
          <w:sz w:val="24"/>
          <w:szCs w:val="24"/>
        </w:rPr>
        <w:t>Рекомендовать управляющим организациям устанавливать размер платы за содержание и ремонт жилого помещения для собственников многоквартирных жилых домов, которые на их общем собрании не приняли решение об установлении размера платы за содержание и ремонт жилого помещения, равным размеру платы за содержание и ремонт жилого помещения, установленного для нанимателей жилых помещений по договорам социального найма или договорам найма жилых помещений государственного или</w:t>
      </w:r>
      <w:proofErr w:type="gramEnd"/>
      <w:r>
        <w:rPr>
          <w:rFonts w:ascii="Arial" w:hAnsi="Arial" w:cs="Arial"/>
          <w:sz w:val="24"/>
          <w:szCs w:val="24"/>
        </w:rPr>
        <w:t xml:space="preserve"> муниципального жилищного фонда, если это предусмотрено условиями договора управления многоквартирным жилым домом.</w:t>
      </w:r>
    </w:p>
    <w:p w:rsidR="00E22215" w:rsidRDefault="00E22215" w:rsidP="00E2221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2734B" w:rsidRDefault="00B2734B"/>
    <w:sectPr w:rsidR="00B2734B" w:rsidSect="009010B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4B"/>
    <w:rsid w:val="009010BF"/>
    <w:rsid w:val="00B2734B"/>
    <w:rsid w:val="00E22215"/>
    <w:rsid w:val="00E6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1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2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221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2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215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2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2221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222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2994</Words>
  <Characters>17072</Characters>
  <Application>Microsoft Office Word</Application>
  <DocSecurity>0</DocSecurity>
  <Lines>142</Lines>
  <Paragraphs>40</Paragraphs>
  <ScaleCrop>false</ScaleCrop>
  <Company/>
  <LinksUpToDate>false</LinksUpToDate>
  <CharactersWithSpaces>20026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2019-07-02T12:20:00Z</dcterms:created>
  <dcterms:modified xsi:type="dcterms:W3CDTF">2019-07-02T12:26:00Z</dcterms:modified>
</cp:coreProperties>
</file>