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67" w:rsidRDefault="008371A1">
      <w:pPr>
        <w:pStyle w:val="30"/>
        <w:shd w:val="clear" w:color="auto" w:fill="auto"/>
        <w:spacing w:after="29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0.15pt;margin-top:-117.35pt;width:329.75pt;height:89.75pt;z-index:-125829376;mso-wrap-distance-left:5pt;mso-wrap-distance-right:5pt;mso-position-horizontal-relative:margin" wrapcoords="0 0 21600 0 21600 21600 0 21600 0 0">
            <v:imagedata r:id="rId8" o:title="image1"/>
            <w10:wrap type="topAndBottom" anchorx="margin"/>
          </v:shape>
        </w:pict>
      </w:r>
      <w:r>
        <w:t>ПРАВИТЕЛЬСТВО</w:t>
      </w:r>
      <w:r>
        <w:br/>
        <w:t>МОСКОВСКОЙ ОБЛАСТИ</w:t>
      </w:r>
    </w:p>
    <w:p w:rsidR="00280A67" w:rsidRDefault="008371A1">
      <w:pPr>
        <w:pStyle w:val="10"/>
        <w:keepNext/>
        <w:keepLines/>
        <w:shd w:val="clear" w:color="auto" w:fill="auto"/>
        <w:spacing w:before="0" w:after="337" w:line="440" w:lineRule="exact"/>
      </w:pPr>
      <w:bookmarkStart w:id="0" w:name="bookmark0"/>
      <w:r>
        <w:t>ПОСТАНОВЛЕНИЕ</w:t>
      </w:r>
      <w:bookmarkEnd w:id="0"/>
    </w:p>
    <w:p w:rsidR="00280A67" w:rsidRDefault="008371A1">
      <w:pPr>
        <w:pStyle w:val="20"/>
        <w:shd w:val="clear" w:color="auto" w:fill="auto"/>
        <w:tabs>
          <w:tab w:val="left" w:pos="4858"/>
          <w:tab w:val="left" w:pos="5787"/>
        </w:tabs>
        <w:spacing w:before="0"/>
        <w:ind w:left="3040"/>
      </w:pPr>
      <w:r>
        <w:rPr>
          <w:rStyle w:val="21"/>
        </w:rPr>
        <w:t>24.07.2019</w:t>
      </w:r>
      <w:r>
        <w:rPr>
          <w:rStyle w:val="21"/>
        </w:rPr>
        <w:tab/>
        <w:t>№</w:t>
      </w:r>
      <w:r>
        <w:rPr>
          <w:rStyle w:val="21"/>
        </w:rPr>
        <w:tab/>
        <w:t>440/2</w:t>
      </w:r>
      <w:r w:rsidR="00900474">
        <w:rPr>
          <w:rStyle w:val="21"/>
        </w:rPr>
        <w:t>1</w:t>
      </w:r>
    </w:p>
    <w:p w:rsidR="00280A67" w:rsidRDefault="008371A1">
      <w:pPr>
        <w:pStyle w:val="20"/>
        <w:shd w:val="clear" w:color="auto" w:fill="auto"/>
        <w:spacing w:before="0" w:after="1187"/>
        <w:jc w:val="center"/>
      </w:pPr>
      <w:r>
        <w:t>г. Красногорск</w:t>
      </w:r>
    </w:p>
    <w:p w:rsidR="00280A67" w:rsidRDefault="008371A1">
      <w:pPr>
        <w:pStyle w:val="20"/>
        <w:shd w:val="clear" w:color="auto" w:fill="auto"/>
        <w:spacing w:before="0" w:line="302" w:lineRule="exact"/>
        <w:jc w:val="center"/>
      </w:pPr>
      <w:proofErr w:type="gramStart"/>
      <w:r>
        <w:t>О внесении изменений в постановление Правительства Московской области</w:t>
      </w:r>
      <w:r>
        <w:br/>
        <w:t>от 19,03.2015 № 148/6 «Об утверждении Регламента рассмотрения вопросов</w:t>
      </w:r>
      <w:r>
        <w:br/>
        <w:t xml:space="preserve">перевода земель или земельных </w:t>
      </w:r>
      <w:r>
        <w:t>участков в составе таких земель из категории</w:t>
      </w:r>
      <w:r>
        <w:br/>
        <w:t>земель «земли сельскохозяйственного назначения» в категорию земель «земли</w:t>
      </w:r>
      <w:r>
        <w:br/>
        <w:t>промышленности, энергетики, транспорта, связи, радиовещания, телевидения,</w:t>
      </w:r>
      <w:r>
        <w:br/>
        <w:t>информатики, земли для обеспечения космической деятельности, зе</w:t>
      </w:r>
      <w:r>
        <w:t>мли обороны,</w:t>
      </w:r>
      <w:r>
        <w:br/>
        <w:t>безопасности и земли иного специального назначения» для целей размещения</w:t>
      </w:r>
      <w:r>
        <w:br/>
        <w:t>промышленных</w:t>
      </w:r>
      <w:proofErr w:type="gramEnd"/>
      <w:r>
        <w:t xml:space="preserve"> и иных объектов на заседаниях Межведомственной комиссии</w:t>
      </w:r>
    </w:p>
    <w:p w:rsidR="00280A67" w:rsidRDefault="008371A1">
      <w:pPr>
        <w:pStyle w:val="20"/>
        <w:shd w:val="clear" w:color="auto" w:fill="auto"/>
        <w:spacing w:before="0" w:after="300" w:line="302" w:lineRule="exact"/>
        <w:jc w:val="center"/>
      </w:pPr>
      <w:r>
        <w:t>по вопросам земельно-имущественных отношений в Московской области</w:t>
      </w:r>
      <w:r>
        <w:br/>
        <w:t>и Градостроительного совета Московс</w:t>
      </w:r>
      <w:r>
        <w:t>кой области»</w:t>
      </w:r>
    </w:p>
    <w:p w:rsidR="00280A67" w:rsidRDefault="008371A1">
      <w:pPr>
        <w:pStyle w:val="20"/>
        <w:shd w:val="clear" w:color="auto" w:fill="auto"/>
        <w:spacing w:before="0" w:line="302" w:lineRule="exact"/>
        <w:ind w:firstLine="600"/>
      </w:pPr>
      <w:r>
        <w:t>Правительство Московской области постановляет:</w:t>
      </w:r>
    </w:p>
    <w:p w:rsidR="00280A67" w:rsidRDefault="008371A1">
      <w:pPr>
        <w:pStyle w:val="20"/>
        <w:numPr>
          <w:ilvl w:val="0"/>
          <w:numId w:val="1"/>
        </w:numPr>
        <w:shd w:val="clear" w:color="auto" w:fill="auto"/>
        <w:tabs>
          <w:tab w:val="left" w:pos="892"/>
        </w:tabs>
        <w:spacing w:before="0" w:line="302" w:lineRule="exact"/>
        <w:ind w:firstLine="600"/>
      </w:pPr>
      <w:proofErr w:type="gramStart"/>
      <w:r>
        <w:t>Утвердить прилагаемые изменения, которые вносятся в постановление Правительства Московской области от 19.03.2015 № 148/6 «Об утверждении Регламента рассмотрения вопросов перевода земель или земель</w:t>
      </w:r>
      <w:r>
        <w:t>ных участков в составе таких земель из категории земель «земли сельскохозяйственного назначения» в категорию земель «земли промышленности, энергетики, транспорта, связи, радиовещания, телевидения, информатики, земли для обеспечения космической деятельности</w:t>
      </w:r>
      <w:r>
        <w:t>, земли обороны, безопасности и земли иного специального назначения» для целей</w:t>
      </w:r>
      <w:proofErr w:type="gramEnd"/>
      <w:r>
        <w:t xml:space="preserve"> размещения промышленных и иных объектов на заседаниях Межведомственной комиссии по вопросам </w:t>
      </w:r>
      <w:proofErr w:type="spellStart"/>
      <w:r>
        <w:t>земельно</w:t>
      </w:r>
      <w:r>
        <w:softHyphen/>
        <w:t>имущественных</w:t>
      </w:r>
      <w:proofErr w:type="spellEnd"/>
      <w:r>
        <w:t xml:space="preserve"> отношений в Московской области и Градостроительного совета Мос</w:t>
      </w:r>
      <w:r>
        <w:t>ковской области» (с изменениями, внесенными постановлениями Правительства Московской области от 25.05,2016 № 399/16, от 27.09.2017 № 811/35, от 06.08.2018 №493/26, от 22.04.2019 № 220/12).</w:t>
      </w:r>
    </w:p>
    <w:p w:rsidR="00280A67" w:rsidRDefault="008371A1" w:rsidP="0015048C">
      <w:pPr>
        <w:pStyle w:val="20"/>
        <w:numPr>
          <w:ilvl w:val="0"/>
          <w:numId w:val="1"/>
        </w:numPr>
        <w:shd w:val="clear" w:color="auto" w:fill="auto"/>
        <w:tabs>
          <w:tab w:val="left" w:pos="882"/>
        </w:tabs>
        <w:spacing w:before="0" w:after="286" w:line="302" w:lineRule="exact"/>
        <w:ind w:firstLine="600"/>
      </w:pPr>
      <w:r>
        <w:t xml:space="preserve">Главному управлению по информационной политике Московской области </w:t>
      </w:r>
      <w:r>
        <w:t>обеспечить официальное опубликование настоящего постановления в газете «Ежедневные новости. Подмосковье», «Информационном вестнике Правительства Московской области», размещение (опубл</w:t>
      </w:r>
      <w:r w:rsidR="0015048C">
        <w:t>икование) на сайте Правительства</w:t>
      </w:r>
      <w:r>
        <w:br w:type="page"/>
      </w:r>
    </w:p>
    <w:p w:rsidR="00280A67" w:rsidRDefault="008371A1">
      <w:pPr>
        <w:pStyle w:val="20"/>
        <w:shd w:val="clear" w:color="auto" w:fill="auto"/>
        <w:spacing w:before="0" w:line="306" w:lineRule="exact"/>
      </w:pPr>
      <w:r>
        <w:lastRenderedPageBreak/>
        <w:t>Московской области в Интернет-</w:t>
      </w:r>
      <w:r>
        <w:t>портале Правительства Московской области и на «</w:t>
      </w:r>
      <w:proofErr w:type="gramStart"/>
      <w:r>
        <w:t>Официальном</w:t>
      </w:r>
      <w:proofErr w:type="gramEnd"/>
      <w:r>
        <w:t xml:space="preserve"> интернет-портале правовой информации» </w:t>
      </w:r>
      <w:r w:rsidRPr="00900474">
        <w:rPr>
          <w:lang w:eastAsia="en-US" w:bidi="en-US"/>
        </w:rPr>
        <w:t>(</w:t>
      </w:r>
      <w:hyperlink r:id="rId9" w:history="1">
        <w:r>
          <w:rPr>
            <w:rStyle w:val="a3"/>
            <w:lang w:val="en-US" w:eastAsia="en-US" w:bidi="en-US"/>
          </w:rPr>
          <w:t>www</w:t>
        </w:r>
        <w:r w:rsidRPr="00900474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pravo</w:t>
        </w:r>
        <w:proofErr w:type="spellEnd"/>
        <w:r w:rsidRPr="00900474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gov</w:t>
        </w:r>
        <w:proofErr w:type="spellEnd"/>
        <w:r w:rsidRPr="00900474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900474">
        <w:rPr>
          <w:lang w:eastAsia="en-US" w:bidi="en-US"/>
        </w:rPr>
        <w:t>).</w:t>
      </w:r>
    </w:p>
    <w:p w:rsidR="00280A67" w:rsidRDefault="008371A1">
      <w:pPr>
        <w:pStyle w:val="20"/>
        <w:numPr>
          <w:ilvl w:val="0"/>
          <w:numId w:val="2"/>
        </w:numPr>
        <w:shd w:val="clear" w:color="auto" w:fill="auto"/>
        <w:tabs>
          <w:tab w:val="left" w:pos="938"/>
        </w:tabs>
        <w:spacing w:before="0" w:after="1281" w:line="306" w:lineRule="exact"/>
        <w:ind w:firstLine="580"/>
        <w:jc w:val="left"/>
      </w:pPr>
      <w:r>
        <w:t>Настоящее постановление вступает в с</w:t>
      </w:r>
      <w:r w:rsidR="0015048C">
        <w:t xml:space="preserve">илу на следующий день после его </w:t>
      </w:r>
      <w:r>
        <w:t>официального опубликования.</w:t>
      </w:r>
    </w:p>
    <w:p w:rsidR="0015048C" w:rsidRDefault="0015048C">
      <w:pPr>
        <w:pStyle w:val="20"/>
        <w:shd w:val="clear" w:color="auto" w:fill="auto"/>
        <w:spacing w:before="0" w:line="280" w:lineRule="exact"/>
      </w:pPr>
      <w:r>
        <w:t xml:space="preserve">Губернатор </w:t>
      </w:r>
    </w:p>
    <w:p w:rsidR="00280A67" w:rsidRDefault="0015048C">
      <w:pPr>
        <w:pStyle w:val="20"/>
        <w:shd w:val="clear" w:color="auto" w:fill="auto"/>
        <w:spacing w:before="0" w:line="280" w:lineRule="exact"/>
        <w:sectPr w:rsidR="00280A67">
          <w:pgSz w:w="11900" w:h="16840"/>
          <w:pgMar w:top="1437" w:right="478" w:bottom="386" w:left="1431" w:header="0" w:footer="3" w:gutter="0"/>
          <w:cols w:space="720"/>
          <w:noEndnote/>
          <w:docGrid w:linePitch="360"/>
        </w:sectPr>
      </w:pPr>
      <w:r>
        <w:t xml:space="preserve">Московской области                                                                         </w:t>
      </w:r>
      <w:bookmarkStart w:id="1" w:name="_GoBack"/>
      <w:bookmarkEnd w:id="1"/>
      <w:r>
        <w:t xml:space="preserve">  </w:t>
      </w:r>
      <w:r w:rsidR="008371A1">
        <w:t>А.Ю. Воробьев</w:t>
      </w:r>
    </w:p>
    <w:p w:rsidR="00280A67" w:rsidRDefault="00280A67">
      <w:pPr>
        <w:spacing w:line="240" w:lineRule="exact"/>
        <w:rPr>
          <w:sz w:val="19"/>
          <w:szCs w:val="19"/>
        </w:rPr>
      </w:pPr>
    </w:p>
    <w:p w:rsidR="00280A67" w:rsidRDefault="00280A67">
      <w:pPr>
        <w:spacing w:before="2" w:after="2" w:line="240" w:lineRule="exact"/>
        <w:rPr>
          <w:sz w:val="19"/>
          <w:szCs w:val="19"/>
        </w:rPr>
      </w:pPr>
    </w:p>
    <w:p w:rsidR="00280A67" w:rsidRDefault="00280A67">
      <w:pPr>
        <w:rPr>
          <w:sz w:val="2"/>
          <w:szCs w:val="2"/>
        </w:rPr>
        <w:sectPr w:rsidR="00280A67">
          <w:pgSz w:w="11900" w:h="16840"/>
          <w:pgMar w:top="1126" w:right="0" w:bottom="433" w:left="0" w:header="0" w:footer="3" w:gutter="0"/>
          <w:cols w:space="720"/>
          <w:noEndnote/>
          <w:docGrid w:linePitch="360"/>
        </w:sectPr>
      </w:pPr>
    </w:p>
    <w:p w:rsidR="00280A67" w:rsidRDefault="008371A1">
      <w:pPr>
        <w:pStyle w:val="20"/>
        <w:shd w:val="clear" w:color="auto" w:fill="auto"/>
        <w:spacing w:before="0" w:line="320" w:lineRule="exact"/>
        <w:ind w:left="5740"/>
        <w:jc w:val="left"/>
      </w:pPr>
      <w:r>
        <w:lastRenderedPageBreak/>
        <w:t>УТВЕРЖДЕНЫ постановлением Правительства Московской области</w:t>
      </w:r>
    </w:p>
    <w:p w:rsidR="00280A67" w:rsidRDefault="008371A1">
      <w:pPr>
        <w:pStyle w:val="50"/>
        <w:shd w:val="clear" w:color="auto" w:fill="auto"/>
        <w:spacing w:after="910" w:line="260" w:lineRule="exact"/>
        <w:ind w:left="5740"/>
      </w:pPr>
      <w:r>
        <w:t>ОТ 24.07.2019 № 440/21</w:t>
      </w:r>
    </w:p>
    <w:p w:rsidR="00280A67" w:rsidRDefault="008371A1">
      <w:pPr>
        <w:pStyle w:val="20"/>
        <w:shd w:val="clear" w:color="auto" w:fill="auto"/>
        <w:spacing w:before="0" w:line="320" w:lineRule="exact"/>
        <w:jc w:val="center"/>
      </w:pPr>
      <w:r>
        <w:t>ИЗМЕНЕНИЯ,</w:t>
      </w:r>
    </w:p>
    <w:p w:rsidR="00280A67" w:rsidRDefault="008371A1">
      <w:pPr>
        <w:pStyle w:val="20"/>
        <w:shd w:val="clear" w:color="auto" w:fill="auto"/>
        <w:spacing w:before="0" w:line="320" w:lineRule="exact"/>
        <w:jc w:val="center"/>
      </w:pPr>
      <w:r>
        <w:t>которые вносятся в постановление Правительства Московской области</w:t>
      </w:r>
      <w:r>
        <w:br/>
      </w:r>
      <w:r>
        <w:t xml:space="preserve">от 19.03.2015 № 148/6 «Об утверждении </w:t>
      </w:r>
      <w:proofErr w:type="gramStart"/>
      <w:r>
        <w:rPr>
          <w:lang w:val="en-US" w:eastAsia="en-US" w:bidi="en-US"/>
        </w:rPr>
        <w:t>Per</w:t>
      </w:r>
      <w:proofErr w:type="spellStart"/>
      <w:proofErr w:type="gramEnd"/>
      <w:r>
        <w:t>ламента</w:t>
      </w:r>
      <w:proofErr w:type="spellEnd"/>
      <w:r>
        <w:t xml:space="preserve"> рассмотрения вопросов</w:t>
      </w:r>
      <w:r>
        <w:br/>
        <w:t>перевода земель или земельных участков в составе таких земель из категории</w:t>
      </w:r>
      <w:r>
        <w:br/>
        <w:t>земель «земли сельскохозяйственного назначения» в категорию земель «земли</w:t>
      </w:r>
      <w:r>
        <w:br/>
        <w:t>промышленности, энергетики, транспор</w:t>
      </w:r>
      <w:r>
        <w:t>та, связи, радиовещания, телевидения,</w:t>
      </w:r>
      <w:r>
        <w:br/>
        <w:t>информатики, земли для обеспечения космической деятельности, земли обороны,</w:t>
      </w:r>
      <w:r>
        <w:br/>
        <w:t>безопасности и земли иного специального назначения» для целей размещения</w:t>
      </w:r>
      <w:r>
        <w:br/>
        <w:t>промышленных и иных объектов на заседаниях Межведомственной комиссии</w:t>
      </w:r>
    </w:p>
    <w:p w:rsidR="00280A67" w:rsidRDefault="008371A1">
      <w:pPr>
        <w:pStyle w:val="20"/>
        <w:shd w:val="clear" w:color="auto" w:fill="auto"/>
        <w:spacing w:before="0" w:after="289" w:line="306" w:lineRule="exact"/>
        <w:jc w:val="center"/>
      </w:pPr>
      <w:r>
        <w:t>по вопросам земельно-имущественных отношений в Московской области</w:t>
      </w:r>
      <w:r>
        <w:br/>
        <w:t>и Градостроительного совета Московской области»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740"/>
      </w:pPr>
      <w:r>
        <w:t xml:space="preserve">1. </w:t>
      </w:r>
      <w:proofErr w:type="gramStart"/>
      <w:r>
        <w:t>Внести в постановление Правительства Московской области от 19.03.2015 № 148/6 «Об утверждении Регламента рассмотрения вопросов перевода зем</w:t>
      </w:r>
      <w:r>
        <w:t>ель или земельных участков в составе таких земель из категории земель «земли сельскохозяйственного назначения» в категорию земель «земли промышленности, энергетики, транспорта, связи, радиовещания, телевидения, информатики, земли для обеспечения космическо</w:t>
      </w:r>
      <w:r>
        <w:t>й деятельности, земли обороны, безопасности и земли иного специального назначения» для целей размещения промышленных и иных</w:t>
      </w:r>
      <w:proofErr w:type="gramEnd"/>
      <w:r>
        <w:t xml:space="preserve"> объектов на заседаниях Межведомственной комиссии по вопросам </w:t>
      </w:r>
      <w:proofErr w:type="spellStart"/>
      <w:r>
        <w:t>земельно</w:t>
      </w:r>
      <w:r>
        <w:softHyphen/>
        <w:t>имущественных</w:t>
      </w:r>
      <w:proofErr w:type="spellEnd"/>
      <w:r>
        <w:t xml:space="preserve"> отношений в Московской области и Градостроительн</w:t>
      </w:r>
      <w:r>
        <w:t>ого совета Московской области» (с изменениями, внесенными постановлениями Правительства Московской области от 25.05.2016 №399/16, от 27.09.2017 № 811/35, от 06.08.2018 № 493/26, от 22.04.2019 № 220/12) (далее - постановление) следующие изменения:</w:t>
      </w:r>
    </w:p>
    <w:p w:rsidR="00280A67" w:rsidRDefault="008371A1">
      <w:pPr>
        <w:pStyle w:val="20"/>
        <w:numPr>
          <w:ilvl w:val="0"/>
          <w:numId w:val="3"/>
        </w:numPr>
        <w:shd w:val="clear" w:color="auto" w:fill="auto"/>
        <w:tabs>
          <w:tab w:val="left" w:pos="914"/>
        </w:tabs>
        <w:spacing w:before="0" w:line="320" w:lineRule="exact"/>
        <w:ind w:firstLine="580"/>
      </w:pPr>
      <w:r>
        <w:t>наименова</w:t>
      </w:r>
      <w:r>
        <w:t>ние изложить в следующей редакции: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580"/>
      </w:pPr>
      <w:proofErr w:type="gramStart"/>
      <w:r>
        <w:t>«Об утверждении Регламента рассмотрения вопросов перевода земель или земельных участков в составе таких земель из одной категории земель в другую категорию земель в случаях, установленных законодательством Российской Феде</w:t>
      </w:r>
      <w:r>
        <w:t>рации и законодательством Московской области, для целей размещения промышленных и иных объектов на заседаниях Межведомственной комиссии по вопросам земельно-имущественных отношений в Московской области и Градостроительного совета Московской области»;</w:t>
      </w:r>
      <w:proofErr w:type="gramEnd"/>
    </w:p>
    <w:p w:rsidR="00280A67" w:rsidRDefault="008371A1">
      <w:pPr>
        <w:pStyle w:val="20"/>
        <w:numPr>
          <w:ilvl w:val="0"/>
          <w:numId w:val="3"/>
        </w:numPr>
        <w:shd w:val="clear" w:color="auto" w:fill="auto"/>
        <w:tabs>
          <w:tab w:val="left" w:pos="940"/>
        </w:tabs>
        <w:spacing w:before="0" w:line="320" w:lineRule="exact"/>
        <w:ind w:firstLine="580"/>
      </w:pPr>
      <w:r>
        <w:t>абзац</w:t>
      </w:r>
      <w:r>
        <w:t xml:space="preserve"> третий пункта 1 изложить в следующей редакции: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580"/>
        <w:sectPr w:rsidR="00280A67">
          <w:type w:val="continuous"/>
          <w:pgSz w:w="11900" w:h="16840"/>
          <w:pgMar w:top="1126" w:right="490" w:bottom="433" w:left="1359" w:header="0" w:footer="3" w:gutter="0"/>
          <w:cols w:space="720"/>
          <w:noEndnote/>
          <w:docGrid w:linePitch="360"/>
        </w:sectPr>
      </w:pPr>
      <w:r>
        <w:t>«Регламент рассмотрения вопросов перевода земель или земельных участков в составе таких земель из одной категории земель в другую категорию земель в случаях, установленных законодательством Российской Федерации и законодательством Московской области, для ц</w:t>
      </w:r>
      <w:r>
        <w:t xml:space="preserve">елей размещения промышленных и иных объектов на заседаниях Межведомственной комиссии по вопросам 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580"/>
      </w:pPr>
      <w:r>
        <w:lastRenderedPageBreak/>
        <w:t>земельно-имущественных отношений в Московской области и Градостроительного совета Московской области»,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 xml:space="preserve">2. </w:t>
      </w:r>
      <w:proofErr w:type="gramStart"/>
      <w:r>
        <w:t>Внести в Регламент рассмотрения вопросов перевода зе</w:t>
      </w:r>
      <w:r>
        <w:t>мель или земельных участков в составе таких земель из категории земель «земли сельскохозяйственного назначения» в категорию земель «земли промышленности, энергетики, транспорта, связи, радиовещания, телевидения, информатики, земли для обеспечения космическ</w:t>
      </w:r>
      <w:r>
        <w:t xml:space="preserve">ой деятельности, земли обороны, безопасности и земли иного специального назначения» для целей размещения промышленных и иных объектов на заседаниях Межведомственной комиссии по вопросам </w:t>
      </w:r>
      <w:proofErr w:type="spellStart"/>
      <w:r>
        <w:t>земельно</w:t>
      </w:r>
      <w:r>
        <w:softHyphen/>
        <w:t>имущественных</w:t>
      </w:r>
      <w:proofErr w:type="spellEnd"/>
      <w:r>
        <w:t xml:space="preserve"> отношений в</w:t>
      </w:r>
      <w:proofErr w:type="gramEnd"/>
      <w:r>
        <w:t xml:space="preserve"> Московской области и Градостроитель</w:t>
      </w:r>
      <w:r>
        <w:t xml:space="preserve">ного совета Московской области, </w:t>
      </w:r>
      <w:proofErr w:type="gramStart"/>
      <w:r>
        <w:t>утвержденный</w:t>
      </w:r>
      <w:proofErr w:type="gramEnd"/>
      <w:r>
        <w:t xml:space="preserve"> постановлением, следующие изменения:</w:t>
      </w:r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942"/>
        </w:tabs>
        <w:spacing w:before="0" w:line="320" w:lineRule="exact"/>
        <w:ind w:firstLine="600"/>
      </w:pPr>
      <w:r>
        <w:t>наименование изложить в следующей редакции: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proofErr w:type="gramStart"/>
      <w:r>
        <w:t xml:space="preserve">«Регламент рассмотрения вопросов перевода земель или земельных участков в составе таких земель из одной категории земель в другую </w:t>
      </w:r>
      <w:r>
        <w:t xml:space="preserve">категорию земель в случаях, установленных законодательством Российской Федерации и законодательством Московской области, для целей размещения промышленных и иных объектов на заседаниях Межведомственной комиссии по вопросам земельно-имущественных отношений </w:t>
      </w:r>
      <w:r>
        <w:t>в Московской области и Градостроительного совета Московской области.»;</w:t>
      </w:r>
      <w:proofErr w:type="gramEnd"/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963"/>
        </w:tabs>
        <w:spacing w:before="0" w:line="320" w:lineRule="exact"/>
        <w:ind w:firstLine="600"/>
      </w:pPr>
      <w:r>
        <w:t>пункт 1 изложить в следующей редакции: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 xml:space="preserve">«1. </w:t>
      </w:r>
      <w:proofErr w:type="gramStart"/>
      <w:r>
        <w:t>Настоящий Регламент рассмотрения вопросов перевода земель или земельных участков в составе таких земель из одной категории земель в другую кат</w:t>
      </w:r>
      <w:r>
        <w:t>егорию земель в случаях, установленных законодательством Российской Федерации и законодательством Московской области, для целей размещения промышленных и иных объектов на заседаниях Межведомственной комиссии по вопросам земельно-имущественных отношений в М</w:t>
      </w:r>
      <w:r>
        <w:t>осковской области и Градостроительного совета Московской области (далее ~ Регламент) разработан с целью упорядочения</w:t>
      </w:r>
      <w:proofErr w:type="gramEnd"/>
      <w:r>
        <w:t xml:space="preserve"> рассмотрения указанных вопросов и оптимизации сроков принятия решений</w:t>
      </w:r>
      <w:proofErr w:type="gramStart"/>
      <w:r>
        <w:t>.»;</w:t>
      </w:r>
      <w:proofErr w:type="gramEnd"/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963"/>
        </w:tabs>
        <w:spacing w:before="0" w:line="320" w:lineRule="exact"/>
        <w:ind w:firstLine="600"/>
      </w:pPr>
      <w:r>
        <w:t>дополнить пунктами Г-1</w:t>
      </w:r>
      <w:r>
        <w:rPr>
          <w:vertAlign w:val="superscript"/>
        </w:rPr>
        <w:t>2</w:t>
      </w:r>
      <w:r>
        <w:t xml:space="preserve"> следующего содержания: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«Г. Настоящий Регла</w:t>
      </w:r>
      <w:r>
        <w:t>мент применяется для случаев перевода: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proofErr w:type="gramStart"/>
      <w:r>
        <w:t>земельных участков из категории земель «земли сельскохозяйственного назначения» в категории земель «земли промышленности, энергетики, транспорта, связи, радиовещания, телевидения, информатики, земли для обеспечения ко</w:t>
      </w:r>
      <w:r>
        <w:t>смической деятельности, земли обороны, безопасности и земли иного специального назначения» (далее - категория земель промышленности), «земли особо охраняемых территорий и объектов», «земли водного фонда» - в отношении земельных участков, находящихся в собс</w:t>
      </w:r>
      <w:r>
        <w:t>твенности Московской области, муниципальной собственности, неразграниченной государственной собственности, частной</w:t>
      </w:r>
      <w:proofErr w:type="gramEnd"/>
      <w:r>
        <w:t xml:space="preserve"> собственности;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земельных участков из категории земель промышленности в категории земель «земли сельскохозяйственного назначения», «земли особ</w:t>
      </w:r>
      <w:r>
        <w:t>о охраняемых территорий и объектов», «земли водного фонда» - в отношении земельных участков, находящихся в собственности Московской области, неразграниченной государственной собственности;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земельных участков из категории земель «земли особо охраняемых терр</w:t>
      </w:r>
      <w:r>
        <w:t xml:space="preserve">иторий и объектов» в категорию земель промышленности, категории земель «земли </w:t>
      </w:r>
      <w:r>
        <w:lastRenderedPageBreak/>
        <w:t>сельскохозяйственного назначения», «земли водного фонда» - в отношении земельных участков, находящихся в собственности Московской области, неразграниченной государственной собств</w:t>
      </w:r>
      <w:r>
        <w:t>енности;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земельных участков из категории земель «земли запаса» в категорию земель промышленности, категории земель «земли сельскохозяйственного назначения», «земли особо охраняемых территорий и объектов», «земли водного фонда» - в отношении земельных участ</w:t>
      </w:r>
      <w:r>
        <w:t>ков, находящихся в собственности Московской области, неразграниченной государственной собственности.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I</w:t>
      </w:r>
      <w:r>
        <w:rPr>
          <w:vertAlign w:val="superscript"/>
        </w:rPr>
        <w:t>2</w:t>
      </w:r>
      <w:r>
        <w:t xml:space="preserve">. </w:t>
      </w:r>
      <w:proofErr w:type="gramStart"/>
      <w:r>
        <w:t xml:space="preserve">В предусмотренных настоящим Регламентом случаях мероприятия (действия) по рассмотрению вопросов перевода земель или земельных участков в составе таких </w:t>
      </w:r>
      <w:r>
        <w:t xml:space="preserve">земель из одной категории земель в другую категорию земель осуществляются в электронной форме с использованием </w:t>
      </w:r>
      <w:proofErr w:type="spellStart"/>
      <w:r>
        <w:t>информационно</w:t>
      </w:r>
      <w:r>
        <w:softHyphen/>
        <w:t>телекоммуникационных</w:t>
      </w:r>
      <w:proofErr w:type="spellEnd"/>
      <w:r>
        <w:t xml:space="preserve"> технологий, в том числе посредством Государственной информационной системы Московской области «Портал государс</w:t>
      </w:r>
      <w:r>
        <w:t>твенных и муниципальных услуг (функций) Московской области» (далее - РПГУ) и Государственной информационной системы «Региональная географическая</w:t>
      </w:r>
      <w:proofErr w:type="gramEnd"/>
      <w:r>
        <w:t xml:space="preserve"> информационная система для обеспечения деятельности центральных исполнительных органов государственной власти М</w:t>
      </w:r>
      <w:r>
        <w:t>осковской области, государственных органов Московской области, органов местного самоуправления муниципальных образований Московской области» (далее - РГИС).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Информация о ходе указанных мероприятий (действий) отображается в Личном кабинете заявителя на РИГУ</w:t>
      </w:r>
      <w:proofErr w:type="gramStart"/>
      <w:r>
        <w:t>.»;</w:t>
      </w:r>
      <w:proofErr w:type="gramEnd"/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914"/>
        </w:tabs>
        <w:spacing w:before="0" w:line="320" w:lineRule="exact"/>
        <w:ind w:firstLine="600"/>
      </w:pPr>
      <w:r>
        <w:t xml:space="preserve">в пункте </w:t>
      </w:r>
      <w:r>
        <w:rPr>
          <w:rStyle w:val="22"/>
        </w:rPr>
        <w:t>2</w:t>
      </w:r>
      <w:r>
        <w:t xml:space="preserve"> слова «в категорию земель промышленности» заменить словами «из одной категории земель в другую категорию земель»;</w:t>
      </w:r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963"/>
        </w:tabs>
        <w:spacing w:before="0" w:line="320" w:lineRule="exact"/>
        <w:ind w:firstLine="600"/>
      </w:pPr>
      <w:r>
        <w:t>в пункте 3: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в абзаце первом: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слова «в адрес Губернатора Московской области» заменить словами «на имя Губернатора Московской обл</w:t>
      </w:r>
      <w:r>
        <w:t>асти»;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слова «из категории земель сельскохозяйственного назначения в категорию земель промышленности» заменить словами «из одной категории земель в другую категорию земель»;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в абзаце пятом слова «из категории земель сельскохозяйственного назначения в катег</w:t>
      </w:r>
      <w:r>
        <w:t>орию земель промышленности» заменить словами «из одной категории земель в другую категорию земель»;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 xml:space="preserve">в подпункте 1 слова «из категории земель сельскохозяйственного назначения в категорию земель промышленности» заменить словами «из одной категории земель в </w:t>
      </w:r>
      <w:r>
        <w:t>другую категорию земель»;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в подпункте 4 слова «в составе земель сельскохозяйственного назначения» заменить словами «в составе земель имеющейся категории»;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в подпункте 8 слова «из категории земель сельскохозяйственного назначения в категорию земель промышле</w:t>
      </w:r>
      <w:r>
        <w:t>нности» заменить словами «из одной категории земель в другую категорию земель»;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в абзаце шестнадцатом: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слова «из категории земель сельскохозяйственного назначения в категорию земель промышленности» заменить словами «из одной категории земель в другую катег</w:t>
      </w:r>
      <w:r>
        <w:t>орию земель»;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 xml:space="preserve">слова «в адрес Губернатора Московской области» заменить словами «на имя </w:t>
      </w:r>
      <w:r>
        <w:lastRenderedPageBreak/>
        <w:t>Губернатора Московской области»;</w:t>
      </w:r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967"/>
        </w:tabs>
        <w:spacing w:before="0" w:line="320" w:lineRule="exact"/>
        <w:ind w:firstLine="600"/>
      </w:pPr>
      <w:r>
        <w:t>дополнить пунктами 3</w:t>
      </w:r>
      <w:r>
        <w:rPr>
          <w:vertAlign w:val="superscript"/>
        </w:rPr>
        <w:t>!</w:t>
      </w:r>
      <w:r>
        <w:t>-3</w:t>
      </w:r>
      <w:r>
        <w:rPr>
          <w:vertAlign w:val="superscript"/>
        </w:rPr>
        <w:t>2</w:t>
      </w:r>
      <w:r>
        <w:t xml:space="preserve"> следующего содержания: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«З</w:t>
      </w:r>
      <w:proofErr w:type="gramStart"/>
      <w:r>
        <w:rPr>
          <w:vertAlign w:val="superscript"/>
        </w:rPr>
        <w:t>1</w:t>
      </w:r>
      <w:proofErr w:type="gramEnd"/>
      <w:r>
        <w:t xml:space="preserve">. </w:t>
      </w:r>
      <w:proofErr w:type="gramStart"/>
      <w:r>
        <w:t xml:space="preserve">Для предоставления на имя Губернатора Московской области ходатайства с документами, </w:t>
      </w:r>
      <w:r>
        <w:t xml:space="preserve">необходимыми для принятия решения о переводе земельного участка (участков) из одной категории земель в другую категорию земель, заинтересованное лицо (заявитель) или его представитель авторизуется на РПГУ посредством подтвержденной учетной записи в Единой </w:t>
      </w:r>
      <w:r>
        <w:t>системе идентификации и аутентификации (далее - ЕСИА) и заполняет ходатайство в электронном виде с использованием специальной интерактивной формы.</w:t>
      </w:r>
      <w:proofErr w:type="gramEnd"/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Заполненное ходатайство отправляется заинтересованным лицом (заявителем) либо представителем заинтересованног</w:t>
      </w:r>
      <w:r>
        <w:t>о лица (заявителя) вместе с прикрепленными электронными образами документов, необходимых для принятия решения о переводе земельного участка (участков) из одной категории земель в другую категорию земель, в Министерство имущественных отношений Московской об</w:t>
      </w:r>
      <w:r>
        <w:t>ласти.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 xml:space="preserve">Отправленное ходатайство вместе с прикрепленными электронными образами документов, необходимых для принятия решения о переводе земельного участка (участков) из одной категории земель в другую категорию земель, поступает в Министерство имущественных </w:t>
      </w:r>
      <w:r>
        <w:t>отношений Московской области посредством информационно-телекоммуникационных технологий.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Передача оригиналов и сверка с электронными образами документов не требуется.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proofErr w:type="gramStart"/>
      <w:r>
        <w:t>Заинтересованное лицо (заявитель) либо представитель заинтересованного лица (заявителя) ув</w:t>
      </w:r>
      <w:r>
        <w:t>едомляется о поступлении в Министерство имущественных отношений Московской области ходатайства и документов, необходимых для принятия решения о переводе земельного участка (участков) из одной категории земель в другую категорию земель, путем изменения стат</w:t>
      </w:r>
      <w:r>
        <w:t>уса ходатайства в Личном кабинете на РПГУ в срок не более одного рабочего дня после дня поступления в Министерство имущественных отношений</w:t>
      </w:r>
      <w:proofErr w:type="gramEnd"/>
      <w:r>
        <w:t xml:space="preserve"> Московской области ходатайства и документов, необходимых для принятия решения о переводе земельного участка (участков</w:t>
      </w:r>
      <w:r>
        <w:t>) из одной категории земель в другую категорию земель,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З</w:t>
      </w:r>
      <w:proofErr w:type="gramStart"/>
      <w:r>
        <w:rPr>
          <w:vertAlign w:val="superscript"/>
        </w:rPr>
        <w:t>2</w:t>
      </w:r>
      <w:proofErr w:type="gramEnd"/>
      <w:r>
        <w:t xml:space="preserve">. </w:t>
      </w:r>
      <w:proofErr w:type="gramStart"/>
      <w:r>
        <w:t>Право на отзыв ходатайства о переводе земельного участка (участков) из одной категории земель в другую категорию земель, предусмотренное пунктом 3 настоящего Регламента, заинтересованное лицо (заяв</w:t>
      </w:r>
      <w:r>
        <w:t>итель) либо представитель заинтересованного лица (заявителя) реализует путем подачи в Министерство имущественных отношений Московской области через Личный кабинет на РПГУ письма в электронном виде с использованием специальной интерактивной формы (далее - п</w:t>
      </w:r>
      <w:r>
        <w:t>исьмо об отзыве ходатайства).</w:t>
      </w:r>
      <w:proofErr w:type="gramEnd"/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 xml:space="preserve">Министерство имущественных отношений Московской области в срок не более одного рабочего дня со дня поступления письма об отзыве ходатайства уведомляет заинтересованное лицо (заявителя) либо представителя заинтересованного </w:t>
      </w:r>
      <w:proofErr w:type="spellStart"/>
      <w:r>
        <w:t>лида</w:t>
      </w:r>
      <w:proofErr w:type="spellEnd"/>
      <w:r>
        <w:t xml:space="preserve"> (заявителя), уполномоченного на подписание письма об отзыве ходатайства, о завершении рассмотрения вопроса в связи с отзывом ходатайства. Такое уведомление осуществляется через Личный кабинет на РПГУ.»;</w:t>
      </w:r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967"/>
        </w:tabs>
        <w:spacing w:before="0" w:line="320" w:lineRule="exact"/>
        <w:ind w:firstLine="600"/>
      </w:pPr>
      <w:r>
        <w:t>в пункте 4: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 xml:space="preserve">в абзаце первом слова «из категории </w:t>
      </w:r>
      <w:r>
        <w:t xml:space="preserve">земель сельскохозяйственного назначения в категорию земель промышленности» заменить словами «из одной категории </w:t>
      </w:r>
      <w:r>
        <w:lastRenderedPageBreak/>
        <w:t>земель в другую категорию земель»;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подпункт 1 дополнить словами «, копии документов, удостоверяющих полномочия представителя заинтересованного л</w:t>
      </w:r>
      <w:r>
        <w:t>ица (заявителя), в случае обращения с ходатайством представителя заинтересованного лица</w:t>
      </w:r>
      <w:proofErr w:type="gramStart"/>
      <w:r>
        <w:t>;»</w:t>
      </w:r>
      <w:proofErr w:type="gramEnd"/>
      <w:r>
        <w:t>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подпункт 2 дополнить словами «, копии документов, удостоверяющих полномочия представителя заинтересованного лица (заявителя), в случае обращения с ходатайством предс</w:t>
      </w:r>
      <w:r>
        <w:t>тавителя заинтересованного лица</w:t>
      </w:r>
      <w:proofErr w:type="gramStart"/>
      <w:r>
        <w:t>;»</w:t>
      </w:r>
      <w:proofErr w:type="gramEnd"/>
      <w:r>
        <w:t>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в подпунктах 3, 5 слова «из категории земель сельскохозяйственного назначения в категорию земель промышленности» заменить словами «из одной категории земель в другую категорию земель»;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абзац четырнадцатый изложить в следу</w:t>
      </w:r>
      <w:r>
        <w:t>ющей редакции: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«Необходимые документы (за исключением документов, указанных в подпунктах 7-9 настоящего пункта) заинтересованное лицо (заявитель) либо представитель заинтересованного лица (заявителя) прикладывает к ходатайству о переводе земельного участка</w:t>
      </w:r>
      <w:r>
        <w:t xml:space="preserve"> (участков) из одной категории земель в другую категорию земель, направляемому на имя Губернатора Московской области в порядке, предусмотренном пунктом З</w:t>
      </w:r>
      <w:proofErr w:type="gramStart"/>
      <w:r>
        <w:rPr>
          <w:vertAlign w:val="superscript"/>
        </w:rPr>
        <w:t>1</w:t>
      </w:r>
      <w:proofErr w:type="gramEnd"/>
      <w:r>
        <w:t xml:space="preserve"> настоящего Регламента»;</w:t>
      </w:r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967"/>
        </w:tabs>
        <w:spacing w:before="0" w:line="320" w:lineRule="exact"/>
        <w:ind w:firstLine="600"/>
      </w:pPr>
      <w:r>
        <w:t>пункт 5 изложить в следующей редакции: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 xml:space="preserve">«5. </w:t>
      </w:r>
      <w:proofErr w:type="gramStart"/>
      <w:r>
        <w:t>Министерство имущественных отношен</w:t>
      </w:r>
      <w:r>
        <w:t xml:space="preserve">ий Московской области в срок не более трех рабочих дней со дня поступления ходатайства и документов, необходимых для принятия решения о переводе земельного участка (участков) из одной категории земель в другую категорию земель, уведомляет заинтересованное </w:t>
      </w:r>
      <w:r>
        <w:t>лицо (заявителя) либо представителя заинтересованного лица (заявителя) через Личный кабинет на РПГУ об отказе в приеме ходатайства к рассмотрению по существу в случаях</w:t>
      </w:r>
      <w:proofErr w:type="gramEnd"/>
      <w:r>
        <w:t>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установления несоответствия испрашиваемого целевого назначения земель или земельных уча</w:t>
      </w:r>
      <w:r>
        <w:t>стков, предполагаемых к переводу из одной категории земель в другую категорию земель, утвержденным документам территориального планирования и документации по планировке территории;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наличия пересечений границ земельного участка (участков), предполагаемого к</w:t>
      </w:r>
      <w:r>
        <w:t xml:space="preserve"> переводу из одной категории земель в другую категорию земель, с землями лесного фонда;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принадлежности земельного участка (участков) к особо ценным продуктивным сельскохозяйственным угодьям, использование которых для других целей не допускается;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 xml:space="preserve">обращения </w:t>
      </w:r>
      <w:r>
        <w:t>с ходатайством ненадлежащего лица;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несоответствия приложенных к ходатайству документов (по составу, форме или содержанию) требованиям земельного законодательства;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  <w:sectPr w:rsidR="00280A67">
          <w:headerReference w:type="default" r:id="rId10"/>
          <w:pgSz w:w="11900" w:h="16840"/>
          <w:pgMar w:top="1126" w:right="490" w:bottom="433" w:left="1359" w:header="0" w:footer="3" w:gutter="0"/>
          <w:pgNumType w:start="2"/>
          <w:cols w:space="720"/>
          <w:noEndnote/>
          <w:docGrid w:linePitch="360"/>
        </w:sectPr>
      </w:pPr>
      <w:proofErr w:type="spellStart"/>
      <w:r>
        <w:t>непредоставления</w:t>
      </w:r>
      <w:proofErr w:type="spellEnd"/>
      <w:r>
        <w:t xml:space="preserve"> заинтересованным лицом (заявителем) либо представителем заинтересованного лица (заявителя) недостающей информации, 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lastRenderedPageBreak/>
        <w:t>необходимой для рассмотрения вопроса о переводе земельного участка (участков) из одной к</w:t>
      </w:r>
      <w:r>
        <w:t>атегории земель в другую категорию земель, в порядке и в сроки, предусмотренные пунктом 6 настоящего Регламента.</w:t>
      </w:r>
    </w:p>
    <w:p w:rsidR="00280A67" w:rsidRDefault="008371A1">
      <w:pPr>
        <w:pStyle w:val="20"/>
        <w:shd w:val="clear" w:color="auto" w:fill="auto"/>
        <w:spacing w:before="0" w:line="317" w:lineRule="exact"/>
        <w:ind w:firstLine="620"/>
      </w:pPr>
      <w:proofErr w:type="gramStart"/>
      <w:r>
        <w:t>Установление несоответствия испрашиваемого целевого назначения земель или земельных участков, предполагаемых к переводу, утвержденным документа</w:t>
      </w:r>
      <w:r>
        <w:t>м территориального планирования и документации по планировке территории, наличие пересечений границ земельного участка (участков), предполагаемого к переводу из одной категории земель в другую категорию земель, с землями лесного фонда осуществляется на осн</w:t>
      </w:r>
      <w:r>
        <w:t>ове сведений Информационной системы обеспечения градостроительной деятельности Московской области.</w:t>
      </w:r>
      <w:proofErr w:type="gramEnd"/>
    </w:p>
    <w:p w:rsidR="00280A67" w:rsidRDefault="008371A1">
      <w:pPr>
        <w:pStyle w:val="20"/>
        <w:shd w:val="clear" w:color="auto" w:fill="auto"/>
        <w:tabs>
          <w:tab w:val="left" w:pos="3568"/>
          <w:tab w:val="left" w:pos="8089"/>
        </w:tabs>
        <w:spacing w:before="0" w:line="317" w:lineRule="exact"/>
        <w:ind w:firstLine="620"/>
      </w:pPr>
      <w:r>
        <w:t>Установление принадлежности земельного участка (участков) к особо ценным продуктивным сельскохозяйственным угодьям, использование которых для других целей не</w:t>
      </w:r>
      <w:r>
        <w:t xml:space="preserve"> допускается,</w:t>
      </w:r>
      <w:r>
        <w:tab/>
        <w:t>осуществляется на основании</w:t>
      </w:r>
      <w:r>
        <w:tab/>
        <w:t>утвержденного</w:t>
      </w:r>
    </w:p>
    <w:p w:rsidR="00280A67" w:rsidRDefault="008371A1">
      <w:pPr>
        <w:pStyle w:val="20"/>
        <w:shd w:val="clear" w:color="auto" w:fill="auto"/>
        <w:spacing w:before="0" w:line="317" w:lineRule="exact"/>
      </w:pPr>
      <w:r>
        <w:t>Правительством Московской области Перечня особо ценных продуктивных сельскохозяйственных угодий, расположенных на территории Московской области, использование которых для других целей не допускается.</w:t>
      </w:r>
    </w:p>
    <w:p w:rsidR="00280A67" w:rsidRDefault="008371A1">
      <w:pPr>
        <w:pStyle w:val="20"/>
        <w:shd w:val="clear" w:color="auto" w:fill="auto"/>
        <w:tabs>
          <w:tab w:val="left" w:pos="3568"/>
          <w:tab w:val="left" w:pos="5587"/>
          <w:tab w:val="left" w:pos="8089"/>
        </w:tabs>
        <w:spacing w:before="0" w:line="317" w:lineRule="exact"/>
        <w:ind w:firstLine="620"/>
      </w:pPr>
      <w:r>
        <w:t>Предусмотренное настоящим пунктом уведомление должно содержать мотивированный отказ</w:t>
      </w:r>
      <w:r>
        <w:tab/>
        <w:t>в приеме</w:t>
      </w:r>
      <w:r>
        <w:tab/>
        <w:t>ходатайства к</w:t>
      </w:r>
      <w:r>
        <w:tab/>
        <w:t>рассмотрению</w:t>
      </w:r>
    </w:p>
    <w:p w:rsidR="00280A67" w:rsidRDefault="008371A1">
      <w:pPr>
        <w:pStyle w:val="20"/>
        <w:shd w:val="clear" w:color="auto" w:fill="auto"/>
        <w:spacing w:before="0" w:line="317" w:lineRule="exact"/>
      </w:pPr>
      <w:r>
        <w:t>по существу, а также указание на действия, которые необходимо совершить заинтересованному лицу (заявителю) либо представителю заинтересо</w:t>
      </w:r>
      <w:r>
        <w:t>ванного лица (заявителя) для устранения причины (причин) отказа</w:t>
      </w:r>
      <w:proofErr w:type="gramStart"/>
      <w:r>
        <w:t>.»;</w:t>
      </w:r>
      <w:proofErr w:type="gramEnd"/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976"/>
        </w:tabs>
        <w:spacing w:before="0" w:line="317" w:lineRule="exact"/>
        <w:ind w:firstLine="620"/>
      </w:pPr>
      <w:r>
        <w:t>дополнить пунктом 5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280A67" w:rsidRDefault="008371A1">
      <w:pPr>
        <w:pStyle w:val="20"/>
        <w:shd w:val="clear" w:color="auto" w:fill="auto"/>
        <w:spacing w:before="0" w:line="317" w:lineRule="exact"/>
        <w:ind w:firstLine="620"/>
      </w:pPr>
      <w:r>
        <w:t>«5</w:t>
      </w:r>
      <w:r>
        <w:rPr>
          <w:vertAlign w:val="superscript"/>
        </w:rPr>
        <w:t>1</w:t>
      </w:r>
      <w:r>
        <w:t xml:space="preserve">. </w:t>
      </w:r>
      <w:proofErr w:type="gramStart"/>
      <w:r>
        <w:t>Министерство имущественных отношений Московской области при поступлении ходатайства с документами, необходимыми для принятия решения о перев</w:t>
      </w:r>
      <w:r>
        <w:t xml:space="preserve">оде земельного участка из одной категории земель в другую категорию земель, предварительно проводит их правовую экспертизу на предмет соответствия законодательству Российской Федерации и законодательству Московской области и в срок не более 3 рабочих дней </w:t>
      </w:r>
      <w:r>
        <w:t>через РГИС информирует о поступлении указанных ходатайства и документов:</w:t>
      </w:r>
      <w:proofErr w:type="gramEnd"/>
    </w:p>
    <w:p w:rsidR="00280A67" w:rsidRDefault="008371A1">
      <w:pPr>
        <w:pStyle w:val="20"/>
        <w:numPr>
          <w:ilvl w:val="0"/>
          <w:numId w:val="5"/>
        </w:numPr>
        <w:shd w:val="clear" w:color="auto" w:fill="auto"/>
        <w:tabs>
          <w:tab w:val="left" w:pos="892"/>
        </w:tabs>
        <w:spacing w:before="0" w:line="317" w:lineRule="exact"/>
        <w:ind w:firstLine="620"/>
      </w:pPr>
      <w:r>
        <w:t>Министерство инвестиций и инноваций Московской области - для рассмотрения и согласования оценки целесообразности реализации инвестиционного проекта на земельном участке (участках), пр</w:t>
      </w:r>
      <w:r>
        <w:t>едполагаемом к переводу из одной категории земель в другую категорию земель;</w:t>
      </w:r>
    </w:p>
    <w:p w:rsidR="00280A67" w:rsidRDefault="008371A1">
      <w:pPr>
        <w:pStyle w:val="20"/>
        <w:numPr>
          <w:ilvl w:val="0"/>
          <w:numId w:val="5"/>
        </w:numPr>
        <w:shd w:val="clear" w:color="auto" w:fill="auto"/>
        <w:tabs>
          <w:tab w:val="left" w:pos="896"/>
        </w:tabs>
        <w:spacing w:before="0" w:line="317" w:lineRule="exact"/>
        <w:ind w:firstLine="620"/>
      </w:pPr>
      <w:r>
        <w:t xml:space="preserve">Комитет по архитектуре и градостроительству Московской области - для предоставления информации о документах территориального планирования, градостроительного зонирования и </w:t>
      </w:r>
      <w:r>
        <w:t>документации по планировке территории, содержащихся в государственной информационной системе обеспечения градостроительной деятельности Московской области, в отношении земель или земельных участков, предполагаемых к переводу из одной категории земель в дру</w:t>
      </w:r>
      <w:r>
        <w:t>гую категорию земель;</w:t>
      </w:r>
    </w:p>
    <w:p w:rsidR="00280A67" w:rsidRDefault="008371A1">
      <w:pPr>
        <w:pStyle w:val="20"/>
        <w:numPr>
          <w:ilvl w:val="0"/>
          <w:numId w:val="5"/>
        </w:numPr>
        <w:shd w:val="clear" w:color="auto" w:fill="auto"/>
        <w:tabs>
          <w:tab w:val="left" w:pos="903"/>
        </w:tabs>
        <w:spacing w:before="0" w:line="317" w:lineRule="exact"/>
        <w:ind w:firstLine="620"/>
        <w:sectPr w:rsidR="00280A67">
          <w:headerReference w:type="default" r:id="rId11"/>
          <w:pgSz w:w="11900" w:h="16840"/>
          <w:pgMar w:top="1126" w:right="490" w:bottom="433" w:left="1359" w:header="0" w:footer="3" w:gutter="0"/>
          <w:pgNumType w:start="8"/>
          <w:cols w:space="720"/>
          <w:noEndnote/>
          <w:docGrid w:linePitch="360"/>
        </w:sectPr>
      </w:pPr>
      <w:r>
        <w:t xml:space="preserve">Главное управление культурного наследия Московской области - для установления отсутствия ограничений, запретов, связанных с возможным расположением земельного участка (участков), предполагаемого к </w:t>
      </w:r>
      <w:r>
        <w:t>переводу из одной категории земель в другую категорию земель, в границах защитных зон объектов культурного наследия, в границах территории объектов культурного наследия, в границах зон охраны объектов культурного наследия;</w:t>
      </w:r>
    </w:p>
    <w:p w:rsidR="00280A67" w:rsidRDefault="008371A1">
      <w:pPr>
        <w:pStyle w:val="20"/>
        <w:numPr>
          <w:ilvl w:val="0"/>
          <w:numId w:val="5"/>
        </w:numPr>
        <w:shd w:val="clear" w:color="auto" w:fill="auto"/>
        <w:tabs>
          <w:tab w:val="left" w:pos="907"/>
        </w:tabs>
        <w:spacing w:before="0" w:line="320" w:lineRule="exact"/>
        <w:ind w:firstLine="600"/>
      </w:pPr>
      <w:r>
        <w:lastRenderedPageBreak/>
        <w:t xml:space="preserve">Министерство сельского хозяйства </w:t>
      </w:r>
      <w:r>
        <w:t xml:space="preserve">и продовольствия Московской области </w:t>
      </w:r>
      <w:proofErr w:type="gramStart"/>
      <w:r>
        <w:t>-д</w:t>
      </w:r>
      <w:proofErr w:type="gramEnd"/>
      <w:r>
        <w:t>ля установления отсутствия ограничений для использования земельного участка (участков) в составе испрашиваемой категории земель и возможности перевода из категории земель сельскохозяйственного назначения в другую катег</w:t>
      </w:r>
      <w:r>
        <w:t>орию земель, а также для установления возможности перевода земельного участка иной категории земель из предусмотренных в пункте I</w:t>
      </w:r>
      <w:r>
        <w:rPr>
          <w:vertAlign w:val="superscript"/>
        </w:rPr>
        <w:t>1</w:t>
      </w:r>
      <w:r>
        <w:t xml:space="preserve"> настоящего Регламента в категорию земель сельскохозяйственного назначения.»;</w:t>
      </w:r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1086"/>
        </w:tabs>
        <w:spacing w:before="0" w:line="320" w:lineRule="exact"/>
        <w:ind w:firstLine="600"/>
      </w:pPr>
      <w:r>
        <w:t>пункт 6 изложить в следующей редакции: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 xml:space="preserve">«6. </w:t>
      </w:r>
      <w:proofErr w:type="gramStart"/>
      <w:r>
        <w:t>Минис</w:t>
      </w:r>
      <w:r>
        <w:t>терство инвестиций и инноваций Московской области, Комитет по архитектуре и градостроительству Московской области, Главное управление культурного наследия Московской области, Министерство сельского хозяйства и продовольствия Московской области (далее - ЦИО</w:t>
      </w:r>
      <w:r>
        <w:t>ГВ Московской области) при поступлении ходатайства с документами, необходимыми для принятия решения о переводе земельного участка из одной категории земель в другую категорию земель:</w:t>
      </w:r>
      <w:proofErr w:type="gramEnd"/>
    </w:p>
    <w:p w:rsidR="00280A67" w:rsidRDefault="008371A1">
      <w:pPr>
        <w:pStyle w:val="20"/>
        <w:numPr>
          <w:ilvl w:val="0"/>
          <w:numId w:val="6"/>
        </w:numPr>
        <w:shd w:val="clear" w:color="auto" w:fill="auto"/>
        <w:tabs>
          <w:tab w:val="left" w:pos="900"/>
        </w:tabs>
        <w:spacing w:before="0" w:line="320" w:lineRule="exact"/>
        <w:ind w:firstLine="600"/>
      </w:pPr>
      <w:proofErr w:type="gramStart"/>
      <w:r>
        <w:t>при наличии в поступившем ходатайстве с документами, необходимыми для при</w:t>
      </w:r>
      <w:r>
        <w:t xml:space="preserve">нятия решения о переводе земельного участка (участков) из одной категории земель в другую категорию земель, необходимой и достаточной информации для оценки целесообразности реализации инвестиционного проекта на земельном участке (участках), предполагаемом </w:t>
      </w:r>
      <w:r>
        <w:t>к переводу из одной категории земель в другую категорию земель, соответствующий ЦИОГВ Московской области обеспечивает рассмотрение вопроса и направление через РГИС</w:t>
      </w:r>
      <w:proofErr w:type="gramEnd"/>
      <w:r>
        <w:t xml:space="preserve"> заключения в Министерство имущественных отношений Московской области в срок не более 5 рабоч</w:t>
      </w:r>
      <w:r>
        <w:t>их дней со дня получения в порядке, предусмотренном пунктом 5</w:t>
      </w:r>
      <w:r>
        <w:rPr>
          <w:vertAlign w:val="superscript"/>
        </w:rPr>
        <w:t xml:space="preserve">1 </w:t>
      </w:r>
      <w:r>
        <w:t>настоящего Регламента, информации о поступлении указанных ходатайства и документов;</w:t>
      </w:r>
    </w:p>
    <w:p w:rsidR="00280A67" w:rsidRDefault="008371A1">
      <w:pPr>
        <w:pStyle w:val="20"/>
        <w:numPr>
          <w:ilvl w:val="0"/>
          <w:numId w:val="6"/>
        </w:numPr>
        <w:shd w:val="clear" w:color="auto" w:fill="auto"/>
        <w:tabs>
          <w:tab w:val="left" w:pos="910"/>
        </w:tabs>
        <w:spacing w:before="0" w:line="320" w:lineRule="exact"/>
        <w:ind w:firstLine="600"/>
      </w:pPr>
      <w:proofErr w:type="gramStart"/>
      <w:r>
        <w:t>при отсутствии в поступившем ходатайстве о переводе земельного участка из одной категории земель в другую кат</w:t>
      </w:r>
      <w:r>
        <w:t>егорию земель информации, необходимой для анализа инвестиционного проекта, и в целях уточнения отдельных аспектов финансово-экономической и градостроительной составляющих реализуемого проекта в срок не более 5 рабочих дней со дня получения в порядке, преду</w:t>
      </w:r>
      <w:r>
        <w:t>смотренном пунктом 5</w:t>
      </w:r>
      <w:r>
        <w:rPr>
          <w:vertAlign w:val="superscript"/>
        </w:rPr>
        <w:t>1</w:t>
      </w:r>
      <w:r>
        <w:t xml:space="preserve"> настоящего Регламента, информации о поступлении ходатайства о переводе земельного участка</w:t>
      </w:r>
      <w:proofErr w:type="gramEnd"/>
      <w:r>
        <w:t xml:space="preserve"> (</w:t>
      </w:r>
      <w:proofErr w:type="gramStart"/>
      <w:r>
        <w:t>участков) из одной категории земель в другую категорию земель, соответствующий ЦИОГВ Московской области уведомляет Министерство имущественных о</w:t>
      </w:r>
      <w:r>
        <w:t xml:space="preserve">тношений Московской области через РГИС о необходимости запроса у заинтересованного лица (заявителя) либо у представителя заинтересованного лица (заявителя) недостающей информации, а Министерство имущественных отношений Московской области - в срок не более </w:t>
      </w:r>
      <w:r>
        <w:t>одного рабочего дня после получения через РГИС уведомления соответствующего ЦИОГВ Московской области о необходимости</w:t>
      </w:r>
      <w:proofErr w:type="gramEnd"/>
      <w:r>
        <w:t xml:space="preserve"> запроса у заинтересованного лица (заявителя) либо у представителя заинтересованного лица (заявителя) недостающей информации, уведомляет заи</w:t>
      </w:r>
      <w:r>
        <w:t>нтересованное лицо (заявителя) либо представителя заинтересованного лица (заявителя) через Личный кабинет на РИГУ о необходимости предоставления указанной информации.</w:t>
      </w:r>
    </w:p>
    <w:p w:rsidR="00280A67" w:rsidRDefault="008371A1">
      <w:pPr>
        <w:pStyle w:val="20"/>
        <w:shd w:val="clear" w:color="auto" w:fill="auto"/>
        <w:tabs>
          <w:tab w:val="left" w:pos="5692"/>
        </w:tabs>
        <w:spacing w:before="0" w:line="320" w:lineRule="exact"/>
        <w:ind w:firstLine="600"/>
      </w:pPr>
      <w:r>
        <w:t>Со дня уведомления заинтересованного лица (заявителя) либо представителя заинтересованног</w:t>
      </w:r>
      <w:r>
        <w:t>о лица (заявителя) о</w:t>
      </w:r>
      <w:r>
        <w:tab/>
        <w:t>необходимости предоставления</w:t>
      </w:r>
    </w:p>
    <w:p w:rsidR="00280A67" w:rsidRDefault="008371A1">
      <w:pPr>
        <w:pStyle w:val="20"/>
        <w:shd w:val="clear" w:color="auto" w:fill="auto"/>
        <w:spacing w:before="0" w:line="320" w:lineRule="exact"/>
      </w:pPr>
      <w:r>
        <w:t>недостающей информации, указанной соответствующим ЦИОГВ Московской области, срок направления заключения этого ЦИОГВ Московской области приостанавливается, но не более чем на 15 рабочих дней,</w:t>
      </w:r>
    </w:p>
    <w:p w:rsidR="00280A67" w:rsidRDefault="008371A1">
      <w:pPr>
        <w:pStyle w:val="20"/>
        <w:shd w:val="clear" w:color="auto" w:fill="auto"/>
        <w:tabs>
          <w:tab w:val="left" w:pos="7171"/>
        </w:tabs>
        <w:spacing w:before="0" w:line="320" w:lineRule="exact"/>
        <w:ind w:firstLine="600"/>
      </w:pPr>
      <w:r>
        <w:lastRenderedPageBreak/>
        <w:t xml:space="preserve">В случае </w:t>
      </w:r>
      <w:proofErr w:type="spellStart"/>
      <w:r>
        <w:t>непредоставления</w:t>
      </w:r>
      <w:proofErr w:type="spellEnd"/>
      <w:r>
        <w:t xml:space="preserve"> заинтересованным лицом (заявителем) либо представителем заинтересованного лица (заявителя) недостающей информации в течение 15 рабочих дней после дня уведомления о необходимости её предоставления Министерство имущественных отношений Москов</w:t>
      </w:r>
      <w:r>
        <w:t>ской области уведомляет заинтересованное лицо (заявителя)</w:t>
      </w:r>
      <w:r>
        <w:tab/>
        <w:t>либо представителя</w:t>
      </w:r>
    </w:p>
    <w:p w:rsidR="00280A67" w:rsidRDefault="008371A1">
      <w:pPr>
        <w:pStyle w:val="20"/>
        <w:shd w:val="clear" w:color="auto" w:fill="auto"/>
        <w:spacing w:before="0" w:line="320" w:lineRule="exact"/>
      </w:pPr>
      <w:r>
        <w:t>заинтересованного лица (заявителя) об отказе в приеме ходатайства к рассмотрению по существу в порядке, предусмотренном пунктом 5 настоящего Регламента.</w:t>
      </w:r>
    </w:p>
    <w:p w:rsidR="00280A67" w:rsidRDefault="008371A1">
      <w:pPr>
        <w:pStyle w:val="20"/>
        <w:shd w:val="clear" w:color="auto" w:fill="auto"/>
        <w:tabs>
          <w:tab w:val="left" w:pos="7171"/>
        </w:tabs>
        <w:spacing w:before="0" w:line="320" w:lineRule="exact"/>
        <w:ind w:firstLine="600"/>
      </w:pPr>
      <w:r>
        <w:t>Направление заинтересованн</w:t>
      </w:r>
      <w:r>
        <w:t>ым лицом (заявителем) либо представителем заинтересованного лица (заявителя) недостающей информации, указанной соответствующим ЦИОГВ Московской области,</w:t>
      </w:r>
      <w:r>
        <w:tab/>
        <w:t>и информирование</w:t>
      </w:r>
    </w:p>
    <w:p w:rsidR="00280A67" w:rsidRDefault="008371A1">
      <w:pPr>
        <w:pStyle w:val="20"/>
        <w:shd w:val="clear" w:color="auto" w:fill="auto"/>
        <w:spacing w:before="0" w:line="320" w:lineRule="exact"/>
      </w:pPr>
      <w:r>
        <w:t>Министерством имущественных отношений Московской области этого ЦИОГВ Московской област</w:t>
      </w:r>
      <w:r>
        <w:t>и о поступлении недостающей информации осуществляется в порядке, предусмотренном пунктами З</w:t>
      </w:r>
      <w:proofErr w:type="gramStart"/>
      <w:r>
        <w:rPr>
          <w:vertAlign w:val="superscript"/>
        </w:rPr>
        <w:t>1</w:t>
      </w:r>
      <w:proofErr w:type="gramEnd"/>
      <w:r>
        <w:t xml:space="preserve"> и 5</w:t>
      </w:r>
      <w:r>
        <w:rPr>
          <w:vertAlign w:val="superscript"/>
        </w:rPr>
        <w:t>!</w:t>
      </w:r>
      <w:r>
        <w:t xml:space="preserve"> настоящего Регламента.»;</w:t>
      </w:r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1078"/>
        </w:tabs>
        <w:spacing w:before="0" w:line="320" w:lineRule="exact"/>
        <w:ind w:firstLine="600"/>
      </w:pPr>
      <w:r>
        <w:t>пункты 7, 7</w:t>
      </w:r>
      <w:r>
        <w:rPr>
          <w:vertAlign w:val="superscript"/>
        </w:rPr>
        <w:t>1</w:t>
      </w:r>
      <w:r>
        <w:t xml:space="preserve"> признать утратившими силу;</w:t>
      </w:r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1078"/>
        </w:tabs>
        <w:spacing w:before="0" w:line="320" w:lineRule="exact"/>
        <w:ind w:firstLine="600"/>
      </w:pPr>
      <w:r>
        <w:t>в пункте 8: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слова «с даты поступления заключений, указанных в пунктах 6, 7 и 7</w:t>
      </w:r>
      <w:r>
        <w:rPr>
          <w:vertAlign w:val="superscript"/>
        </w:rPr>
        <w:t xml:space="preserve">1 </w:t>
      </w:r>
      <w:r>
        <w:t>настоящего Ре</w:t>
      </w:r>
      <w:r>
        <w:t>гламента</w:t>
      </w:r>
      <w:proofErr w:type="gramStart"/>
      <w:r>
        <w:t>,»</w:t>
      </w:r>
      <w:proofErr w:type="gramEnd"/>
      <w:r>
        <w:t xml:space="preserve"> заменить словами «с даты получения заключений ЦИОГВ Московской области в порядке, предусмотренном подпунктом 1 пункта 6 настоящего Регламента,»;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слова «о переводе земельного участка сельскохозяйственного назначения в категорию земель промышленно</w:t>
      </w:r>
      <w:r>
        <w:t>сти» заменить словами «о переводе земельного участка из одной категории земель в другую категорию земель»;</w:t>
      </w:r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1078"/>
        </w:tabs>
        <w:spacing w:before="0" w:line="320" w:lineRule="exact"/>
        <w:ind w:firstLine="600"/>
      </w:pPr>
      <w:r>
        <w:t>пункт 9 признать утратившим силу;</w:t>
      </w:r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1081"/>
        </w:tabs>
        <w:spacing w:before="0" w:line="320" w:lineRule="exact"/>
        <w:ind w:firstLine="600"/>
      </w:pPr>
      <w:r>
        <w:t>пункт 10 изложить в следующей редакции: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«10. Министерство имущественных отношений Московской области в течение 5 ра</w:t>
      </w:r>
      <w:r>
        <w:t>бочих дней после согласования Межведомственной комиссией по вопросам земельно-имущественных отношений в Московской области перевода земельного участка из одной категории земель в другую категорию земель выносит вопрос на рассмотрение Градостроительного сов</w:t>
      </w:r>
      <w:r>
        <w:t>ета Московской области</w:t>
      </w:r>
      <w:proofErr w:type="gramStart"/>
      <w:r>
        <w:t>.»;</w:t>
      </w:r>
      <w:proofErr w:type="gramEnd"/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1072"/>
        </w:tabs>
        <w:spacing w:before="0" w:line="320" w:lineRule="exact"/>
        <w:ind w:firstLine="600"/>
      </w:pPr>
      <w:r>
        <w:t xml:space="preserve">в пункте 11 слова «о переводе земельного участка из категории земель сельскохозяйственного назначения в категорию земель промышленности» заменить словами «о переводе земельного участка из одной категории земель в другую категорию </w:t>
      </w:r>
      <w:r>
        <w:t>земель»;</w:t>
      </w:r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1081"/>
        </w:tabs>
        <w:spacing w:before="0" w:line="320" w:lineRule="exact"/>
        <w:ind w:firstLine="600"/>
      </w:pPr>
      <w:r>
        <w:t>дополнить пунктом II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  <w:sectPr w:rsidR="00280A67">
          <w:headerReference w:type="default" r:id="rId12"/>
          <w:pgSz w:w="11900" w:h="16840"/>
          <w:pgMar w:top="1126" w:right="490" w:bottom="433" w:left="1359" w:header="0" w:footer="3" w:gutter="0"/>
          <w:pgNumType w:start="7"/>
          <w:cols w:space="720"/>
          <w:noEndnote/>
          <w:docGrid w:linePitch="360"/>
        </w:sectPr>
      </w:pPr>
      <w:r>
        <w:t>«II</w:t>
      </w:r>
      <w:r>
        <w:rPr>
          <w:vertAlign w:val="superscript"/>
        </w:rPr>
        <w:t>1</w:t>
      </w:r>
      <w:r>
        <w:t xml:space="preserve">. </w:t>
      </w:r>
      <w:proofErr w:type="gramStart"/>
      <w:r>
        <w:t xml:space="preserve">В случае отказа в согласовании перевода земельного участка из одной категории земель в другую категорию земель Межведомственной комиссией </w:t>
      </w:r>
      <w:r>
        <w:t>по вопросам</w:t>
      </w:r>
      <w:proofErr w:type="gramEnd"/>
      <w:r>
        <w:t xml:space="preserve"> земельно-имущественных отношений в Московской области, Градостроительным советом Московской области Министерство имущественных отношений Московской области в срок не более одного рабочего дня уведомляет</w:t>
      </w:r>
    </w:p>
    <w:p w:rsidR="00280A67" w:rsidRPr="00900474" w:rsidRDefault="008371A1">
      <w:pPr>
        <w:pStyle w:val="60"/>
        <w:shd w:val="clear" w:color="auto" w:fill="auto"/>
        <w:spacing w:after="201" w:line="240" w:lineRule="exact"/>
        <w:ind w:left="20"/>
        <w:rPr>
          <w:lang w:val="ru-RU"/>
        </w:rPr>
      </w:pPr>
      <w:proofErr w:type="gramStart"/>
      <w:r>
        <w:lastRenderedPageBreak/>
        <w:t>g</w:t>
      </w:r>
      <w:proofErr w:type="gramEnd"/>
    </w:p>
    <w:p w:rsidR="00280A67" w:rsidRDefault="008371A1">
      <w:pPr>
        <w:pStyle w:val="20"/>
        <w:shd w:val="clear" w:color="auto" w:fill="auto"/>
        <w:spacing w:before="0" w:line="320" w:lineRule="exact"/>
      </w:pPr>
      <w:r>
        <w:t>об этом заинтересованное лицо (заявител</w:t>
      </w:r>
      <w:r>
        <w:t>я) либо представителя заинтересованного лица (заявителя) в порядке, предусмотренном пунктом 5 настоящего Регламента.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Министерство имущественных отношений Московской области уведомляет заинтересованное лицо (заявителя) либо представителя заинтересованного л</w:t>
      </w:r>
      <w:r>
        <w:t>ица (заявителя) в порядке, предусмотренном пунктом 5 настоящего Регламента, о поступлении заключения (заключений) ЦИОГВ Московской области, указанных в пункте 5</w:t>
      </w:r>
      <w:r>
        <w:rPr>
          <w:rStyle w:val="22"/>
          <w:vertAlign w:val="superscript"/>
        </w:rPr>
        <w:t>1</w:t>
      </w:r>
      <w:r>
        <w:t xml:space="preserve"> настоящего Регламента, из которого (</w:t>
      </w:r>
      <w:proofErr w:type="gramStart"/>
      <w:r>
        <w:t>из</w:t>
      </w:r>
      <w:proofErr w:type="gramEnd"/>
      <w:r>
        <w:t xml:space="preserve"> которых) следует:</w:t>
      </w:r>
    </w:p>
    <w:p w:rsidR="00280A67" w:rsidRDefault="008371A1">
      <w:pPr>
        <w:pStyle w:val="20"/>
        <w:numPr>
          <w:ilvl w:val="0"/>
          <w:numId w:val="7"/>
        </w:numPr>
        <w:shd w:val="clear" w:color="auto" w:fill="auto"/>
        <w:tabs>
          <w:tab w:val="left" w:pos="5593"/>
          <w:tab w:val="left" w:pos="7267"/>
        </w:tabs>
        <w:spacing w:before="0" w:line="320" w:lineRule="exact"/>
        <w:ind w:firstLine="600"/>
      </w:pPr>
      <w:r>
        <w:t xml:space="preserve"> несоответствие испрашиваемого</w:t>
      </w:r>
      <w:r>
        <w:tab/>
        <w:t>целево</w:t>
      </w:r>
      <w:r>
        <w:t>го</w:t>
      </w:r>
      <w:r>
        <w:tab/>
        <w:t>назначения земель</w:t>
      </w:r>
    </w:p>
    <w:p w:rsidR="00280A67" w:rsidRDefault="008371A1">
      <w:pPr>
        <w:pStyle w:val="20"/>
        <w:shd w:val="clear" w:color="auto" w:fill="auto"/>
        <w:spacing w:before="0" w:line="320" w:lineRule="exact"/>
      </w:pPr>
      <w:r>
        <w:t>или земельных участков, предполагаемых к переводу, утвержденным документам территориального планирования и документации по планировке территории;</w:t>
      </w:r>
    </w:p>
    <w:p w:rsidR="00280A67" w:rsidRDefault="008371A1">
      <w:pPr>
        <w:pStyle w:val="20"/>
        <w:numPr>
          <w:ilvl w:val="0"/>
          <w:numId w:val="7"/>
        </w:numPr>
        <w:shd w:val="clear" w:color="auto" w:fill="auto"/>
        <w:tabs>
          <w:tab w:val="left" w:pos="937"/>
        </w:tabs>
        <w:spacing w:before="0" w:line="320" w:lineRule="exact"/>
        <w:ind w:firstLine="600"/>
      </w:pPr>
      <w:r>
        <w:t>отсутствие целесообразности реализации инвестиционного проекта на земельном участке (учас</w:t>
      </w:r>
      <w:r>
        <w:t>тках), предполагаемом к переводу из одной категории земель в другую категорию земель, ввиду отсутствия достаточного обоснования необходимости перевода земельного участка из одной категории земель в другую категорию земель с учетом сведений, предусмотренных</w:t>
      </w:r>
      <w:r>
        <w:t xml:space="preserve"> пунктом 3 настоящего Регламента;</w:t>
      </w:r>
    </w:p>
    <w:p w:rsidR="00280A67" w:rsidRDefault="008371A1">
      <w:pPr>
        <w:pStyle w:val="20"/>
        <w:numPr>
          <w:ilvl w:val="0"/>
          <w:numId w:val="7"/>
        </w:numPr>
        <w:shd w:val="clear" w:color="auto" w:fill="auto"/>
        <w:tabs>
          <w:tab w:val="left" w:pos="5593"/>
          <w:tab w:val="left" w:pos="7267"/>
        </w:tabs>
        <w:spacing w:before="0" w:line="320" w:lineRule="exact"/>
        <w:ind w:firstLine="600"/>
      </w:pPr>
      <w:r>
        <w:t xml:space="preserve"> наличие пересечений границ</w:t>
      </w:r>
      <w:r>
        <w:tab/>
        <w:t>земельного</w:t>
      </w:r>
      <w:r>
        <w:tab/>
        <w:t>участка (участков),</w:t>
      </w:r>
    </w:p>
    <w:p w:rsidR="00280A67" w:rsidRDefault="008371A1">
      <w:pPr>
        <w:pStyle w:val="20"/>
        <w:shd w:val="clear" w:color="auto" w:fill="auto"/>
        <w:spacing w:before="0" w:line="320" w:lineRule="exact"/>
      </w:pPr>
      <w:r>
        <w:t>предполагаемого к переводу из одной категории земель в другую категорию земель, с землями лесного фонда;</w:t>
      </w:r>
    </w:p>
    <w:p w:rsidR="00280A67" w:rsidRDefault="008371A1">
      <w:pPr>
        <w:pStyle w:val="20"/>
        <w:numPr>
          <w:ilvl w:val="0"/>
          <w:numId w:val="7"/>
        </w:numPr>
        <w:shd w:val="clear" w:color="auto" w:fill="auto"/>
        <w:tabs>
          <w:tab w:val="left" w:pos="937"/>
        </w:tabs>
        <w:spacing w:before="0" w:line="320" w:lineRule="exact"/>
        <w:ind w:firstLine="600"/>
      </w:pPr>
      <w:r>
        <w:t xml:space="preserve">наличие существенного превышения кадастровой стоимости </w:t>
      </w:r>
      <w:r>
        <w:t>земельного участка (участков), предполагаемого к переводу из одной категории земель в другую категорию земель, среднего уровня кадастровой стоимости по муниципальному району (городскому округу).</w:t>
      </w:r>
    </w:p>
    <w:p w:rsidR="00280A67" w:rsidRDefault="008371A1">
      <w:pPr>
        <w:pStyle w:val="20"/>
        <w:shd w:val="clear" w:color="auto" w:fill="auto"/>
        <w:spacing w:before="0" w:line="320" w:lineRule="exact"/>
        <w:ind w:firstLine="600"/>
      </w:pPr>
      <w:r>
        <w:t>Уведомление заявителя (представителя заявителя) о поступлении</w:t>
      </w:r>
      <w:r>
        <w:t xml:space="preserve"> указанного заключения (указанных заключений) ЦИОГВ Московской области осуществляется в срок не более одного рабочего дня</w:t>
      </w:r>
      <w:proofErr w:type="gramStart"/>
      <w:r>
        <w:t>.»;</w:t>
      </w:r>
      <w:proofErr w:type="gramEnd"/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1082"/>
        </w:tabs>
        <w:spacing w:before="0" w:line="302" w:lineRule="exact"/>
        <w:ind w:firstLine="600"/>
      </w:pPr>
      <w:r>
        <w:t>дополнить пунктом 12 следующего содержания:</w:t>
      </w:r>
    </w:p>
    <w:p w:rsidR="00280A67" w:rsidRDefault="008371A1">
      <w:pPr>
        <w:pStyle w:val="20"/>
        <w:shd w:val="clear" w:color="auto" w:fill="auto"/>
        <w:spacing w:before="0" w:line="302" w:lineRule="exact"/>
        <w:ind w:firstLine="600"/>
      </w:pPr>
      <w:r>
        <w:t xml:space="preserve">«12. </w:t>
      </w:r>
      <w:proofErr w:type="gramStart"/>
      <w:r>
        <w:t>Министерство имущественных отношений Московской области в срок не более одного раб</w:t>
      </w:r>
      <w:r>
        <w:t xml:space="preserve">очего дня со дня принятия постановления Правительства Московской области о переводе земельного участка (участков) из одной категории земель в другую категорию земель (далее - постановление) направляет копию постановления заинтересованному лицу (заявителю) </w:t>
      </w:r>
      <w:r>
        <w:t>либо представителю заинтересованного лица (заявителя) в форме электронного образа документа, подписанного усиленной квалифицированной электронной подписью уполномоченного должностного лица Министерства имущественных</w:t>
      </w:r>
      <w:proofErr w:type="gramEnd"/>
      <w:r>
        <w:t xml:space="preserve"> отношений Московской области, в Личный к</w:t>
      </w:r>
      <w:r>
        <w:t>абинет на РПГУ.</w:t>
      </w:r>
    </w:p>
    <w:p w:rsidR="00280A67" w:rsidRDefault="008371A1">
      <w:pPr>
        <w:pStyle w:val="20"/>
        <w:shd w:val="clear" w:color="auto" w:fill="auto"/>
        <w:spacing w:before="0" w:line="302" w:lineRule="exact"/>
        <w:ind w:firstLine="600"/>
      </w:pPr>
      <w:r>
        <w:t>Министерство имущественных отношений Московской области в срок не более пяти рабочих дней со дня принятия постановления направляет его в Управление Федеральной службы государственной регистрации, кадастра и картографии по Московской области</w:t>
      </w:r>
      <w:r>
        <w:t xml:space="preserve"> в целях внесения в Единый государственный реестр недвижимости сведений о соответствующем изменении категории земельного участка (участков)</w:t>
      </w:r>
      <w:proofErr w:type="gramStart"/>
      <w:r>
        <w:t>.»</w:t>
      </w:r>
      <w:proofErr w:type="gramEnd"/>
      <w:r>
        <w:t>;</w:t>
      </w:r>
    </w:p>
    <w:p w:rsidR="00280A67" w:rsidRDefault="008371A1">
      <w:pPr>
        <w:pStyle w:val="20"/>
        <w:numPr>
          <w:ilvl w:val="0"/>
          <w:numId w:val="4"/>
        </w:numPr>
        <w:shd w:val="clear" w:color="auto" w:fill="auto"/>
        <w:tabs>
          <w:tab w:val="left" w:pos="1082"/>
        </w:tabs>
        <w:spacing w:before="0" w:line="302" w:lineRule="exact"/>
        <w:ind w:firstLine="600"/>
      </w:pPr>
      <w:r>
        <w:t>дополнить пунктом 13 следующего содержания:</w:t>
      </w:r>
    </w:p>
    <w:p w:rsidR="00280A67" w:rsidRDefault="008371A1">
      <w:pPr>
        <w:pStyle w:val="20"/>
        <w:shd w:val="clear" w:color="auto" w:fill="auto"/>
        <w:spacing w:before="0" w:line="302" w:lineRule="exact"/>
        <w:ind w:firstLine="600"/>
        <w:sectPr w:rsidR="00280A67">
          <w:headerReference w:type="default" r:id="rId13"/>
          <w:pgSz w:w="11900" w:h="16840"/>
          <w:pgMar w:top="1126" w:right="490" w:bottom="433" w:left="1359" w:header="0" w:footer="3" w:gutter="0"/>
          <w:pgNumType w:start="11"/>
          <w:cols w:space="720"/>
          <w:noEndnote/>
          <w:docGrid w:linePitch="360"/>
        </w:sectPr>
      </w:pPr>
      <w:r>
        <w:t>«13. Использование информационно-телекомм</w:t>
      </w:r>
      <w:r>
        <w:t xml:space="preserve">уникационных технологий в предусмотренных настоящим Регламентом случаях осуществляется после </w:t>
      </w:r>
      <w:r>
        <w:lastRenderedPageBreak/>
        <w:t xml:space="preserve">технической реализации информационного взаимодействия посредством РПГУ </w:t>
      </w:r>
      <w:proofErr w:type="spellStart"/>
      <w:r>
        <w:t>иРГИС</w:t>
      </w:r>
      <w:proofErr w:type="spellEnd"/>
      <w:r>
        <w:t>.</w:t>
      </w:r>
    </w:p>
    <w:p w:rsidR="00280A67" w:rsidRDefault="008371A1">
      <w:pPr>
        <w:pStyle w:val="20"/>
        <w:shd w:val="clear" w:color="auto" w:fill="auto"/>
        <w:spacing w:before="0" w:line="302" w:lineRule="exact"/>
        <w:ind w:right="540" w:firstLine="600"/>
      </w:pPr>
      <w:r>
        <w:lastRenderedPageBreak/>
        <w:t xml:space="preserve">До технической реализации информационного взаимодействия посредством РПГУ и РГИС </w:t>
      </w:r>
      <w:r>
        <w:t>мероприятия (действия), предусмотренные пунктами З</w:t>
      </w:r>
      <w:proofErr w:type="gramStart"/>
      <w:r>
        <w:rPr>
          <w:vertAlign w:val="superscript"/>
        </w:rPr>
        <w:t>1</w:t>
      </w:r>
      <w:proofErr w:type="gramEnd"/>
      <w:r>
        <w:t>, З</w:t>
      </w:r>
      <w:r>
        <w:rPr>
          <w:vertAlign w:val="superscript"/>
        </w:rPr>
        <w:t>2</w:t>
      </w:r>
      <w:r>
        <w:t>, абзацем пятым пункта 6 настоящего Регламента, осуществляются путем подачи в Правительство Московской области/ Министерство имущественных отношений Московской области документов на бумажном носителе н</w:t>
      </w:r>
      <w:r>
        <w:t>арочно либо почтой. В этом случае ходатайство о переводе земельного участка из одной категории земель в другую категорию земель, письмо об отзыве ходатайства, сопроводительное письмо о предоставлении недостающей информации по запросу ЦИОГВ Московской облас</w:t>
      </w:r>
      <w:r>
        <w:t>ти должны содержать собственноручную подпись заинтересованного лица (заявителя) либо представителя заинтересованного лица (заявителя).</w:t>
      </w:r>
    </w:p>
    <w:p w:rsidR="00280A67" w:rsidRDefault="008371A1">
      <w:pPr>
        <w:pStyle w:val="20"/>
        <w:shd w:val="clear" w:color="auto" w:fill="auto"/>
        <w:spacing w:before="0" w:line="302" w:lineRule="exact"/>
        <w:ind w:right="540" w:firstLine="600"/>
      </w:pPr>
      <w:r>
        <w:t xml:space="preserve">До технической реализации информационного взаимодействия посредством РПГУ и РГИС мероприятия (действия), предусмотренные </w:t>
      </w:r>
      <w:r>
        <w:t>пунктом 5, подпунктом 2 пункта 6, пунктом И</w:t>
      </w:r>
      <w:proofErr w:type="gramStart"/>
      <w:r>
        <w:rPr>
          <w:vertAlign w:val="superscript"/>
        </w:rPr>
        <w:t>1</w:t>
      </w:r>
      <w:proofErr w:type="gramEnd"/>
      <w:r>
        <w:t>, абзацем первым пункта 12 настоящего Регламента, осуществляются путем направления заинтересованному лицу (заявителю) либо представителю заинтересованного лица (заявителя) почтой либо путем вручения под роспись п</w:t>
      </w:r>
      <w:r>
        <w:t>исьма Министерства имущественных отношений Московской области об отказе приеме ходатайства к рассмотрению по существу, письма Министерства имущественных отношений Московской области о необходимости предоставления недостающей информации по запросу соответст</w:t>
      </w:r>
      <w:r>
        <w:t>вующего ЦИОГВ Московской области, сопроводительного письма Министерства имущественных отношений Московской области о направлении (вручении) постановления с приложением копии постановления на бумажном носителе.</w:t>
      </w:r>
    </w:p>
    <w:p w:rsidR="00280A67" w:rsidRDefault="008371A1">
      <w:pPr>
        <w:pStyle w:val="20"/>
        <w:shd w:val="clear" w:color="auto" w:fill="auto"/>
        <w:spacing w:before="0" w:after="960" w:line="302" w:lineRule="exact"/>
        <w:ind w:right="540" w:firstLine="600"/>
      </w:pPr>
      <w:r>
        <w:t>До технической реализации информационного взаи</w:t>
      </w:r>
      <w:r>
        <w:t>модействия посредством РПГУ и РГИС информационное взаимодействие между Министерством имущественных отношений Московской области и ЦИОГВ Московской области, предусмотренное пунктами 5</w:t>
      </w:r>
      <w:r>
        <w:rPr>
          <w:vertAlign w:val="superscript"/>
        </w:rPr>
        <w:t>1</w:t>
      </w:r>
      <w:r>
        <w:t>, 6 настоящего Регламента, осуществляется посредством межведомственной си</w:t>
      </w:r>
      <w:r>
        <w:t>стемы электронного документооборота</w:t>
      </w:r>
      <w:proofErr w:type="gramStart"/>
      <w:r>
        <w:t>.».</w:t>
      </w:r>
      <w:proofErr w:type="gramEnd"/>
    </w:p>
    <w:p w:rsidR="00280A67" w:rsidRDefault="008371A1">
      <w:pPr>
        <w:framePr w:h="5702" w:wrap="notBeside" w:vAnchor="text" w:hAnchor="text" w:xAlign="right" w:y="1"/>
        <w:jc w:val="right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"C:\\Users\\123\\AppData\\Local\\Temp\\FineReader12.00\\media\\image3.png" \* MERGEFORMATINET</w:instrText>
      </w:r>
      <w:r>
        <w:instrText xml:space="preserve"> </w:instrText>
      </w:r>
      <w:r>
        <w:fldChar w:fldCharType="separate"/>
      </w:r>
      <w:r>
        <w:pict>
          <v:shape id="_x0000_i1025" type="#_x0000_t75" style="width:317.25pt;height:285pt">
            <v:imagedata r:id="rId14" r:href="rId15"/>
          </v:shape>
        </w:pict>
      </w:r>
      <w:r>
        <w:fldChar w:fldCharType="end"/>
      </w:r>
    </w:p>
    <w:p w:rsidR="00280A67" w:rsidRDefault="00280A67">
      <w:pPr>
        <w:rPr>
          <w:sz w:val="2"/>
          <w:szCs w:val="2"/>
        </w:rPr>
      </w:pPr>
    </w:p>
    <w:p w:rsidR="00280A67" w:rsidRDefault="00280A67">
      <w:pPr>
        <w:rPr>
          <w:sz w:val="2"/>
          <w:szCs w:val="2"/>
        </w:rPr>
      </w:pPr>
    </w:p>
    <w:sectPr w:rsidR="00280A67">
      <w:headerReference w:type="default" r:id="rId16"/>
      <w:pgSz w:w="11900" w:h="16840"/>
      <w:pgMar w:top="1385" w:right="52" w:bottom="154" w:left="1348" w:header="0" w:footer="3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1A1" w:rsidRDefault="008371A1">
      <w:r>
        <w:separator/>
      </w:r>
    </w:p>
  </w:endnote>
  <w:endnote w:type="continuationSeparator" w:id="0">
    <w:p w:rsidR="008371A1" w:rsidRDefault="0083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1A1" w:rsidRDefault="008371A1"/>
  </w:footnote>
  <w:footnote w:type="continuationSeparator" w:id="0">
    <w:p w:rsidR="008371A1" w:rsidRDefault="008371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A67" w:rsidRDefault="008371A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2.2pt;margin-top:42.45pt;width:11.9pt;height:9.3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80A67" w:rsidRDefault="008371A1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</w:instrText>
                </w:r>
                <w:r>
                  <w:instrText xml:space="preserve">MAT </w:instrText>
                </w:r>
                <w:r>
                  <w:fldChar w:fldCharType="separate"/>
                </w:r>
                <w:r w:rsidR="00900474" w:rsidRPr="00900474">
                  <w:rPr>
                    <w:rStyle w:val="TimesNewRoman"/>
                    <w:rFonts w:eastAsia="Sylfaen"/>
                    <w:noProof/>
                  </w:rPr>
                  <w:t>5</w:t>
                </w:r>
                <w:r>
                  <w:rPr>
                    <w:rStyle w:val="TimesNewRoman"/>
                    <w:rFonts w:eastAsia="Sylfae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A67" w:rsidRDefault="008371A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8.25pt;margin-top:42.65pt;width:6.3pt;height:9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80A67" w:rsidRDefault="008371A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PalatinoLinotype"/>
                  </w:rPr>
                  <w:t>б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A67" w:rsidRDefault="008371A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.2pt;margin-top:42.45pt;width:11.9pt;height:9.3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80A67" w:rsidRDefault="008371A1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00474" w:rsidRPr="00900474">
                  <w:rPr>
                    <w:rStyle w:val="TimesNewRoman"/>
                    <w:rFonts w:eastAsia="Sylfaen"/>
                    <w:noProof/>
                  </w:rPr>
                  <w:t>8</w:t>
                </w:r>
                <w:r>
                  <w:rPr>
                    <w:rStyle w:val="TimesNewRoman"/>
                    <w:rFonts w:eastAsia="Sylfae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A67" w:rsidRDefault="00280A6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A67" w:rsidRDefault="008371A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2pt;margin-top:42.45pt;width:11.9pt;height:9.3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80A67" w:rsidRDefault="008371A1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00474" w:rsidRPr="00900474">
                  <w:rPr>
                    <w:rStyle w:val="TimesNewRoman"/>
                    <w:rFonts w:eastAsia="Sylfaen"/>
                    <w:noProof/>
                  </w:rPr>
                  <w:t>10</w:t>
                </w:r>
                <w:r>
                  <w:rPr>
                    <w:rStyle w:val="TimesNewRoman"/>
                    <w:rFonts w:eastAsia="Sylfae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35E23"/>
    <w:multiLevelType w:val="multilevel"/>
    <w:tmpl w:val="51B2AA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3C0F3A"/>
    <w:multiLevelType w:val="multilevel"/>
    <w:tmpl w:val="B7F247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615A07"/>
    <w:multiLevelType w:val="multilevel"/>
    <w:tmpl w:val="EAD0DCAE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997EA6"/>
    <w:multiLevelType w:val="multilevel"/>
    <w:tmpl w:val="0AFA8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F9447F"/>
    <w:multiLevelType w:val="multilevel"/>
    <w:tmpl w:val="D94A85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DF0733"/>
    <w:multiLevelType w:val="multilevel"/>
    <w:tmpl w:val="D11EFD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CF0F4F"/>
    <w:multiLevelType w:val="multilevel"/>
    <w:tmpl w:val="0EDE9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80A67"/>
    <w:rsid w:val="0015048C"/>
    <w:rsid w:val="00280A67"/>
    <w:rsid w:val="008371A1"/>
    <w:rsid w:val="0090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16pt">
    <w:name w:val="Основной текст (4) + 16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imesNewRoman">
    <w:name w:val="Колонтитул + Times New Roman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alatinoLinotype">
    <w:name w:val="Колонтитул + Palatino Linotype"/>
    <w:basedOn w:val="a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364" w:lineRule="exact"/>
      <w:jc w:val="center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4"/>
      <w:szCs w:val="4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51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020"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ylfaen" w:eastAsia="Sylfaen" w:hAnsi="Sylfaen" w:cs="Sylfae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../AppData/Local/Temp/FineReader12.00/media/image3.png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4537</Words>
  <Characters>25864</Characters>
  <Application>Microsoft Office Word</Application>
  <DocSecurity>0</DocSecurity>
  <Lines>215</Lines>
  <Paragraphs>60</Paragraphs>
  <ScaleCrop>false</ScaleCrop>
  <Company/>
  <LinksUpToDate>false</LinksUpToDate>
  <CharactersWithSpaces>30341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2019-08-06T09:12:00Z</dcterms:created>
  <dcterms:modified xsi:type="dcterms:W3CDTF">2019-08-06T09:22:00Z</dcterms:modified>
</cp:coreProperties>
</file>