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CF" w:rsidRDefault="00CB03CF" w:rsidP="00CB03CF">
      <w:pPr>
        <w:shd w:val="clear" w:color="auto" w:fill="FFFFFF"/>
        <w:ind w:left="524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УТВЕРЖДЕН</w:t>
      </w:r>
    </w:p>
    <w:p w:rsidR="00CB03CF" w:rsidRDefault="00CB03CF" w:rsidP="00CB03CF">
      <w:pPr>
        <w:shd w:val="clear" w:color="auto" w:fill="FFFFFF"/>
        <w:ind w:left="524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Постановлением администрации</w:t>
      </w:r>
    </w:p>
    <w:p w:rsidR="00CB03CF" w:rsidRDefault="00CB03CF" w:rsidP="00CB03CF">
      <w:pPr>
        <w:shd w:val="clear" w:color="auto" w:fill="FFFFFF"/>
        <w:ind w:left="524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городского округа Люберцы</w:t>
      </w:r>
    </w:p>
    <w:p w:rsidR="00CB03CF" w:rsidRDefault="00CB03CF" w:rsidP="00CB03CF">
      <w:pPr>
        <w:shd w:val="clear" w:color="auto" w:fill="FFFFFF"/>
        <w:ind w:left="524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Московской области</w:t>
      </w:r>
    </w:p>
    <w:p w:rsidR="00CB03CF" w:rsidRDefault="00CB03CF" w:rsidP="00CB03CF">
      <w:pPr>
        <w:shd w:val="clear" w:color="auto" w:fill="FFFFFF"/>
        <w:ind w:left="524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 18.07.2019 № 2678-ПА</w:t>
      </w:r>
    </w:p>
    <w:p w:rsidR="00CB03CF" w:rsidRDefault="00CB03CF" w:rsidP="00CB03CF">
      <w:pPr>
        <w:shd w:val="clear" w:color="auto" w:fill="FFFFFF"/>
        <w:ind w:left="5245"/>
        <w:jc w:val="center"/>
        <w:rPr>
          <w:b/>
          <w:bCs/>
          <w:sz w:val="24"/>
          <w:szCs w:val="24"/>
        </w:rPr>
      </w:pPr>
    </w:p>
    <w:p w:rsidR="00CB03CF" w:rsidRDefault="00CB03CF" w:rsidP="00CB03CF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CB03CF" w:rsidRDefault="00CB03CF" w:rsidP="00CB03CF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Порядок</w:t>
      </w:r>
    </w:p>
    <w:p w:rsidR="00CB03CF" w:rsidRDefault="00CB03CF" w:rsidP="00CB03CF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взаимодействия администрации городского округа Люберцы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CB03CF" w:rsidRDefault="00CB03CF" w:rsidP="00CB03CF">
      <w:pPr>
        <w:shd w:val="clear" w:color="auto" w:fill="FFFFFF"/>
        <w:rPr>
          <w:sz w:val="24"/>
          <w:szCs w:val="24"/>
        </w:rPr>
      </w:pP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Настоящий Порядок взаимодействия администрации городского округа Люберцы и муниципальных учреждений с организаторами добровольческой (волонтерской) деятельности, добровольческими (волонтерскими) организациями (далее - Порядок) разработан в соответствии с положениями Гражданского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11.08.1995 № 135-ФЗ «О благотворительной деятельности и добровольчестве (</w:t>
      </w:r>
      <w:proofErr w:type="spellStart"/>
      <w:r>
        <w:rPr>
          <w:sz w:val="24"/>
          <w:szCs w:val="24"/>
        </w:rPr>
        <w:t>волонтерстве</w:t>
      </w:r>
      <w:proofErr w:type="spellEnd"/>
      <w:r>
        <w:rPr>
          <w:sz w:val="24"/>
          <w:szCs w:val="24"/>
        </w:rPr>
        <w:t>)», Постановления Правительства Российской Федерации от 28.11.2018</w:t>
      </w:r>
      <w:proofErr w:type="gramEnd"/>
      <w:r>
        <w:rPr>
          <w:sz w:val="24"/>
          <w:szCs w:val="24"/>
        </w:rPr>
        <w:t xml:space="preserve"> № </w:t>
      </w:r>
      <w:proofErr w:type="gramStart"/>
      <w:r>
        <w:rPr>
          <w:sz w:val="24"/>
          <w:szCs w:val="24"/>
        </w:rPr>
        <w:t>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</w:t>
      </w:r>
      <w:proofErr w:type="gramEnd"/>
      <w:r>
        <w:rPr>
          <w:sz w:val="24"/>
          <w:szCs w:val="24"/>
        </w:rPr>
        <w:t xml:space="preserve">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Настоящий Порядок устанавливает основы взаимодействия организаторов добровольческой (волонтерской) деятельности, добровольческих (волонтерских) организаций с администрацией городского округа Люберцы (далее – администрация) и муниципальными учреждениями городского округа Люберцы, процедуру заключения соглашения о взаимодействии и урегулирования разногласий.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Перечень видов деятельности, в отношении которых применяется настоящий Порядок: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содействие в оказании медицинской помощи в организациях, оказывающих медицинскую помощь;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содействие в оказании социальных услуг в стационарной форме социального обслуживания.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Администрация и муниципальные учреждения осуществляют взаимодействие с организатором добровольческой (волонтерской) деятельности, добровольческими (волонтерскими) организациями посредством заключения соглашения о взаимодействии.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 xml:space="preserve">Организатор добровольческой (волонтерской) деятельности, добровольческая (волонтерская) организация в целях осуществления взаимодействия направляют в администрацию, муниципальное учреждение предложение о намерении взаимодействовать в части организации добровольческой деятельности в порядке, установленном пунктом 2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</w:t>
      </w:r>
      <w:r>
        <w:rPr>
          <w:sz w:val="24"/>
          <w:szCs w:val="24"/>
        </w:rPr>
        <w:lastRenderedPageBreak/>
        <w:t>(волонтерской</w:t>
      </w:r>
      <w:proofErr w:type="gramEnd"/>
      <w:r>
        <w:rPr>
          <w:sz w:val="24"/>
          <w:szCs w:val="24"/>
        </w:rPr>
        <w:t xml:space="preserve">) деятельности и добровольческими (волонтерскими) организациями, </w:t>
      </w:r>
      <w:proofErr w:type="gramStart"/>
      <w:r>
        <w:rPr>
          <w:sz w:val="24"/>
          <w:szCs w:val="24"/>
        </w:rPr>
        <w:t>утвержденных</w:t>
      </w:r>
      <w:proofErr w:type="gramEnd"/>
      <w:r>
        <w:rPr>
          <w:sz w:val="24"/>
          <w:szCs w:val="24"/>
        </w:rPr>
        <w:t xml:space="preserve"> Постановлением Правительства Российской Федерации от 28.11.2018 № 1425 (далее – Общие требования).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Предложение о намерении взаимодействовать </w:t>
      </w:r>
      <w:proofErr w:type="gramStart"/>
      <w:r>
        <w:rPr>
          <w:sz w:val="24"/>
          <w:szCs w:val="24"/>
        </w:rPr>
        <w:t>должно</w:t>
      </w:r>
      <w:proofErr w:type="gramEnd"/>
      <w:r>
        <w:rPr>
          <w:sz w:val="24"/>
          <w:szCs w:val="24"/>
        </w:rPr>
        <w:t xml:space="preserve"> содержать следующую информацию: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фамилию, имя, отчество (при наличии), если организатором добровольческой деятельности является физическое лицо;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государственный регистрационный номер, содержащийся в Едином государственном реестре юридических лиц;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 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 идентификационный номер, содержащийся в единой информационной системе в сфере развития добровольчества (</w:t>
      </w:r>
      <w:proofErr w:type="spellStart"/>
      <w:r>
        <w:rPr>
          <w:sz w:val="24"/>
          <w:szCs w:val="24"/>
        </w:rPr>
        <w:t>волонтерства</w:t>
      </w:r>
      <w:proofErr w:type="spellEnd"/>
      <w:r>
        <w:rPr>
          <w:sz w:val="24"/>
          <w:szCs w:val="24"/>
        </w:rPr>
        <w:t>) (при наличии);</w:t>
      </w:r>
    </w:p>
    <w:p w:rsidR="00CB03CF" w:rsidRDefault="00CB03CF" w:rsidP="00CB03CF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6) перечень предлагаемых к осуществлению видов работ (услуг), осуществляемых добровольцами в целях, предусмотренных пунктом 1 статьи 2 Федерального закона от 11.08.1995 № 135-ФЗ «О благотворительной деятельности и добровольчестве (</w:t>
      </w:r>
      <w:proofErr w:type="spellStart"/>
      <w:r>
        <w:rPr>
          <w:sz w:val="24"/>
          <w:szCs w:val="24"/>
        </w:rPr>
        <w:t>волонтерстве</w:t>
      </w:r>
      <w:proofErr w:type="spellEnd"/>
      <w:r>
        <w:rPr>
          <w:sz w:val="24"/>
          <w:szCs w:val="24"/>
        </w:rPr>
        <w:t>)»,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</w:t>
      </w:r>
      <w:proofErr w:type="gramEnd"/>
      <w:r>
        <w:rPr>
          <w:sz w:val="24"/>
          <w:szCs w:val="24"/>
        </w:rPr>
        <w:t>, добровольческой организации и иных требований, установленных законодательством Российской Федерации.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Отсутствие в предложении о намерении взаимодействовать обязательных сведений, указанных в п. 6 настоящего Порядка влечет отказ в принятии предложения.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8. Поступившие в администрацию или муниципальное учреждение предложения о намерении взаимодействовать регистрируются не позднее следующего рабочего дня с момента поступления соответствующего предложения.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Рассмотрение администрацией или муниципальным учреждением предложения о намерении взаимодействовать осуществляется по резолюции руководителя ответственным работником органа местного самоуправления или муниципального учреждения в срок, не превышающей 10 рабочих дней со дня регистрации предложения. Срок рассмотрения предложения может быть увеличен на 10 рабочих дней руководителем администрации или муниципального учреждения в случае, если необходимо запросить дополнительную информацию у организатора добровольческой (волонтерской) деятельности, добровольческой (волонтерской) организации.</w:t>
      </w:r>
    </w:p>
    <w:p w:rsidR="00CB03CF" w:rsidRDefault="00CB03CF" w:rsidP="00CB03C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 По результатам рассмотрения предложения о взаимодействии принимается одно из решений:</w:t>
      </w:r>
    </w:p>
    <w:p w:rsidR="00CB03CF" w:rsidRDefault="00CB03CF" w:rsidP="00CB03CF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о принятии предложения;</w:t>
      </w:r>
    </w:p>
    <w:p w:rsidR="00CB03CF" w:rsidRDefault="00CB03CF" w:rsidP="00CB03CF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об отказе в принятии предложения с указанием причин, послуживших основанием для принятия такого решения.</w:t>
      </w:r>
    </w:p>
    <w:p w:rsidR="00CB03CF" w:rsidRDefault="00CB03CF" w:rsidP="00CB03CF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Решение выносится в форме постановления  администрации городского округа Люберцы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или правового акта муниципального учреждения.</w:t>
      </w:r>
    </w:p>
    <w:p w:rsidR="00CB03CF" w:rsidRDefault="00CB03CF" w:rsidP="00CB03C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11. </w:t>
      </w:r>
      <w:proofErr w:type="gramStart"/>
      <w:r>
        <w:rPr>
          <w:sz w:val="24"/>
          <w:szCs w:val="24"/>
        </w:rPr>
        <w:t xml:space="preserve">О принятом решении администрация или муниципальное учреждение информирует </w:t>
      </w:r>
      <w:r>
        <w:rPr>
          <w:rFonts w:eastAsia="Calibri"/>
          <w:sz w:val="24"/>
          <w:szCs w:val="24"/>
        </w:rPr>
        <w:t xml:space="preserve">организатора добровольческой деятельности, добровольческую организацию </w:t>
      </w:r>
      <w:r>
        <w:rPr>
          <w:sz w:val="24"/>
          <w:szCs w:val="24"/>
        </w:rPr>
        <w:t>путем направления копии соответствующего решения</w:t>
      </w:r>
      <w:r>
        <w:rPr>
          <w:rFonts w:eastAsia="Calibri"/>
          <w:sz w:val="24"/>
          <w:szCs w:val="24"/>
        </w:rPr>
        <w:t xml:space="preserve">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 в срок, не превышающий 7 рабочих дней со дня истечения срока рассмотрения предложения.</w:t>
      </w:r>
      <w:proofErr w:type="gramEnd"/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</w:t>
      </w:r>
      <w:proofErr w:type="gramStart"/>
      <w:r>
        <w:rPr>
          <w:sz w:val="24"/>
          <w:szCs w:val="24"/>
        </w:rPr>
        <w:t>Взаимодействие администрации, муниципальных учреждений с организатором добровольческой (волонтерской) деятельности, добровольческой (волонтерской) организацией осуществляется на основании соглашения о взаимодействии (далее - соглашение) за исключением случаев, определенных сторонами.</w:t>
      </w:r>
      <w:proofErr w:type="gramEnd"/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13. В случае принятия администрацией или муниципальным учреждением решения об одобрении предложения о взаимодействии одновременно с копией решения, предусмотренного п. 10 настоящего Порядка, организатору добровольческой (волонтерской) деятельности, добровольческой (волонтерской) организации направляется проект соглашения о взаимодействии, который должен содержать условия, предусмотренные п. 8 Общих требований.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Вместе с направлением проекта соглашения организатору добровольческой (волонтерской) деятельности, добровольческой (волонтерской) организации разъясняется право направить в администрацию или муниципальное учреждение протокол разногласий относительно содержания проекта соглашения не позднее 5 рабочих дней с момента получения проекта. При </w:t>
      </w:r>
      <w:proofErr w:type="gramStart"/>
      <w:r>
        <w:rPr>
          <w:sz w:val="24"/>
          <w:szCs w:val="24"/>
        </w:rPr>
        <w:t>не поступлении</w:t>
      </w:r>
      <w:proofErr w:type="gramEnd"/>
      <w:r>
        <w:rPr>
          <w:sz w:val="24"/>
          <w:szCs w:val="24"/>
        </w:rPr>
        <w:t xml:space="preserve"> в указанный срок протокола разногласий, проект соглашения считается согласованным.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15. В случае поступления в администрацию или муниципальное учреждение протокола разногласий данными органом или учреждением принимаются все возможные меры к скорейшему урегулированию возникших разногласий, для чего организуются встречи и переговоры с организатором добровольческой (волонтерской) деятельности, представителем добровольческой (</w:t>
      </w:r>
      <w:proofErr w:type="gramStart"/>
      <w:r>
        <w:rPr>
          <w:sz w:val="24"/>
          <w:szCs w:val="24"/>
        </w:rPr>
        <w:t xml:space="preserve">волонтерской) </w:t>
      </w:r>
      <w:proofErr w:type="gramEnd"/>
      <w:r>
        <w:rPr>
          <w:sz w:val="24"/>
          <w:szCs w:val="24"/>
        </w:rPr>
        <w:t>организации, вносятся согласованные изменения в проект соглашения.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16. Соглашение заключается в форме отдельного документа, который подписывается от лица администрации или муниципального учреждения их руководителем. Соглашение изготавливается и подписывается в двух экземплярах, имеющих равную юридическую силу, один из которых остается в администрации или муниципальном учреждении, а другой передается организатору добровольческой (волонтерской) деятельности, добровольческой (волонтерской) организации.</w:t>
      </w:r>
    </w:p>
    <w:p w:rsidR="00CB03CF" w:rsidRDefault="00CB03CF" w:rsidP="00CB03C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17. Соглашение должно быть подписано не позднее 14 рабочих дней со дня получения организатором добровольческой (волонтерской) деятельности, добровольческой (волонтерской) организацией решения об одобрении предложения о взаимодействии.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Организаторы добровольческой (волонтерской) деятельности, добровольческие (волонтерские) организации имеют право: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получать поддержку органов местного самоуправления в соответствии с законодательством Российской Федерации;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осуществлять взаимодействие с органами местного самоуправления, государственными и муниципальными учреждениями и иными организациями в порядке, установленном законодательством Российской Федерации;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информировать, в том числе совместно с заинтересованными организациями, граждан о возможностях участия в добровольческой (волонтерской) деятельности;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4) участвовать в формировании и деятельности координационных и совещательных органов в сфере добровольчества (</w:t>
      </w:r>
      <w:proofErr w:type="spellStart"/>
      <w:r>
        <w:rPr>
          <w:sz w:val="24"/>
          <w:szCs w:val="24"/>
        </w:rPr>
        <w:t>волонтерства</w:t>
      </w:r>
      <w:proofErr w:type="spellEnd"/>
      <w:r>
        <w:rPr>
          <w:sz w:val="24"/>
          <w:szCs w:val="24"/>
        </w:rPr>
        <w:t xml:space="preserve">), создаваемых при органах местного самоуправления;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получать иную поддержку в случаях и порядке, которые предусмотрены законодательством Российской Федерации.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добровольческой (волонтерской) организации исполняет обязанности, предусмотренные законодательством Российской Федерации, а так же Федеральным законом от 11.08.1995 № 135-ФЗ «О благотворительной деятельности и добровольчестве (</w:t>
      </w:r>
      <w:proofErr w:type="spellStart"/>
      <w:r>
        <w:rPr>
          <w:sz w:val="24"/>
          <w:szCs w:val="24"/>
        </w:rPr>
        <w:t>волонтерстве</w:t>
      </w:r>
      <w:proofErr w:type="spellEnd"/>
      <w:r>
        <w:rPr>
          <w:sz w:val="24"/>
          <w:szCs w:val="24"/>
        </w:rPr>
        <w:t xml:space="preserve">)». </w:t>
      </w:r>
    </w:p>
    <w:p w:rsidR="00CB03CF" w:rsidRDefault="00CB03CF" w:rsidP="00CB03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случаях нарушения требований Федерального закона от 11.08.1995 № 135-ФЗ «О благотворительной деятельности и добровольчестве (</w:t>
      </w:r>
      <w:proofErr w:type="spellStart"/>
      <w:r>
        <w:rPr>
          <w:sz w:val="24"/>
          <w:szCs w:val="24"/>
        </w:rPr>
        <w:t>волонтерстве</w:t>
      </w:r>
      <w:proofErr w:type="spellEnd"/>
      <w:r>
        <w:rPr>
          <w:sz w:val="24"/>
          <w:szCs w:val="24"/>
        </w:rPr>
        <w:t xml:space="preserve">)», организаторы </w:t>
      </w:r>
      <w:r>
        <w:rPr>
          <w:sz w:val="24"/>
          <w:szCs w:val="24"/>
        </w:rPr>
        <w:lastRenderedPageBreak/>
        <w:t>добровольческой (волонтерской) деятельности и добровольческие (волонтерские) организации несут ответственность в соответствии с законодательством Российской Федерации.</w:t>
      </w:r>
    </w:p>
    <w:p w:rsidR="00E17A3A" w:rsidRDefault="00E17A3A">
      <w:bookmarkStart w:id="0" w:name="_GoBack"/>
      <w:bookmarkEnd w:id="0"/>
    </w:p>
    <w:sectPr w:rsidR="00E17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3A"/>
    <w:rsid w:val="00CB03CF"/>
    <w:rsid w:val="00E1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1528</Words>
  <Characters>8712</Characters>
  <Application>Microsoft Office Word</Application>
  <DocSecurity>0</DocSecurity>
  <Lines>72</Lines>
  <Paragraphs>20</Paragraphs>
  <ScaleCrop>false</ScaleCrop>
  <Company/>
  <LinksUpToDate>false</LinksUpToDate>
  <CharactersWithSpaces>10220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2019-07-24T07:13:00Z</dcterms:created>
  <dcterms:modified xsi:type="dcterms:W3CDTF">2019-07-24T07:13:00Z</dcterms:modified>
</cp:coreProperties>
</file>