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0A" w:rsidRDefault="00B7760A" w:rsidP="00B7760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B7760A" w:rsidRDefault="00B7760A" w:rsidP="00B7760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7760A" w:rsidRDefault="00B7760A" w:rsidP="00B7760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7760A" w:rsidRDefault="00B7760A" w:rsidP="00B7760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B7760A" w:rsidRDefault="00B7760A" w:rsidP="00B7760A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B7760A" w:rsidRDefault="00B7760A" w:rsidP="00B7760A">
      <w:pPr>
        <w:tabs>
          <w:tab w:val="left" w:pos="6096"/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28.12.2018                                                                                                   № 5166-ПА                </w:t>
      </w:r>
    </w:p>
    <w:p w:rsidR="00B7760A" w:rsidRDefault="00B7760A" w:rsidP="00B7760A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B7760A" w:rsidRDefault="00B7760A" w:rsidP="00B7760A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left="-1701"/>
        <w:jc w:val="both"/>
        <w:rPr>
          <w:rFonts w:ascii="Arial" w:hAnsi="Arial" w:cs="Arial"/>
          <w:sz w:val="24"/>
          <w:szCs w:val="24"/>
        </w:rPr>
      </w:pPr>
    </w:p>
    <w:p w:rsidR="00B7760A" w:rsidRDefault="00B7760A" w:rsidP="00B7760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О внесении изменений в муниципальную программу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7760A" w:rsidRDefault="00B7760A" w:rsidP="00B7760A">
      <w:pPr>
        <w:spacing w:after="0" w:line="240" w:lineRule="auto"/>
        <w:ind w:right="-28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«Инвестиции городского округа Люберцы </w:t>
      </w:r>
    </w:p>
    <w:p w:rsidR="00B7760A" w:rsidRDefault="00B7760A" w:rsidP="00B7760A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Московской области»</w:t>
      </w:r>
    </w:p>
    <w:p w:rsidR="00B7760A" w:rsidRDefault="00B7760A" w:rsidP="00B7760A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7760A" w:rsidRDefault="00B7760A" w:rsidP="00B7760A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hyperlink r:id="rId5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eastAsia="Times New Roman" w:hAnsi="Arial" w:cs="Arial"/>
          <w:sz w:val="24"/>
          <w:szCs w:val="24"/>
        </w:rPr>
        <w:t xml:space="preserve"> Московской области от 16.07.2010 № 95/2010-ОЗ «О развитии предпринимательской деятельности в Московской области»,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B7760A" w:rsidRDefault="00B7760A" w:rsidP="00B7760A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  <w:lang w:eastAsia="en-US"/>
        </w:rPr>
        <w:t>Внести в муниципальную программу «Инвестиции городского округа Люберцы Московской области», утверждённую Постановлением администрации городского округа Люберцы от 22.01.2018 № 92-ПА, изменения, утвердив ее в новой редакции (прилагается).</w:t>
      </w:r>
    </w:p>
    <w:p w:rsidR="00B7760A" w:rsidRDefault="00B7760A" w:rsidP="00B7760A">
      <w:pPr>
        <w:spacing w:after="0" w:line="240" w:lineRule="auto"/>
        <w:ind w:right="-28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на официальном сайте администрации в сети «Интернет».</w:t>
      </w: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Первый заместитель</w:t>
      </w:r>
    </w:p>
    <w:p w:rsidR="00B7760A" w:rsidRDefault="00B7760A" w:rsidP="00B7760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Главы администрации                                                                            И.Г. Назарьева</w:t>
      </w:r>
    </w:p>
    <w:p w:rsidR="000E06E2" w:rsidRDefault="000E06E2">
      <w:bookmarkStart w:id="0" w:name="_GoBack"/>
      <w:bookmarkEnd w:id="0"/>
    </w:p>
    <w:sectPr w:rsidR="000E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E2"/>
    <w:rsid w:val="00005C85"/>
    <w:rsid w:val="000E06E2"/>
    <w:rsid w:val="00B7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3FEE19E491D32AE6077F9F7E19B80E99A1B848A1167B34182F2510E7BF9DE38340800ECDA332B2H6i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2019-01-15T10:56:00Z</dcterms:created>
  <dcterms:modified xsi:type="dcterms:W3CDTF">2019-01-15T11:19:00Z</dcterms:modified>
</cp:coreProperties>
</file>