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0C2" w:rsidRDefault="00DA00C2" w:rsidP="00DA00C2">
      <w:pPr>
        <w:pStyle w:val="ConsPlusNormal0"/>
        <w:ind w:left="-142" w:right="-284"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АДМИНИСТРАЦИЯ</w:t>
      </w:r>
    </w:p>
    <w:p w:rsidR="00DA00C2" w:rsidRDefault="00DA00C2" w:rsidP="00DA00C2">
      <w:pPr>
        <w:pStyle w:val="ConsPlusNormal0"/>
        <w:ind w:left="-142" w:right="-284"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МУНИЦИПАЛЬНОГО ОБРАЗОВАНИЯ</w:t>
      </w:r>
    </w:p>
    <w:p w:rsidR="00DA00C2" w:rsidRDefault="00DA00C2" w:rsidP="00DA00C2">
      <w:pPr>
        <w:pStyle w:val="ConsPlusNormal0"/>
        <w:ind w:left="-142" w:right="-284"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ГОРОДСКОЙ ОКРУГ ЛЮБЕРЦЫ</w:t>
      </w:r>
      <w:r>
        <w:rPr>
          <w:bCs/>
          <w:sz w:val="24"/>
          <w:szCs w:val="24"/>
        </w:rPr>
        <w:br/>
        <w:t>МОСКОВСКОЙ ОБЛАСТИ</w:t>
      </w:r>
    </w:p>
    <w:p w:rsidR="00DA00C2" w:rsidRDefault="00DA00C2" w:rsidP="00DA00C2">
      <w:pPr>
        <w:pStyle w:val="ConsPlusNormal0"/>
        <w:ind w:left="-142" w:right="-284"/>
        <w:jc w:val="center"/>
        <w:outlineLvl w:val="0"/>
        <w:rPr>
          <w:bCs/>
          <w:sz w:val="24"/>
          <w:szCs w:val="24"/>
        </w:rPr>
      </w:pPr>
    </w:p>
    <w:p w:rsidR="00DA00C2" w:rsidRDefault="00DA00C2" w:rsidP="00DA00C2">
      <w:pPr>
        <w:pStyle w:val="ConsPlusNormal0"/>
        <w:ind w:left="-142" w:right="-284"/>
        <w:jc w:val="center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ПОСТАНОВЛЕНИЕ</w:t>
      </w:r>
    </w:p>
    <w:p w:rsidR="00DA00C2" w:rsidRDefault="00DA00C2" w:rsidP="00DA00C2">
      <w:pPr>
        <w:pStyle w:val="ConsPlusNormal0"/>
        <w:ind w:left="-142" w:right="-284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29.06.2020                                                                               № 1768-ПА</w:t>
      </w:r>
    </w:p>
    <w:p w:rsidR="00DA00C2" w:rsidRDefault="00DA00C2" w:rsidP="00DA00C2">
      <w:pPr>
        <w:pStyle w:val="ConsPlusNormal0"/>
        <w:ind w:left="-142" w:right="-284"/>
        <w:jc w:val="center"/>
        <w:outlineLvl w:val="0"/>
        <w:rPr>
          <w:sz w:val="24"/>
          <w:szCs w:val="24"/>
        </w:rPr>
      </w:pPr>
    </w:p>
    <w:p w:rsidR="00DA00C2" w:rsidRDefault="00DA00C2" w:rsidP="00DA00C2">
      <w:pPr>
        <w:pStyle w:val="ConsPlusNormal0"/>
        <w:ind w:left="-142" w:right="-284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г. Люберцы</w:t>
      </w:r>
    </w:p>
    <w:p w:rsidR="00DA00C2" w:rsidRDefault="00DA00C2" w:rsidP="00DA00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DA00C2" w:rsidRDefault="00DA00C2" w:rsidP="00DA00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Об утверждении административного регламента предоставления </w:t>
      </w:r>
      <w:r>
        <w:rPr>
          <w:rFonts w:ascii="Arial" w:eastAsia="PMingLiU" w:hAnsi="Arial" w:cs="Arial"/>
          <w:b/>
          <w:bCs/>
          <w:sz w:val="24"/>
          <w:szCs w:val="24"/>
        </w:rPr>
        <w:t>муниципальной услуги по предоставлению мест для захоронения (</w:t>
      </w:r>
      <w:proofErr w:type="spellStart"/>
      <w:r>
        <w:rPr>
          <w:rFonts w:ascii="Arial" w:eastAsia="PMingLiU" w:hAnsi="Arial" w:cs="Arial"/>
          <w:b/>
          <w:bCs/>
          <w:sz w:val="24"/>
          <w:szCs w:val="24"/>
        </w:rPr>
        <w:t>подзахоронения</w:t>
      </w:r>
      <w:proofErr w:type="spellEnd"/>
      <w:r>
        <w:rPr>
          <w:rFonts w:ascii="Arial" w:eastAsia="PMingLiU" w:hAnsi="Arial" w:cs="Arial"/>
          <w:b/>
          <w:bCs/>
          <w:sz w:val="24"/>
          <w:szCs w:val="24"/>
        </w:rPr>
        <w:t xml:space="preserve">), перерегистрации захоронений на других лиц, регистрации установки (замены) надмогильных сооружений (надгробий), </w:t>
      </w:r>
      <w:r>
        <w:rPr>
          <w:rFonts w:ascii="Arial" w:hAnsi="Arial" w:cs="Arial"/>
          <w:b/>
          <w:sz w:val="24"/>
          <w:szCs w:val="24"/>
        </w:rPr>
        <w:t>установки (замены) ограждений мест захоронений</w:t>
      </w:r>
    </w:p>
    <w:p w:rsidR="00DA00C2" w:rsidRDefault="00DA00C2" w:rsidP="00DA00C2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соответствии с Федеральным законом от 27.07.2010 № 210-ФЗ                            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>
        <w:rPr>
          <w:rFonts w:ascii="Arial" w:hAnsi="Arial" w:cs="Arial"/>
          <w:sz w:val="24"/>
          <w:szCs w:val="24"/>
          <w:shd w:val="clear" w:color="auto" w:fill="FFFFFF"/>
        </w:rPr>
        <w:t>Постановлением администрации муниципального образования городской округ Люберцы Московской области от 31.01.2018 № 228-ПА «Об утверждении Перечня государственных и муниципальных услуг, оказываемых администрацией городского округа Люберцы и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муниципальными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учреждениям, предоставление которых организуется по принципу «одного окна», в том числе на базе многофункционального центра предоставления государственных и муниципальных услуг»</w:t>
      </w:r>
      <w:r>
        <w:rPr>
          <w:rFonts w:ascii="Arial" w:hAnsi="Arial" w:cs="Arial"/>
          <w:sz w:val="24"/>
          <w:szCs w:val="24"/>
        </w:rPr>
        <w:t xml:space="preserve">, постановляю: </w:t>
      </w:r>
    </w:p>
    <w:p w:rsidR="00DA00C2" w:rsidRDefault="00DA00C2" w:rsidP="00DA00C2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3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Утвердить а</w:t>
      </w:r>
      <w:r>
        <w:rPr>
          <w:rFonts w:ascii="Arial" w:hAnsi="Arial" w:cs="Arial"/>
          <w:sz w:val="24"/>
          <w:szCs w:val="24"/>
        </w:rPr>
        <w:t xml:space="preserve">дминистративный регламент предоставления </w:t>
      </w:r>
      <w:r>
        <w:rPr>
          <w:rFonts w:ascii="Arial" w:eastAsia="PMingLiU" w:hAnsi="Arial" w:cs="Arial"/>
          <w:bCs/>
          <w:sz w:val="24"/>
          <w:szCs w:val="24"/>
        </w:rPr>
        <w:t>муниципальной услуги по предоставлению мест для захоронения (</w:t>
      </w:r>
      <w:proofErr w:type="spellStart"/>
      <w:r>
        <w:rPr>
          <w:rFonts w:ascii="Arial" w:eastAsia="PMingLiU" w:hAnsi="Arial" w:cs="Arial"/>
          <w:bCs/>
          <w:sz w:val="24"/>
          <w:szCs w:val="24"/>
        </w:rPr>
        <w:t>подзахоронения</w:t>
      </w:r>
      <w:proofErr w:type="spellEnd"/>
      <w:r>
        <w:rPr>
          <w:rFonts w:ascii="Arial" w:eastAsia="PMingLiU" w:hAnsi="Arial" w:cs="Arial"/>
          <w:bCs/>
          <w:sz w:val="24"/>
          <w:szCs w:val="24"/>
        </w:rPr>
        <w:t xml:space="preserve">), перерегистрации захоронений на других лиц, регистрации установки (замены) надмогильных сооружений (надгробий), </w:t>
      </w:r>
      <w:r>
        <w:rPr>
          <w:rFonts w:ascii="Arial" w:hAnsi="Arial" w:cs="Arial"/>
          <w:sz w:val="24"/>
          <w:szCs w:val="24"/>
        </w:rPr>
        <w:t>установки (замены) ограждений мест захоронений (прилагается).</w:t>
      </w:r>
    </w:p>
    <w:p w:rsidR="00DA00C2" w:rsidRDefault="00DA00C2" w:rsidP="00DA00C2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3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Признать утратившим силу: </w:t>
      </w:r>
    </w:p>
    <w:p w:rsidR="00DA00C2" w:rsidRDefault="00DA00C2" w:rsidP="00DA00C2">
      <w:pPr>
        <w:pStyle w:val="a4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 администрации городского округа Люберцы от 04.12.2019 № 4700-ПА «</w:t>
      </w:r>
      <w:r>
        <w:rPr>
          <w:rFonts w:ascii="Arial" w:hAnsi="Arial" w:cs="Arial"/>
          <w:bCs/>
          <w:sz w:val="24"/>
          <w:szCs w:val="24"/>
        </w:rPr>
        <w:t xml:space="preserve">Об утверждении  административного регламента </w:t>
      </w:r>
      <w:r>
        <w:rPr>
          <w:rFonts w:ascii="Arial" w:hAnsi="Arial" w:cs="Arial"/>
          <w:sz w:val="24"/>
          <w:szCs w:val="24"/>
        </w:rPr>
        <w:t>предоставления муниципальной услуги по предоставлению мест для захоронения (</w:t>
      </w:r>
      <w:proofErr w:type="spellStart"/>
      <w:r>
        <w:rPr>
          <w:rFonts w:ascii="Arial" w:hAnsi="Arial" w:cs="Arial"/>
          <w:sz w:val="24"/>
          <w:szCs w:val="24"/>
        </w:rPr>
        <w:t>подзахоронения</w:t>
      </w:r>
      <w:proofErr w:type="spellEnd"/>
      <w:r>
        <w:rPr>
          <w:rFonts w:ascii="Arial" w:hAnsi="Arial" w:cs="Arial"/>
          <w:sz w:val="24"/>
          <w:szCs w:val="24"/>
        </w:rPr>
        <w:t>), перерегистрации захоронений на других лиц, регистрации установки и замены надмогильных сооружений (надгробий)».</w:t>
      </w:r>
    </w:p>
    <w:p w:rsidR="00DA00C2" w:rsidRDefault="00DA00C2" w:rsidP="00DA00C2">
      <w:pPr>
        <w:pStyle w:val="a4"/>
        <w:numPr>
          <w:ilvl w:val="1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 администрации городского округа Люберцы от 26.03.2020 № 1046-ПА «О внесении изменений  в административный регламент по предоставлению муниципальной услуги по предоставлению мест для захоронения (</w:t>
      </w:r>
      <w:proofErr w:type="spellStart"/>
      <w:r>
        <w:rPr>
          <w:rFonts w:ascii="Arial" w:hAnsi="Arial" w:cs="Arial"/>
          <w:sz w:val="24"/>
          <w:szCs w:val="24"/>
        </w:rPr>
        <w:t>подзахоронения</w:t>
      </w:r>
      <w:proofErr w:type="spellEnd"/>
      <w:r>
        <w:rPr>
          <w:rFonts w:ascii="Arial" w:hAnsi="Arial" w:cs="Arial"/>
          <w:sz w:val="24"/>
          <w:szCs w:val="24"/>
        </w:rPr>
        <w:t>), перерегистрации захоронений на других лиц, регистрации установки и замены надмогильных сооружений (надгробий), утвержденный Постановлением администрации городского округа Люберцы Московской области  от 04.12.2019 № 4700-ПА».</w:t>
      </w:r>
    </w:p>
    <w:p w:rsidR="00DA00C2" w:rsidRDefault="00DA00C2" w:rsidP="00DA00C2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3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A00C2" w:rsidRDefault="00DA00C2" w:rsidP="00DA00C2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38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r>
        <w:rPr>
          <w:rFonts w:ascii="Arial" w:hAnsi="Arial" w:cs="Arial"/>
          <w:spacing w:val="-2"/>
          <w:sz w:val="24"/>
          <w:szCs w:val="24"/>
        </w:rPr>
        <w:t>Криворучко М.В</w:t>
      </w:r>
      <w:r>
        <w:rPr>
          <w:rFonts w:ascii="Arial" w:hAnsi="Arial" w:cs="Arial"/>
          <w:sz w:val="24"/>
          <w:szCs w:val="24"/>
        </w:rPr>
        <w:t>.</w:t>
      </w:r>
    </w:p>
    <w:p w:rsidR="00DA00C2" w:rsidRDefault="00DA00C2" w:rsidP="00DA00C2">
      <w:pPr>
        <w:tabs>
          <w:tab w:val="left" w:pos="993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DA00C2" w:rsidRDefault="00DA00C2" w:rsidP="00DA00C2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городского округа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В.П. </w:t>
      </w:r>
      <w:proofErr w:type="spellStart"/>
      <w:r>
        <w:rPr>
          <w:rFonts w:ascii="Arial" w:hAnsi="Arial" w:cs="Arial"/>
        </w:rPr>
        <w:t>Ружицкий</w:t>
      </w:r>
      <w:bookmarkStart w:id="0" w:name="_GoBack"/>
      <w:bookmarkEnd w:id="0"/>
      <w:proofErr w:type="spellEnd"/>
    </w:p>
    <w:sectPr w:rsidR="00DA00C2" w:rsidSect="00DA00C2">
      <w:pgSz w:w="11906" w:h="16838"/>
      <w:pgMar w:top="1134" w:right="70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AF20B6"/>
    <w:multiLevelType w:val="multilevel"/>
    <w:tmpl w:val="5846EDE4"/>
    <w:lvl w:ilvl="0">
      <w:start w:val="1"/>
      <w:numFmt w:val="decimal"/>
      <w:lvlText w:val="%1."/>
      <w:lvlJc w:val="left"/>
      <w:pPr>
        <w:ind w:left="1872" w:hanging="1305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9E"/>
    <w:rsid w:val="0028039E"/>
    <w:rsid w:val="006246E6"/>
    <w:rsid w:val="00DA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DA00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00C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00C2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DA00C2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DA00C2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DA00C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00C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A00C2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DA00C2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DA00C2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2020-07-29T11:00:00Z</dcterms:created>
  <dcterms:modified xsi:type="dcterms:W3CDTF">2020-07-29T11:01:00Z</dcterms:modified>
</cp:coreProperties>
</file>