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DEE" w:rsidRDefault="009F0DEE" w:rsidP="009F0DE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31.12.2019 № 5220-ПА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комфортной городской среды городского округа Люберцы Московской области»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afc"/>
        <w:tblW w:w="0" w:type="auto"/>
        <w:tblInd w:w="0" w:type="dxa"/>
        <w:tblLook w:val="04A0" w:firstRow="1" w:lastRow="0" w:firstColumn="1" w:lastColumn="0" w:noHBand="0" w:noVBand="1"/>
      </w:tblPr>
      <w:tblGrid>
        <w:gridCol w:w="3652"/>
        <w:gridCol w:w="6769"/>
      </w:tblGrid>
      <w:tr w:rsidR="009F0DEE" w:rsidTr="009F0DE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 Создание комфортных  и безопасных условий проживания в многоквартирных домах городского округа Люберцы.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Повышение эстетической привлекательности территории городского округа Люберцы.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 Создание благоприятных условий для проживания населения.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Улучшение состояния городских территорий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Содержание памятников в надлежащем состоянии.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 Улучшение архитектурного облика города.</w:t>
            </w:r>
          </w:p>
        </w:tc>
      </w:tr>
      <w:tr w:rsidR="009F0DEE" w:rsidTr="009F0DE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Улучшение эстетичного вида территорий городского округа Люберцы.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Организация благоустройства территорий городского округа Люберцы.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 Благоустройство городской территории.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Улучшение содержания объектов благоустройства, памятников, зеленых насаждений.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Комфортные условия проживания населения в МКД (многоквартирных домах). 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 Благоустройство неосвоенных территорий  городского округа Люберцы.</w:t>
            </w:r>
          </w:p>
        </w:tc>
      </w:tr>
      <w:tr w:rsidR="009F0DEE" w:rsidTr="009F0DE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Главы администрации городского округа Люберцы Московской области Э.В. Малышев</w:t>
            </w:r>
          </w:p>
        </w:tc>
      </w:tr>
      <w:tr w:rsidR="009F0DEE" w:rsidTr="009F0DE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9F0DEE" w:rsidTr="009F0DE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2019-2024</w:t>
            </w:r>
          </w:p>
        </w:tc>
      </w:tr>
      <w:tr w:rsidR="009F0DEE" w:rsidTr="009F0DEE">
        <w:trPr>
          <w:trHeight w:val="186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«Комфортная городская среда»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« Благоустройство территорий городского округа Люберцы Московской области»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« Развитие парков культуры»</w:t>
            </w:r>
          </w:p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« Обеспечивающая подпрограмма»</w:t>
            </w:r>
          </w:p>
        </w:tc>
      </w:tr>
    </w:tbl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afc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134"/>
        <w:gridCol w:w="1276"/>
        <w:gridCol w:w="1064"/>
        <w:gridCol w:w="1098"/>
        <w:gridCol w:w="1098"/>
        <w:gridCol w:w="674"/>
      </w:tblGrid>
      <w:tr w:rsidR="009F0DEE" w:rsidTr="009F0DEE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Источники финансирования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программы, в том числе по годам:</w:t>
            </w:r>
          </w:p>
        </w:tc>
        <w:tc>
          <w:tcPr>
            <w:tcW w:w="77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(тыс. рублей)</w:t>
            </w:r>
          </w:p>
        </w:tc>
      </w:tr>
      <w:tr w:rsidR="009F0DEE" w:rsidTr="009F0DEE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280 839,25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231 039,25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39 450,00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F0DEE" w:rsidTr="009F0DEE">
        <w:trPr>
          <w:trHeight w:val="11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3 631 321,58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900 276,70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811 593,46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639 817,14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639 817,14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639 817,14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F0DEE" w:rsidTr="009F0DEE">
        <w:trPr>
          <w:trHeight w:val="69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3 961 197,65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1 180 352,77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851 043,46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643 267,14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643 267,14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643 267,14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арки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Количество разработанных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проектов благоустройства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bookmarkStart w:id="0" w:name="OLE_LINK36"/>
            <w:bookmarkStart w:id="1" w:name="OLE_LINK37"/>
            <w:bookmarkStart w:id="2" w:name="OLE_LINK38"/>
            <w:bookmarkStart w:id="3" w:name="OLE_LINK39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Обеспеченность обустроенными дворовыми территориями</w:t>
            </w:r>
            <w:bookmarkEnd w:id="0"/>
            <w:bookmarkEnd w:id="1"/>
            <w:bookmarkEnd w:id="2"/>
            <w:bookmarkEnd w:id="3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Процент/единица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Количество незаконно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установленных нестационарных объектов подлежащих демонтажу и сносу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" w:name="OLE_LINK55"/>
            <w:bookmarkStart w:id="5" w:name="OLE_LINK56"/>
            <w:bookmarkStart w:id="6" w:name="OLE_LINK57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  <w:bookmarkEnd w:id="4"/>
            <w:bookmarkEnd w:id="5"/>
            <w:bookmarkEnd w:id="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Балов</w:t>
            </w:r>
          </w:p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человеко-день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Приобретение малых архитектурных форм, мебели, ограждений, декоративно-художественного (праздничного)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освещения, улично-коммунально-бытового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0DEE" w:rsidTr="009F0D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Реализованы проекты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в малых городах и исторических поселениях*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*г. Люберцы не является малым городом.</w:t>
      </w:r>
    </w:p>
    <w:p w:rsidR="009F0DEE" w:rsidRDefault="009F0DEE" w:rsidP="009F0DEE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pStyle w:val="af7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hd w:val="clear" w:color="auto" w:fill="FFFFFF"/>
        </w:rPr>
        <w:t>Общая характеристика сферы реализации программы</w:t>
      </w:r>
    </w:p>
    <w:p w:rsidR="009F0DEE" w:rsidRDefault="009F0DEE" w:rsidP="009F0DEE">
      <w:pPr>
        <w:pStyle w:val="af7"/>
        <w:widowControl w:val="0"/>
        <w:autoSpaceDE w:val="0"/>
        <w:autoSpaceDN w:val="0"/>
        <w:adjustRightInd w:val="0"/>
        <w:ind w:left="1068"/>
        <w:rPr>
          <w:rFonts w:ascii="Arial" w:hAnsi="Arial" w:cs="Arial"/>
          <w:b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2017 года Московская область является участником федерального приоритетного проекта «Формирование комфортной городской среды» (далее - приоритетный Проект),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благоустройству.                 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Реализация приоритетного Проекта предусматривает предоставление из федерального бюджета субсидии в целях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расходных обязательств Московской области, связанных с реализацией государственных программ Московской области и муниципальных программ, направленных на выполнение мероприятий по благоустройству общественных территорий муниципальных образований, в том числе территорий муниципальных образований соответствующего функционального назначения (площадей, набережных, улиц, пешеходных зон, скверов, парков, иных территорий) и дворовых территорий муниципальных образований. </w:t>
      </w:r>
      <w:proofErr w:type="gramEnd"/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Итогом реализации приоритетного Проекта станет: улучшение внешнего облика населенных пунктов муниципальных образований Московской области; повышение общественной значимости благоустройства городской среды, повышение качества жизни, улучшение </w:t>
      </w:r>
      <w:proofErr w:type="spellStart"/>
      <w:r>
        <w:rPr>
          <w:rFonts w:ascii="Arial" w:hAnsi="Arial" w:cs="Arial"/>
          <w:sz w:val="24"/>
          <w:szCs w:val="24"/>
        </w:rPr>
        <w:t>имиджевых</w:t>
      </w:r>
      <w:proofErr w:type="spellEnd"/>
      <w:r>
        <w:rPr>
          <w:rFonts w:ascii="Arial" w:hAnsi="Arial" w:cs="Arial"/>
          <w:sz w:val="24"/>
          <w:szCs w:val="24"/>
        </w:rPr>
        <w:t xml:space="preserve"> характеристик населенных пунктов, создание безопасных и благоприятных условий проживания граждан Российской Федерации на территории Московской области; увеличение доли благоустроенных дворовых и общественных территорий на территории муниципальных образований Московской области.</w:t>
      </w:r>
      <w:proofErr w:type="gramEnd"/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планировочным решением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27 объектов.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9F0DEE" w:rsidRDefault="009F0DEE" w:rsidP="009F0DEE">
      <w:pPr>
        <w:spacing w:after="0" w:line="240" w:lineRule="auto"/>
        <w:ind w:firstLine="709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юридических лиц в товарах, работах, услугах, необходимых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и внебюджетных источников.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7" w:name="OLE_LINK21"/>
      <w:bookmarkStart w:id="8" w:name="OLE_LINK20"/>
      <w:bookmarkStart w:id="9" w:name="OLE_LINK19"/>
      <w:r>
        <w:rPr>
          <w:rFonts w:ascii="Arial" w:eastAsia="Times New Roman" w:hAnsi="Arial" w:cs="Arial"/>
          <w:sz w:val="24"/>
          <w:szCs w:val="24"/>
          <w:lang w:eastAsia="ru-RU"/>
        </w:rPr>
        <w:t xml:space="preserve">2080 </w:t>
      </w:r>
      <w:bookmarkEnd w:id="7"/>
      <w:bookmarkEnd w:id="8"/>
      <w:bookmarkEnd w:id="9"/>
      <w:r>
        <w:rPr>
          <w:rFonts w:ascii="Arial" w:eastAsia="Times New Roman" w:hAnsi="Arial" w:cs="Arial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629 подъездов.</w:t>
      </w:r>
    </w:p>
    <w:p w:rsidR="009F0DEE" w:rsidRDefault="009F0DEE" w:rsidP="009F0DEE">
      <w:pPr>
        <w:pStyle w:val="af7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9F0DEE" w:rsidRDefault="009F0DEE" w:rsidP="009F0DEE">
      <w:pPr>
        <w:pStyle w:val="af7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9F0DEE" w:rsidRDefault="009F0DEE" w:rsidP="009F0DEE">
      <w:pPr>
        <w:pStyle w:val="af7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Прогноз развития соответствующей сферы реализации программы</w:t>
      </w:r>
    </w:p>
    <w:p w:rsidR="009F0DEE" w:rsidRDefault="009F0DEE" w:rsidP="009F0DEE">
      <w:pPr>
        <w:pStyle w:val="af7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программных мероприятий по целям и задачам в период с 2019 по 2024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9F0DEE" w:rsidRDefault="009F0DEE" w:rsidP="009F0DEE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3. Описание цели Программы.</w:t>
      </w:r>
    </w:p>
    <w:p w:rsidR="009F0DEE" w:rsidRDefault="009F0DEE" w:rsidP="009F0DEE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Люберцы.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Повышение эстетической привлекательности территории городского округа Люберцы.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Создание благоприятных условий для проживания населения.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Улучшение состояния городских территорий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Содержание памятников в надлежащем состоянии.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Улучшение архитектурного облика города.</w:t>
      </w:r>
    </w:p>
    <w:p w:rsidR="009F0DEE" w:rsidRDefault="009F0DEE" w:rsidP="009F0DE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9F0DEE" w:rsidRDefault="009F0DEE" w:rsidP="009F0DEE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4. Обобщенная характеристика основных мероприятий программы.</w:t>
      </w: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9F0DEE" w:rsidRDefault="009F0DEE" w:rsidP="009F0DEE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«Комфортная городская среда»; </w:t>
      </w: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</w:t>
      </w:r>
      <w:proofErr w:type="gramEnd"/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видов работ по благоустройству общественных территорий (пространств) включает: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инженерно-геодезические и инженерно-геологические работы;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установку ограждений (в том числе декоративных), заборов;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закупку и установку малых архитектурных форм, детского и спортивного оборудования; озеленение;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мощение и укладку иных покрытий; укладку асфальта;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устройство дорожек, в том числе велосипедных;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установку источников света, иллюминации, освещение, включая архитектурно-художественное;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установку информационных стендов и знаков;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изготовление и установку стел;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изготовление, установку или восстановление произведений монументально-декоративного искусства; замену инженерных коммуникаций (при необходимости) для проведения работ по благоустройству в рамках реализации утвержденной архитектурно-планировочной концепции;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регион", утвержденным распоряжением Министерства государственного управления, информационных технологий и связи Московской области от 11.09.2017 N 10-116/РВ (в случае если установка указанных комплексов предусмотрена архитектурно-планировочными концепциями благоустройства общественных территорий (пространств) муниципальных образований Московской области, имеющими положительное</w:t>
      </w:r>
      <w:proofErr w:type="gramEnd"/>
      <w:r>
        <w:rPr>
          <w:rFonts w:ascii="Arial" w:hAnsi="Arial" w:cs="Arial"/>
          <w:sz w:val="24"/>
          <w:szCs w:val="24"/>
        </w:rPr>
        <w:t xml:space="preserve"> заключение художественного совета Главного управления архитектуры и градостроительства Московской области и </w:t>
      </w:r>
      <w:proofErr w:type="gramStart"/>
      <w:r>
        <w:rPr>
          <w:rFonts w:ascii="Arial" w:hAnsi="Arial" w:cs="Arial"/>
          <w:sz w:val="24"/>
          <w:szCs w:val="24"/>
        </w:rPr>
        <w:t>утвержденными</w:t>
      </w:r>
      <w:proofErr w:type="gramEnd"/>
      <w:r>
        <w:rPr>
          <w:rFonts w:ascii="Arial" w:hAnsi="Arial" w:cs="Arial"/>
          <w:sz w:val="24"/>
          <w:szCs w:val="24"/>
        </w:rPr>
        <w:t xml:space="preserve"> главой муниципального образования Московской области);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ремонт дорог, ремонт автомобильных дорог, уширение дорог и устройство тротуаров (в случае если указанные виды работ предусмотрены архитектурно-планировочными концепциями благоустройства общественных территорий (пространств) муниципальных образований Московской области, согласованными Главным управлением архитектуры и градостроительства Московской области);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работы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 xml:space="preserve"> (при необходимости осуществления таковых для проведения работ по благоустройству) в рамках реализации утвержденной архитектурно-планировочной концепции.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</w:p>
    <w:p w:rsidR="009F0DEE" w:rsidRDefault="009F0DEE" w:rsidP="009F0DEE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2.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«Благоустройство территорий городского округа Люберцы Московской области»;</w:t>
      </w:r>
      <w:proofErr w:type="gramEnd"/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соответствии с распоряжением Министерства жилищно-коммунального хозяйства Московской области от 04.09.2017 № 162-РВ «Об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муниципальных образований Московской области» (далее - Распоряжение № 162-РВ) с целью оценки состояния благоустройства дворовых и общественных территорий, в том числе определения перечня</w:t>
      </w:r>
      <w:proofErr w:type="gramEnd"/>
      <w:r>
        <w:rPr>
          <w:rFonts w:ascii="Arial" w:hAnsi="Arial" w:cs="Arial"/>
          <w:sz w:val="24"/>
          <w:szCs w:val="24"/>
        </w:rPr>
        <w:t xml:space="preserve"> общественных территорий, оценки их состояния, выявления </w:t>
      </w:r>
      <w:r>
        <w:rPr>
          <w:rFonts w:ascii="Arial" w:hAnsi="Arial" w:cs="Arial"/>
          <w:sz w:val="24"/>
          <w:szCs w:val="24"/>
        </w:rPr>
        <w:lastRenderedPageBreak/>
        <w:t xml:space="preserve">территорий, требующих приведения в нормативное состояние, ежегодно проводится инвентаризация общественных территорий городского округа Люберцы. По итогам инвентаризации общественных территорий, в соответствии с Порядками рассмотрения предложений заинтересованных лиц, утвержденными органами местного самоуправления, формируются адресные перечни общественных территорий, подлежащих благоустройству. Целью проводимой работы является создание и благоустройство общественных пространств, для обеспечения комфортного проживания жителей на территории городского округа, а также создание архитектурно-художественного. </w:t>
      </w: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Распоряжением № 162-РВ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 Комплексное благоустройство дворовых территорий реализуется в соответствии с Законом Московской области № 191/2014-03 «О благоустройстве в Московской области», путем выполнения мероприятий муниципальных программ. </w:t>
      </w:r>
      <w:proofErr w:type="gramStart"/>
      <w:r>
        <w:rPr>
          <w:rFonts w:ascii="Arial" w:hAnsi="Arial" w:cs="Arial"/>
          <w:sz w:val="24"/>
          <w:szCs w:val="24"/>
        </w:rPr>
        <w:t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новых), следующих объектов благоустройства (минимальный перечень): - детская площадка; - парковка; - озеленение; - наружное освещение; - информационный стенд; - контейнерная площадка; - лавочки (скамейки); - урны.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Дополнительный перечень видов работ по благоустройству дворовых территорий: модернизация существующих и/или обустройство новых: - спортивной площадки (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); - площадки для отдыха; - приспособления для сушки белья; 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  <w:proofErr w:type="gramEnd"/>
      <w:r>
        <w:rPr>
          <w:rFonts w:ascii="Arial" w:hAnsi="Arial" w:cs="Arial"/>
          <w:sz w:val="24"/>
          <w:szCs w:val="24"/>
        </w:rPr>
        <w:t xml:space="preserve"> 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 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Добродел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реализации минимального перечня видов работ по благоустройству дворовых </w:t>
      </w:r>
      <w:proofErr w:type="gramStart"/>
      <w:r>
        <w:rPr>
          <w:rFonts w:ascii="Arial" w:hAnsi="Arial" w:cs="Arial"/>
          <w:sz w:val="24"/>
          <w:szCs w:val="24"/>
        </w:rPr>
        <w:t>территорий</w:t>
      </w:r>
      <w:proofErr w:type="gramEnd"/>
      <w:r>
        <w:rPr>
          <w:rFonts w:ascii="Arial" w:hAnsi="Arial" w:cs="Arial"/>
          <w:sz w:val="24"/>
          <w:szCs w:val="24"/>
        </w:rPr>
        <w:t xml:space="preserve"> возможно предусмотреть трудовое участие жителей в рамках субботников. </w:t>
      </w: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реализации дополнительного перечня видов работ по благоустройству дворовых территорий трудовое участие жителей в рамках субботников является </w:t>
      </w:r>
      <w:r>
        <w:rPr>
          <w:rFonts w:ascii="Arial" w:hAnsi="Arial" w:cs="Arial"/>
          <w:sz w:val="24"/>
          <w:szCs w:val="24"/>
        </w:rPr>
        <w:lastRenderedPageBreak/>
        <w:t>обязательным. 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 Под субботниками понимается выполнение жителями неоплачиваемых работ по благоустройству и уборке территории, не требующих специальной квалификации. Субботники проводятся в соответствии с Методическими рекомендациями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№ 24-РВ «Об утверждении Методических рекомендаций по организации и проведению субботников на территории Московской области».</w:t>
      </w:r>
    </w:p>
    <w:p w:rsidR="009F0DEE" w:rsidRDefault="009F0DEE" w:rsidP="009F0DEE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</w:t>
      </w:r>
      <w:proofErr w:type="spellStart"/>
      <w:r>
        <w:rPr>
          <w:rFonts w:ascii="Arial" w:hAnsi="Arial" w:cs="Arial"/>
          <w:sz w:val="24"/>
          <w:szCs w:val="24"/>
        </w:rPr>
        <w:t>софинансируемых</w:t>
      </w:r>
      <w:proofErr w:type="spellEnd"/>
      <w:r>
        <w:rPr>
          <w:rFonts w:ascii="Arial" w:hAnsi="Arial" w:cs="Arial"/>
          <w:sz w:val="24"/>
          <w:szCs w:val="24"/>
        </w:rPr>
        <w:t xml:space="preserve">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</w:t>
      </w:r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установленном</w:t>
      </w:r>
      <w:proofErr w:type="gramEnd"/>
      <w:r>
        <w:rPr>
          <w:rFonts w:ascii="Arial" w:hAnsi="Arial" w:cs="Arial"/>
          <w:sz w:val="24"/>
          <w:szCs w:val="24"/>
        </w:rPr>
        <w:t xml:space="preserve">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:rsidR="009F0DEE" w:rsidRDefault="009F0DEE" w:rsidP="009F0DEE">
      <w:pPr>
        <w:pStyle w:val="ConsPlusNormal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Муниципальное образование городской округ Люберцы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:rsidR="009F0DEE" w:rsidRDefault="009F0DEE" w:rsidP="009F0DEE">
      <w:pPr>
        <w:pStyle w:val="ConsPlusNormal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планом.</w:t>
      </w:r>
    </w:p>
    <w:p w:rsidR="009F0DEE" w:rsidRDefault="009F0DEE" w:rsidP="009F0DEE">
      <w:pPr>
        <w:pStyle w:val="ConsPlusNormal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программы.</w:t>
      </w:r>
    </w:p>
    <w:p w:rsidR="009F0DEE" w:rsidRDefault="009F0DEE" w:rsidP="009F0DE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проведения работ по благоустройству дворовых территорий (с </w:t>
      </w:r>
      <w:proofErr w:type="spellStart"/>
      <w:r>
        <w:rPr>
          <w:rFonts w:ascii="Arial" w:hAnsi="Arial" w:cs="Arial"/>
          <w:sz w:val="24"/>
          <w:szCs w:val="24"/>
        </w:rPr>
        <w:t>софинансированием</w:t>
      </w:r>
      <w:proofErr w:type="spellEnd"/>
      <w:r>
        <w:rPr>
          <w:rFonts w:ascii="Arial" w:hAnsi="Arial" w:cs="Arial"/>
          <w:sz w:val="24"/>
          <w:szCs w:val="24"/>
        </w:rPr>
        <w:t xml:space="preserve"> из бюджета Московской области) Администрация вправе организовывать работы по образованию земельных участков, на которых расположены такие многоквартирные дома.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участков, проведенной в порядке, установленном НПА субъекта РФ.</w:t>
      </w:r>
    </w:p>
    <w:p w:rsidR="009F0DEE" w:rsidRDefault="009F0DEE" w:rsidP="009F0DEE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Мероприятиями по инвентаризации уровня благоустройства индивидуальных жилых домов и земельных участков, предоставленных для их размещения, являются:</w:t>
      </w:r>
    </w:p>
    <w:p w:rsidR="009F0DEE" w:rsidRDefault="009F0DEE" w:rsidP="009F0DEE">
      <w:pPr>
        <w:pStyle w:val="ConsPlusNormal0"/>
        <w:ind w:firstLine="709"/>
        <w:jc w:val="both"/>
        <w:rPr>
          <w:sz w:val="24"/>
          <w:szCs w:val="24"/>
        </w:rPr>
      </w:pPr>
    </w:p>
    <w:p w:rsidR="009F0DEE" w:rsidRDefault="009F0DEE" w:rsidP="009F0DEE">
      <w:pPr>
        <w:pStyle w:val="ConsPlusNormal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участков, предоставленных для их размещения, в целях реализации федерального проекта "Формирование комфортной городской среды" национального проекта "Жилье и городская среда" и муниципальной программы «Формирование современной городской среды» на территории городского округа Люберцы на 2020-2024 гг.;</w:t>
      </w:r>
      <w:proofErr w:type="gramEnd"/>
    </w:p>
    <w:p w:rsidR="009F0DEE" w:rsidRDefault="009F0DEE" w:rsidP="009F0DEE">
      <w:pPr>
        <w:pStyle w:val="ConsPlusNormal0"/>
        <w:ind w:firstLine="709"/>
        <w:jc w:val="both"/>
        <w:rPr>
          <w:sz w:val="24"/>
          <w:szCs w:val="24"/>
        </w:rPr>
      </w:pPr>
    </w:p>
    <w:p w:rsidR="009F0DEE" w:rsidRDefault="009F0DEE" w:rsidP="009F0DEE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инвентаризация уровня благоустройства индивидуальных жилых домов и земельных участков, предоставленных для их размещения;</w:t>
      </w:r>
    </w:p>
    <w:p w:rsidR="009F0DEE" w:rsidRDefault="009F0DEE" w:rsidP="009F0DEE">
      <w:pPr>
        <w:pStyle w:val="ConsPlusNormal0"/>
        <w:ind w:firstLine="709"/>
        <w:jc w:val="both"/>
        <w:rPr>
          <w:sz w:val="24"/>
          <w:szCs w:val="24"/>
        </w:rPr>
      </w:pPr>
    </w:p>
    <w:p w:rsidR="009F0DEE" w:rsidRDefault="009F0DEE" w:rsidP="009F0DEE">
      <w:pPr>
        <w:pStyle w:val="ConsPlusNormal0"/>
        <w:spacing w:before="20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сбор и анализ данных, полученных в ходе инвентаризации уровня благоустройства индивидуальных жилых домов и земельных участков, предоставленных для их размещения;</w:t>
      </w:r>
    </w:p>
    <w:p w:rsidR="009F0DEE" w:rsidRDefault="009F0DEE" w:rsidP="009F0DEE">
      <w:pPr>
        <w:pStyle w:val="ConsPlusNormal0"/>
        <w:ind w:firstLine="0"/>
        <w:jc w:val="both"/>
        <w:rPr>
          <w:sz w:val="24"/>
          <w:szCs w:val="24"/>
        </w:rPr>
      </w:pPr>
    </w:p>
    <w:p w:rsidR="009F0DEE" w:rsidRDefault="009F0DEE" w:rsidP="009F0DEE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подготовка сводного перечня уровня благоустройства индивидуальных жилых домов и земельных участков, предоставленных для их размещения;</w:t>
      </w:r>
    </w:p>
    <w:p w:rsidR="009F0DEE" w:rsidRDefault="009F0DEE" w:rsidP="009F0DEE">
      <w:pPr>
        <w:pStyle w:val="ConsPlusNormal0"/>
        <w:ind w:firstLine="709"/>
        <w:jc w:val="both"/>
        <w:rPr>
          <w:sz w:val="24"/>
          <w:szCs w:val="24"/>
        </w:rPr>
      </w:pPr>
    </w:p>
    <w:p w:rsidR="009F0DEE" w:rsidRDefault="009F0DEE" w:rsidP="009F0DEE">
      <w:pPr>
        <w:pStyle w:val="ConsPlusNormal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информирование собственников (пользователей) индивидуальных жилых домов и собственников (землепользователей) земельных участков указанных домов о необходимости заключить </w:t>
      </w:r>
      <w:proofErr w:type="gramStart"/>
      <w:r>
        <w:rPr>
          <w:sz w:val="24"/>
          <w:szCs w:val="24"/>
        </w:rPr>
        <w:t>соглашение</w:t>
      </w:r>
      <w:proofErr w:type="gramEnd"/>
      <w:r>
        <w:rPr>
          <w:sz w:val="24"/>
          <w:szCs w:val="24"/>
        </w:rPr>
        <w:t xml:space="preserve">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Люберцы.</w:t>
      </w:r>
    </w:p>
    <w:p w:rsidR="009F0DEE" w:rsidRDefault="009F0DEE" w:rsidP="009F0DEE">
      <w:pPr>
        <w:pStyle w:val="ConsPlusNormal0"/>
        <w:spacing w:before="20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направление соглашений о благоустройстве собственниками (пользователями) индивидуальных жилых домов и собственниками (землепользователями) земельных участков указанных домов для добровольного заключения;</w:t>
      </w:r>
    </w:p>
    <w:p w:rsidR="009F0DEE" w:rsidRDefault="009F0DEE" w:rsidP="009F0DEE">
      <w:pPr>
        <w:pStyle w:val="ConsPlusNormal0"/>
        <w:spacing w:before="20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9F0DEE" w:rsidRDefault="009F0DEE" w:rsidP="009F0DEE">
      <w:pPr>
        <w:pStyle w:val="ConsPlusNormal0"/>
        <w:spacing w:before="20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сбор и анализ данных о заключенных соглашениях на добровольной основе;</w:t>
      </w:r>
    </w:p>
    <w:p w:rsidR="009F0DEE" w:rsidRDefault="009F0DEE" w:rsidP="009F0DEE">
      <w:pPr>
        <w:pStyle w:val="ConsPlusNormal0"/>
        <w:spacing w:before="20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претензионная работа с собственниками (пользователями) индивидуальных жилых домов и собственниками (землепользователями) земельных участков указанных домов,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9F0DEE" w:rsidRDefault="009F0DEE" w:rsidP="009F0DEE">
      <w:pPr>
        <w:pStyle w:val="ConsPlusNormal0"/>
        <w:spacing w:before="20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обращение </w:t>
      </w:r>
      <w:proofErr w:type="gramStart"/>
      <w:r>
        <w:rPr>
          <w:sz w:val="24"/>
          <w:szCs w:val="24"/>
        </w:rPr>
        <w:t>в суд с заявлением о понуждении к заключению соглашения о благоустройстве</w:t>
      </w:r>
      <w:proofErr w:type="gramEnd"/>
      <w:r>
        <w:rPr>
          <w:sz w:val="24"/>
          <w:szCs w:val="24"/>
        </w:rPr>
        <w:t xml:space="preserve">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 «Развитие парков культуры»;</w:t>
      </w: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  «Обеспечивающая подпрограмма».</w:t>
      </w: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являются:</w:t>
      </w:r>
    </w:p>
    <w:p w:rsidR="009F0DEE" w:rsidRDefault="009F0DEE" w:rsidP="009F0DE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синхронизация выполнения работ в рамках Программы с реализуемыми в городском округе Люберцы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-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населения, </w:t>
      </w:r>
      <w:proofErr w:type="spellStart"/>
      <w:r>
        <w:rPr>
          <w:rFonts w:ascii="Arial" w:hAnsi="Arial" w:cs="Arial"/>
          <w:sz w:val="24"/>
          <w:szCs w:val="24"/>
        </w:rPr>
        <w:t>цифровизации</w:t>
      </w:r>
      <w:proofErr w:type="spellEnd"/>
      <w:r>
        <w:rPr>
          <w:rFonts w:ascii="Arial" w:hAnsi="Arial" w:cs="Arial"/>
          <w:sz w:val="24"/>
          <w:szCs w:val="24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</w:t>
      </w:r>
      <w:proofErr w:type="gramEnd"/>
      <w:r>
        <w:rPr>
          <w:rFonts w:ascii="Arial" w:hAnsi="Arial" w:cs="Arial"/>
          <w:sz w:val="24"/>
          <w:szCs w:val="24"/>
        </w:rPr>
        <w:t xml:space="preserve"> мероприятий в рамках государственных и муниципальных программ, </w:t>
      </w:r>
      <w:proofErr w:type="gramStart"/>
      <w:r>
        <w:rPr>
          <w:rFonts w:ascii="Arial" w:hAnsi="Arial" w:cs="Arial"/>
          <w:sz w:val="24"/>
          <w:szCs w:val="24"/>
        </w:rPr>
        <w:t>утверждаемыми</w:t>
      </w:r>
      <w:proofErr w:type="gramEnd"/>
      <w:r>
        <w:rPr>
          <w:rFonts w:ascii="Arial" w:hAnsi="Arial" w:cs="Arial"/>
          <w:sz w:val="24"/>
          <w:szCs w:val="24"/>
        </w:rPr>
        <w:t xml:space="preserve"> Министерством строительства и жилищно-коммунального хозяйства Российской Федерации.</w:t>
      </w: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дств в б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юджете городского округа Люберцы.</w:t>
      </w:r>
    </w:p>
    <w:p w:rsidR="009F0DEE" w:rsidRDefault="009F0DEE" w:rsidP="009F0DEE">
      <w:pPr>
        <w:spacing w:after="0" w:line="240" w:lineRule="auto"/>
        <w:contextualSpacing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5. Методика 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установленных детских игровых площадок», ед.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плановые значения устанавливаются в соответствии с перечнем, сформированным с жителями, адресный перечень комплексного благоустройства определяется на основе итогов голосования на портале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Добродел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и на основании обращений жителей.</w:t>
      </w: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bookmarkStart w:id="10" w:name="OLE_LINK50"/>
      <w:bookmarkStart w:id="11" w:name="OLE_LINK49"/>
      <w:bookmarkStart w:id="12" w:name="OLE_LINK48"/>
      <w:bookmarkStart w:id="13" w:name="OLE_LINK47"/>
      <w:r>
        <w:rPr>
          <w:rFonts w:ascii="Arial" w:eastAsia="Times New Roman" w:hAnsi="Arial" w:cs="Arial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0"/>
      <w:bookmarkEnd w:id="11"/>
      <w:bookmarkEnd w:id="12"/>
      <w:bookmarkEnd w:id="13"/>
      <w:r>
        <w:rPr>
          <w:rFonts w:ascii="Arial" w:eastAsia="Times New Roman" w:hAnsi="Arial" w:cs="Arial"/>
          <w:sz w:val="24"/>
          <w:szCs w:val="24"/>
          <w:lang w:eastAsia="ru-RU"/>
        </w:rPr>
        <w:t xml:space="preserve">», %/ед. </w:t>
      </w: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плановые значения определяются в относительном и абсолютном выражении. Количество дворовых территорий, подлежащих комплексному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4" w:name="OLE_LINK42"/>
      <w:bookmarkStart w:id="15" w:name="OLE_LINK41"/>
      <w:bookmarkStart w:id="16" w:name="OLE_LINK40"/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территорий», %.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ркдт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Pкдт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*100%, где: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Dркд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кдт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Pд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*100%, где: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9F0DEE" w:rsidRDefault="009F0DEE" w:rsidP="009F0DEE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Arial" w:hAnsi="Arial" w:cs="Arial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hAnsi="Arial" w:cs="Arial"/>
          <w:color w:val="2E2E2E"/>
          <w:sz w:val="24"/>
          <w:szCs w:val="24"/>
          <w:shd w:val="clear" w:color="auto" w:fill="FFFFFF"/>
        </w:rPr>
      </w:pP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bookmarkEnd w:id="14"/>
      <w:bookmarkEnd w:id="15"/>
      <w:bookmarkEnd w:id="16"/>
      <w:r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-п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арки», ед.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Источник данных: общественные территории, подлежащие благоустройству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территорий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территорий», %.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*100% где,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Dрко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выполненных работ по реализованным комплексным проектам.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«Количество разработанных  концепций  благоустройства общественных территорий», ед.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показатель  определяется  на основании планов по благоустройству.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выполненных работ по разработанным концепциям благоустройства общественных территорий.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разработанных проектов благоустройства общественных территорий», ед. 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 определяется  на основании планов по благоустройству.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данных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:а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кты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проектамблагоустройства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общественных территорий.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технических сооружений (устройств) для развлечения, оснащенных электрическим приводом», ед.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«Количество отремонтированных дворовых территорий в части капитального ремонта асфальтового покрытия», кв. м.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внутридворовых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9F0DEE" w:rsidRDefault="009F0DEE" w:rsidP="009F0DE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>
        <w:rPr>
          <w:rFonts w:ascii="Arial" w:hAnsi="Arial" w:cs="Arial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9F0DEE" w:rsidRDefault="009F0DEE" w:rsidP="009F0DEE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«Доля качелей с жестким подвесом переоборудованных на гибкие подвесы», 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детских игровых площадок.</w:t>
      </w: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«Отлов безнадзорных животных», ед.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9F0DEE" w:rsidRDefault="009F0DEE" w:rsidP="009F0DEE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=Ор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/О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п *100%</w:t>
      </w:r>
    </w:p>
    <w:p w:rsidR="009F0DEE" w:rsidRDefault="009F0DEE" w:rsidP="009F0DEE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bookmarkStart w:id="17" w:name="OLE_LINK31"/>
      <w:bookmarkStart w:id="18" w:name="OLE_LINK30"/>
      <w:bookmarkStart w:id="19" w:name="OLE_LINK29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р </w:t>
      </w:r>
      <w:bookmarkEnd w:id="17"/>
      <w:bookmarkEnd w:id="18"/>
      <w:bookmarkEnd w:id="19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Люберцы;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bookmarkStart w:id="20" w:name="OLE_LINK34"/>
      <w:bookmarkStart w:id="21" w:name="OLE_LINK33"/>
      <w:bookmarkStart w:id="22" w:name="OLE_LINK32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п</w:t>
      </w:r>
      <w:bookmarkEnd w:id="20"/>
      <w:bookmarkEnd w:id="21"/>
      <w:bookmarkEnd w:id="22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реестр инвентаризации безнадзорных животных.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«Уборка и содержания территорий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Люберцы», кв. м.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схемы уборки территории.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«Количество аварийных и сухостойных деревьев подлежащих вырубке», ед.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 в соответствии с заключенным контрактом.</w:t>
      </w:r>
    </w:p>
    <w:p w:rsidR="009F0DEE" w:rsidRDefault="009F0DEE" w:rsidP="009F0DEE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%=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/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* </w:t>
      </w:r>
      <w:r>
        <w:rPr>
          <w:rFonts w:ascii="Arial" w:eastAsia="Times New Roman" w:hAnsi="Arial" w:cs="Arial"/>
          <w:sz w:val="24"/>
          <w:szCs w:val="24"/>
          <w:lang w:eastAsia="ru-RU"/>
        </w:rPr>
        <w:t>100 %</w:t>
      </w:r>
    </w:p>
    <w:p w:rsidR="009F0DEE" w:rsidRDefault="009F0DEE" w:rsidP="009F0DEE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деревьев по контракту.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«Ликвидация несанкционированных свалок»,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%=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/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*</w:t>
      </w:r>
      <w:r>
        <w:rPr>
          <w:rFonts w:ascii="Arial" w:eastAsia="Times New Roman" w:hAnsi="Arial" w:cs="Arial"/>
          <w:sz w:val="24"/>
          <w:szCs w:val="24"/>
          <w:lang w:eastAsia="ru-RU"/>
        </w:rPr>
        <w:t>100%</w:t>
      </w:r>
    </w:p>
    <w:p w:rsidR="009F0DEE" w:rsidRDefault="009F0DEE" w:rsidP="009F0DEE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«Новогодние ели», ед.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«Новогодние украшения (конструкции)», ед.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9F0DEE" w:rsidRDefault="009F0DEE" w:rsidP="009F0DEE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памятников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Люберцы», ед.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Люберцы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муниципальной собственности городского округа Люберцы.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Люберцы»,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Люберцы за отчетный период.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«Количество высаженных деревьев и кустарников»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е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д.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Люберцы за отчетный период.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незаконно установленных нестационарных объектов подлежащих демонтажу и сносу», ед.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«Выполнение работ по благоустройству после демонтажа и сноса незаконно установленных нестационарных объектов»,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кв.м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подключенных к системе «Безопасный регион», балл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видеонаблюдения в подъездах МКД», ед. Значение показателя равно количеству установленных камер видеонаблюдения.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Источник данных: адресный перечень 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3" w:name="OLE_LINK54"/>
      <w:bookmarkStart w:id="24" w:name="OLE_LINK53"/>
      <w:bookmarkStart w:id="25" w:name="OLE_LINK52"/>
      <w:bookmarkStart w:id="26" w:name="OLE_LINK51"/>
      <w:r>
        <w:rPr>
          <w:rFonts w:ascii="Arial" w:eastAsia="Times New Roman" w:hAnsi="Arial" w:cs="Arial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значениям», %</w:t>
      </w:r>
    </w:p>
    <w:bookmarkEnd w:id="23"/>
    <w:bookmarkEnd w:id="24"/>
    <w:bookmarkEnd w:id="25"/>
    <w:bookmarkEnd w:id="26"/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Значение показателя определяется по формуле: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Досв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Посв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Побщ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*100%,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Дос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Пос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Побщ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утвержденная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приказом Росстата от 30.08.2017 № 562.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освещения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реализованы мероприятия по устройству и капитальному ремонту», ед.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Кплан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Кфакт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Кплан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освещением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Кфакт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освещением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освещением», %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Дупр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сего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Ксв.асуно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*100%, 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Дупр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сего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округов и муниципальных районов (городских и сельских поселений) Московской области, количество;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суно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площадей», процент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Показатель равен </w:t>
      </w:r>
      <w:r>
        <w:rPr>
          <w:rFonts w:ascii="Arial" w:eastAsia="Times New Roman" w:hAnsi="Arial" w:cs="Arial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ежегодный контроль информации на основании формы статистической отчётности «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отремонтированных подъездов МКД», ед.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адресный перечень подъездов, нуждающихся в ремонте.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программы (ед.)»</w:t>
      </w:r>
      <w:proofErr w:type="gramEnd"/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включенных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краткосрочный план реализации региональной программы капитального ремонта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 выше (A, B, C, D),», ед.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Pкот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*100%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Dрко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реестр многоквартирных домов прошедших комплексный капитальный ремонт и соответствующих нормальному классу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 выше (A, B, C, D)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>
        <w:rPr>
          <w:rFonts w:ascii="Arial" w:hAnsi="Arial" w:cs="Arial"/>
          <w:bCs/>
          <w:sz w:val="24"/>
          <w:szCs w:val="24"/>
          <w:shd w:val="clear" w:color="auto" w:fill="FFFFFF"/>
        </w:rPr>
        <w:t>г.о</w:t>
      </w:r>
      <w:proofErr w:type="spellEnd"/>
      <w:r>
        <w:rPr>
          <w:rFonts w:ascii="Arial" w:hAnsi="Arial" w:cs="Arial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ассчитывается как количество человек посетивших парки за отчетный год к количеству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дней в году.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городского округа Люберцы», ед.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на основании проектов по благоустройству существующих парков культуры и отдыха.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«Разработка проектов освоения лесов на территории лесных участков», ед.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на основании проектов по освоению лесов на  территории лесных участков.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как количество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объектов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–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по итогам года: выполнение работ по вырубке аварийных деревьев на территории парков культуры и отдыха в соответствии с заключенным контрактом.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сметная ведомость.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«Закупка техники», ед.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«</w:t>
      </w:r>
      <w:hyperlink r:id="rId6" w:history="1">
        <w:r>
          <w:rPr>
            <w:rStyle w:val="a3"/>
            <w:sz w:val="24"/>
            <w:szCs w:val="24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>
        <w:rPr>
          <w:rFonts w:ascii="Arial" w:hAnsi="Arial" w:cs="Arial"/>
          <w:sz w:val="24"/>
          <w:szCs w:val="24"/>
        </w:rPr>
        <w:t>», шт.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>
        <w:rPr>
          <w:rFonts w:ascii="Arial" w:hAnsi="Arial" w:cs="Arial"/>
          <w:sz w:val="24"/>
          <w:szCs w:val="24"/>
        </w:rPr>
        <w:t>губернаторской программы «Наше Подмосковье».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, %». 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Рассчитывается по формуле:</w:t>
      </w:r>
    </w:p>
    <w:p w:rsidR="009F0DEE" w:rsidRDefault="009F0DEE" w:rsidP="009F0DE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Ni14/N14*100</w:t>
      </w:r>
    </w:p>
    <w:p w:rsidR="009F0DEE" w:rsidRDefault="009F0DEE" w:rsidP="009F0DE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9F0DEE" w:rsidRDefault="009F0DEE" w:rsidP="009F0DE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N14 - численность населения в возрасте старше 14 лет.</w:t>
      </w:r>
    </w:p>
    <w:p w:rsidR="009F0DEE" w:rsidRDefault="009F0DEE" w:rsidP="009F0DE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 данных: статистика Минэкономразвития России и Росстата.</w:t>
      </w:r>
    </w:p>
    <w:p w:rsidR="009F0DEE" w:rsidRDefault="009F0DEE" w:rsidP="009F0DEE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9F0DEE" w:rsidRDefault="009F0DEE" w:rsidP="009F0DEE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9F0DEE" w:rsidRDefault="009F0DEE" w:rsidP="009F0DEE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% = К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Ко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9F0DEE" w:rsidRDefault="009F0DEE" w:rsidP="009F0DEE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9F0DEE" w:rsidRDefault="009F0DEE" w:rsidP="009F0DEE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«Приобретение малых архитектурных форм, мебели, ограждений, декоративно-художественного (праздничного) освещения,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улично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коммунально-бытового оборудования на территории муниципальных образований Московской области», ед.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Количество закупленного оборудования по контракту за отчетный год.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«Реализованы проекты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победителей Всероссийского конкурса лучших проектов создания комфортной городской среды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 малых городах и исторических поселениях», ед. 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6. Порядок взаимодействия ответственного за выполнение мероприятия </w:t>
      </w: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>c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заказчиком программы.</w:t>
      </w: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от 20.09.2018 № 3715-ПА</w:t>
      </w: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9F0DEE" w:rsidRDefault="009F0DEE" w:rsidP="009F0DEE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center"/>
        <w:outlineLvl w:val="0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9F0DEE" w:rsidRDefault="009F0DEE" w:rsidP="009F0DEE">
      <w:pPr>
        <w:spacing w:after="0" w:line="240" w:lineRule="auto"/>
        <w:ind w:firstLine="708"/>
        <w:jc w:val="both"/>
        <w:outlineLvl w:val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9F0DEE" w:rsidRDefault="009F0DEE" w:rsidP="009F0DEE">
      <w:pPr>
        <w:spacing w:after="0" w:line="240" w:lineRule="auto"/>
        <w:ind w:firstLine="708"/>
        <w:jc w:val="both"/>
        <w:outlineLvl w:val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отчетным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9F0DEE" w:rsidRDefault="009F0DEE" w:rsidP="009F0DEE">
      <w:pPr>
        <w:spacing w:after="0" w:line="240" w:lineRule="auto"/>
        <w:ind w:firstLine="708"/>
        <w:jc w:val="both"/>
        <w:outlineLvl w:val="0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В том числе посредством заполнения отчетных формы в ГАСУ, по запросу Министерств.</w:t>
      </w:r>
    </w:p>
    <w:p w:rsidR="009F0DEE" w:rsidRDefault="009F0DEE" w:rsidP="009F0DEE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4"/>
          <w:szCs w:val="24"/>
          <w:shd w:val="clear" w:color="auto" w:fill="FFFFFF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9F0DEE" w:rsidRDefault="009F0DEE" w:rsidP="009F0DE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  <w:t>________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  <w:sectPr w:rsidR="009F0DEE">
          <w:pgSz w:w="11906" w:h="16838"/>
          <w:pgMar w:top="1134" w:right="567" w:bottom="1134" w:left="1134" w:header="567" w:footer="567" w:gutter="0"/>
          <w:cols w:space="720"/>
        </w:sect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560"/>
        <w:gridCol w:w="2843"/>
        <w:gridCol w:w="1417"/>
        <w:gridCol w:w="1418"/>
        <w:gridCol w:w="1559"/>
        <w:gridCol w:w="1134"/>
        <w:gridCol w:w="1134"/>
        <w:gridCol w:w="1127"/>
        <w:gridCol w:w="851"/>
      </w:tblGrid>
      <w:tr w:rsidR="009F0DEE" w:rsidTr="009F0DEE">
        <w:trPr>
          <w:cantSplit/>
          <w:trHeight w:hRule="exact" w:val="197"/>
        </w:trPr>
        <w:tc>
          <w:tcPr>
            <w:tcW w:w="143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cantSplit/>
          <w:trHeight w:val="437"/>
        </w:trPr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F0DEE" w:rsidTr="009F0DEE">
        <w:trPr>
          <w:cantSplit/>
          <w:trHeight w:val="514"/>
        </w:trPr>
        <w:tc>
          <w:tcPr>
            <w:tcW w:w="2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64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9F0DEE" w:rsidTr="009F0DEE">
        <w:trPr>
          <w:cantSplit/>
          <w:trHeight w:hRule="exact" w:val="90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9F0DEE" w:rsidTr="009F0DEE">
        <w:trPr>
          <w:cantSplit/>
          <w:trHeight w:hRule="exact" w:val="71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977 143,18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475 641,03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231 502,15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0DEE" w:rsidTr="009F0DEE">
        <w:trPr>
          <w:cantSplit/>
          <w:trHeight w:hRule="exact" w:val="90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27" w:name="_Hlk535938110" w:colFirst="2" w:colLast="9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0DEE" w:rsidTr="009F0DEE">
        <w:trPr>
          <w:cantSplit/>
          <w:trHeight w:hRule="exact" w:val="92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191 160,41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155 160,41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bookmarkEnd w:id="27"/>
      <w:tr w:rsidR="009F0DEE" w:rsidTr="009F0DEE">
        <w:trPr>
          <w:cantSplit/>
          <w:trHeight w:hRule="exact" w:val="108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736 945,95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271 443,80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195 502,15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  <w:sectPr w:rsidR="009F0DEE">
          <w:type w:val="continuous"/>
          <w:pgSz w:w="16838" w:h="11906" w:orient="landscape"/>
          <w:pgMar w:top="1134" w:right="567" w:bottom="1134" w:left="1134" w:header="567" w:footer="567" w:gutter="0"/>
          <w:cols w:space="720"/>
        </w:sect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991"/>
        <w:gridCol w:w="2111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816"/>
      </w:tblGrid>
      <w:tr w:rsidR="009F0DEE" w:rsidTr="009F0DEE">
        <w:trPr>
          <w:trHeight w:val="37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1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выполнения подпрограммы</w:t>
            </w:r>
          </w:p>
        </w:tc>
      </w:tr>
      <w:tr w:rsidR="009F0DEE" w:rsidTr="009F0DEE">
        <w:trPr>
          <w:trHeight w:val="795"/>
        </w:trPr>
        <w:tc>
          <w:tcPr>
            <w:tcW w:w="5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74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F0DEE" w:rsidTr="009F0DEE">
        <w:trPr>
          <w:trHeight w:val="564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 Благоустройство общественн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ых территорий городского округа Люберцы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Обустройство комфортных зон отдыха</w:t>
            </w:r>
          </w:p>
        </w:tc>
      </w:tr>
      <w:tr w:rsidR="009F0DEE" w:rsidTr="009F0DEE">
        <w:trPr>
          <w:trHeight w:val="416"/>
        </w:trPr>
        <w:tc>
          <w:tcPr>
            <w:tcW w:w="5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52"/>
        </w:trPr>
        <w:tc>
          <w:tcPr>
            <w:tcW w:w="5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511 816,14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151 262,90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28"/>
        </w:trPr>
        <w:tc>
          <w:tcPr>
            <w:tcW w:w="5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511 816,14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151 262,90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54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благоустройство зон массового отдыха граждан (скверов,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аллей и бульваров))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Обустройство комфортных зон отдыха</w:t>
            </w:r>
          </w:p>
        </w:tc>
      </w:tr>
      <w:tr w:rsidR="009F0DEE" w:rsidTr="009F0DEE">
        <w:trPr>
          <w:trHeight w:val="862"/>
        </w:trPr>
        <w:tc>
          <w:tcPr>
            <w:tcW w:w="5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80"/>
        </w:trPr>
        <w:tc>
          <w:tcPr>
            <w:tcW w:w="5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341 024,66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121 024,66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14"/>
        </w:trPr>
        <w:tc>
          <w:tcPr>
            <w:tcW w:w="5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341 024,66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121 024,66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64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Ликвидация несанкционированных свалок и навалов мусора на территории городского округа Люберцы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Обустройство комфортных зон отдыха</w:t>
            </w:r>
          </w:p>
        </w:tc>
      </w:tr>
      <w:tr w:rsidR="009F0DEE" w:rsidTr="009F0DEE">
        <w:trPr>
          <w:trHeight w:val="64"/>
        </w:trPr>
        <w:tc>
          <w:tcPr>
            <w:tcW w:w="52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64"/>
        </w:trPr>
        <w:tc>
          <w:tcPr>
            <w:tcW w:w="52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64"/>
        </w:trPr>
        <w:tc>
          <w:tcPr>
            <w:tcW w:w="525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1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и установка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технических сооружений (устройств) для развлечения, оснащенных электрическим приводом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01.01.2019 - 31.12.20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благоустройства администра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527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76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333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6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Поддержка муниципальных программ формирования современной городской среды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части благоустройства общественных территорий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9F0DEE" w:rsidTr="009F0DEE">
        <w:trPr>
          <w:trHeight w:val="1557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521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04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0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 территории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террит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ория парка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Лапса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21.11.2019 - 31.12.2023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Обустройство комфортных зон отдыха</w:t>
            </w:r>
          </w:p>
        </w:tc>
      </w:tr>
      <w:tr w:rsidR="009F0DEE" w:rsidTr="009F0DEE">
        <w:trPr>
          <w:trHeight w:val="204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04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50 00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24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383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01.06.2019 - 31.12.2023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524"/>
        </w:trPr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553,24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695"/>
        </w:trPr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24"/>
        </w:trPr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791,480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791,480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 Благоустройство дворовых территорий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кого округа Люберцы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9F0DEE" w:rsidTr="009F0DEE">
        <w:trPr>
          <w:trHeight w:val="439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731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132 901,9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42 901,9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13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42 901,9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5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9F0DEE" w:rsidTr="009F0DEE">
        <w:trPr>
          <w:trHeight w:val="499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18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32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901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42 901,9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090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42 901,9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 «Формирование комфортной городской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среды" национального проекта «Жилье и городская среда»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49 036,82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49 036,82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396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190 607,17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154 607,17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75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92 781,08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77 278,93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15 502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92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332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425,07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280 922,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9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51 502,1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4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дом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543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43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43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4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49 036,82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Обустройство комфортных зон отдыха</w:t>
            </w:r>
          </w:p>
        </w:tc>
      </w:tr>
      <w:tr w:rsidR="009F0DEE" w:rsidTr="009F0DEE">
        <w:trPr>
          <w:trHeight w:val="543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16 345,61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16 345,61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43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28 154,67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28 154,67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16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93 537,10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93 537,10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8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програ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ммы формирования современной городской среды в части ремонта дворовых территорий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01.01.2019 -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Создание благоприятных условий для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проживания населения</w:t>
            </w:r>
          </w:p>
        </w:tc>
      </w:tr>
      <w:tr w:rsidR="009F0DEE" w:rsidTr="009F0DEE">
        <w:trPr>
          <w:trHeight w:val="3142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60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474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65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3.</w:t>
            </w: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Обустройство и установка детских игровых площадок на территории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Быковское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шоссе, д. 2,24,25,26;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Лорха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7Б;,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д. Марусино, ЖК-1;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частный сектор «Березовая роща» на пересечении улиц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Серафимовича и Лихачева; пос. Октябрьский,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Западный, д. 1,2</w:t>
            </w:r>
          </w:p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71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51 223,00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51 223,00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65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517,41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517,41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35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51 740,41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51 740,41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3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335"/>
        </w:trPr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759"/>
        </w:trPr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35"/>
        </w:trPr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3.6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Комплексное благоустройство территории муниципаль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ных образований Московской области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335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P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35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86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озера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2362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35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401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3.8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программ форми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21.11.2019 - 31.12.20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благоустройства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  <w:p w:rsidR="009F0DEE" w:rsidRDefault="009F0DEE">
            <w:pPr>
              <w:tabs>
                <w:tab w:val="left" w:pos="88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Благоустройство территории с созданием комфортных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зон отдыха с учетом сложившейся инфраструктуры парка (входные группы, зоны отдыха, игровые зоны и т.д.).</w:t>
            </w:r>
          </w:p>
        </w:tc>
      </w:tr>
      <w:tr w:rsidR="009F0DEE" w:rsidTr="009F0DEE">
        <w:trPr>
          <w:trHeight w:val="335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P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46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10 561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36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35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15 674,45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35"/>
        </w:trPr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04"/>
        </w:trPr>
        <w:tc>
          <w:tcPr>
            <w:tcW w:w="5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977 143,18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475 641,03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04"/>
        </w:trPr>
        <w:tc>
          <w:tcPr>
            <w:tcW w:w="5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49 036,82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49 036,82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04"/>
        </w:trPr>
        <w:tc>
          <w:tcPr>
            <w:tcW w:w="5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191 160,41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155 160,41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04"/>
        </w:trPr>
        <w:tc>
          <w:tcPr>
            <w:tcW w:w="5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736 945,95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271 443,80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tbl>
      <w:tblPr>
        <w:tblpPr w:leftFromText="180" w:rightFromText="180" w:bottomFromText="200" w:vertAnchor="page" w:horzAnchor="margin" w:tblpXSpec="center" w:tblpY="2936"/>
        <w:tblW w:w="151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1701"/>
        <w:gridCol w:w="1701"/>
        <w:gridCol w:w="1701"/>
        <w:gridCol w:w="1418"/>
        <w:gridCol w:w="1417"/>
        <w:gridCol w:w="1418"/>
        <w:gridCol w:w="1276"/>
        <w:gridCol w:w="1442"/>
        <w:gridCol w:w="852"/>
      </w:tblGrid>
      <w:tr w:rsidR="009F0DEE" w:rsidTr="009F0DEE">
        <w:trPr>
          <w:cantSplit/>
          <w:trHeight w:hRule="exact" w:val="149"/>
        </w:trPr>
        <w:tc>
          <w:tcPr>
            <w:tcW w:w="14342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области»</w:t>
            </w: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9F0DEE" w:rsidRDefault="009F0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cantSplit/>
          <w:trHeight w:hRule="exact" w:val="591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926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F0DEE" w:rsidTr="009F0DEE">
        <w:trPr>
          <w:cantSplit/>
          <w:trHeight w:val="5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годам реализации и главным распорядителям</w:t>
            </w:r>
          </w:p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5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9F0DEE" w:rsidTr="009F0DEE">
        <w:trPr>
          <w:cantSplit/>
          <w:trHeight w:hRule="exact" w:val="10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9F0DEE" w:rsidTr="009F0DEE">
        <w:trPr>
          <w:cantSplit/>
          <w:trHeight w:hRule="exact" w:val="80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1 860 304,78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358 809,64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413 630,94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rPr>
          <w:cantSplit/>
          <w:trHeight w:hRule="exact" w:val="14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19 383,00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5 583,00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rPr>
          <w:cantSplit/>
          <w:trHeight w:hRule="exact" w:val="161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1 840 921,78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353 226,64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410 180,94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Характеристика проблем, решаемых посредством мероприятий.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Добродел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28" w:name="_GoBack"/>
      <w:bookmarkEnd w:id="28"/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858"/>
        <w:gridCol w:w="1608"/>
        <w:gridCol w:w="5601"/>
        <w:gridCol w:w="816"/>
        <w:gridCol w:w="816"/>
        <w:gridCol w:w="816"/>
        <w:gridCol w:w="816"/>
        <w:gridCol w:w="816"/>
        <w:gridCol w:w="816"/>
      </w:tblGrid>
      <w:tr w:rsidR="009F0DEE" w:rsidTr="009F0DEE">
        <w:trPr>
          <w:cantSplit/>
          <w:trHeight w:hRule="exact" w:val="80"/>
        </w:trPr>
        <w:tc>
          <w:tcPr>
            <w:tcW w:w="666" w:type="dxa"/>
            <w:shd w:val="clear" w:color="auto" w:fill="FFFFFF"/>
            <w:noWrap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7" w:type="dxa"/>
            <w:shd w:val="clear" w:color="auto" w:fill="FFFFFF"/>
            <w:noWrap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shd w:val="clear" w:color="auto" w:fill="FFFFFF"/>
            <w:noWrap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9" w:type="dxa"/>
            <w:shd w:val="clear" w:color="auto" w:fill="FFFFFF"/>
            <w:noWrap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0DEE" w:rsidRDefault="009F0DEE" w:rsidP="009F0DEE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1416"/>
        <w:gridCol w:w="1315"/>
        <w:gridCol w:w="858"/>
        <w:gridCol w:w="1370"/>
        <w:gridCol w:w="1011"/>
        <w:gridCol w:w="986"/>
        <w:gridCol w:w="992"/>
        <w:gridCol w:w="993"/>
        <w:gridCol w:w="885"/>
        <w:gridCol w:w="22"/>
        <w:gridCol w:w="936"/>
        <w:gridCol w:w="711"/>
        <w:gridCol w:w="1561"/>
        <w:gridCol w:w="1684"/>
      </w:tblGrid>
      <w:tr w:rsidR="009F0DEE" w:rsidTr="009F0DEE">
        <w:trPr>
          <w:trHeight w:val="37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29" w:name="OLE_LINK8"/>
            <w:bookmarkStart w:id="30" w:name="OLE_LINK7"/>
            <w:bookmarkStart w:id="31" w:name="OLE_LINK6"/>
            <w:bookmarkStart w:id="32" w:name="OLE_LINK5"/>
            <w:bookmarkStart w:id="33" w:name="OLE_LINK4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выполнения подпрограммы</w:t>
            </w:r>
          </w:p>
        </w:tc>
      </w:tr>
      <w:tr w:rsidR="009F0DEE" w:rsidTr="009F0DEE">
        <w:trPr>
          <w:trHeight w:val="795"/>
        </w:trPr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7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F0DEE" w:rsidTr="009F0DEE">
        <w:trPr>
          <w:trHeight w:val="369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9F0DEE" w:rsidTr="009F0DEE">
        <w:trPr>
          <w:trHeight w:val="569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685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83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282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601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12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1.1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Комплексное благоустройство территорий городского округа Люберцы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Создание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комфортных  и безопасных условий проживания в многоквартирных домах городского округа Люберцы</w:t>
            </w:r>
          </w:p>
        </w:tc>
      </w:tr>
      <w:tr w:rsidR="009F0DEE" w:rsidTr="009F0DEE">
        <w:trPr>
          <w:trHeight w:val="546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00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 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47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9F0DEE" w:rsidTr="009F0DEE">
        <w:trPr>
          <w:trHeight w:val="507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27 200,00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35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27 200,00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8 200,00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7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9F0DEE" w:rsidTr="009F0DEE">
        <w:trPr>
          <w:trHeight w:val="994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20 200,00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839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20 200,00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3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сетей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уличного освещения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01.01.2019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жилищно-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Увеличение доли 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набережных, площадей к концу 2023 года - до 100 %</w:t>
            </w:r>
          </w:p>
        </w:tc>
      </w:tr>
      <w:tr w:rsidR="009F0DEE" w:rsidTr="009F0DEE">
        <w:trPr>
          <w:trHeight w:val="334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708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11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19  383,00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5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83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</w:tr>
      <w:tr w:rsidR="009F0DEE" w:rsidTr="009F0DEE">
        <w:trPr>
          <w:trHeight w:val="592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419 930,70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87 486,70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60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439 313,70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93 069,70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28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</w:tr>
      <w:tr w:rsidR="009F0DEE" w:rsidTr="009F0DEE">
        <w:trPr>
          <w:trHeight w:val="538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339 325,27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627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339 325,27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8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</w:tr>
      <w:tr w:rsidR="009F0DEE" w:rsidTr="009F0DEE">
        <w:trPr>
          <w:trHeight w:val="1655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18 900,67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3 456,67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35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80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9F0DEE" w:rsidTr="009F0DEE">
        <w:trPr>
          <w:trHeight w:val="631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61 704,76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04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61 704,76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6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5 583,00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607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38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92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</w:tr>
      <w:tr w:rsidR="009F0DEE" w:rsidTr="009F0DEE">
        <w:trPr>
          <w:trHeight w:val="754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70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54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4.1 Сохранение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объектов культурного наследия. Ремонт памятников (в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поставка и транспортировка газа)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01.01.2019 -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31.12.2023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Улучшение архитектурного облика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города</w:t>
            </w:r>
          </w:p>
        </w:tc>
      </w:tr>
      <w:tr w:rsidR="009F0DEE" w:rsidTr="009F0DEE">
        <w:trPr>
          <w:trHeight w:val="617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04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3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9F0DEE" w:rsidTr="009F0DEE">
        <w:trPr>
          <w:trHeight w:val="677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128 651,38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25 995,38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24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128 651,38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25 995,38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6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9F0DEE" w:rsidTr="009F0DEE">
        <w:trPr>
          <w:trHeight w:val="705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58 920,87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16 264,87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02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58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920,87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16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264,87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15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914,00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8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914,00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8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914,00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8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914,00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94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654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04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8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771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9 572,30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38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6.1 Демонтаж незаконно установленных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нестационарных объектов и строений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Улучшение архитектурного облика города</w:t>
            </w:r>
          </w:p>
        </w:tc>
      </w:tr>
      <w:tr w:rsidR="009F0DEE" w:rsidTr="009F0DEE">
        <w:trPr>
          <w:trHeight w:val="705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21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08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</w:tr>
      <w:tr w:rsidR="009F0DEE" w:rsidTr="009F0DEE">
        <w:trPr>
          <w:trHeight w:val="308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17 092,30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08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17 092,30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04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1 860 304,78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358 809,64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04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19 383,00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04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1 840 921,78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353 226,64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0DEE" w:rsidRDefault="009F0DEE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9"/>
      <w:bookmarkEnd w:id="30"/>
      <w:bookmarkEnd w:id="31"/>
      <w:bookmarkEnd w:id="32"/>
      <w:bookmarkEnd w:id="33"/>
    </w:tbl>
    <w:p w:rsidR="009F0DEE" w:rsidRDefault="009F0DEE" w:rsidP="009F0DEE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P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3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1842"/>
        <w:gridCol w:w="2268"/>
        <w:gridCol w:w="1417"/>
        <w:gridCol w:w="1276"/>
        <w:gridCol w:w="1559"/>
        <w:gridCol w:w="1276"/>
        <w:gridCol w:w="1275"/>
        <w:gridCol w:w="993"/>
        <w:gridCol w:w="850"/>
      </w:tblGrid>
      <w:tr w:rsidR="009F0DEE" w:rsidTr="009F0DEE">
        <w:trPr>
          <w:cantSplit/>
          <w:trHeight w:hRule="exact" w:val="928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F0DEE" w:rsidTr="009F0DEE">
        <w:trPr>
          <w:cantSplit/>
          <w:trHeight w:val="480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646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9F0DEE" w:rsidTr="009F0DEE">
        <w:trPr>
          <w:cantSplit/>
          <w:trHeight w:hRule="exact" w:val="134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9F0DEE" w:rsidTr="009F0DEE">
        <w:trPr>
          <w:cantSplit/>
          <w:trHeight w:hRule="exact" w:val="71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191 125,97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101 125,97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rPr>
          <w:cantSplit/>
          <w:trHeight w:hRule="exact" w:val="87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70 295,84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70 295,84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rPr>
          <w:cantSplit/>
          <w:trHeight w:hRule="exact" w:val="1247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120 830,13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30 830,13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  <w:sectPr w:rsidR="009F0DEE">
          <w:type w:val="continuous"/>
          <w:pgSz w:w="16838" w:h="11906" w:orient="landscape"/>
          <w:pgMar w:top="1134" w:right="567" w:bottom="1134" w:left="1134" w:header="567" w:footer="567" w:gutter="0"/>
          <w:cols w:space="720"/>
        </w:sectPr>
      </w:pP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"/>
        <w:gridCol w:w="1560"/>
        <w:gridCol w:w="1277"/>
        <w:gridCol w:w="993"/>
        <w:gridCol w:w="1276"/>
        <w:gridCol w:w="850"/>
        <w:gridCol w:w="1134"/>
        <w:gridCol w:w="992"/>
        <w:gridCol w:w="993"/>
        <w:gridCol w:w="850"/>
        <w:gridCol w:w="992"/>
        <w:gridCol w:w="851"/>
        <w:gridCol w:w="1417"/>
        <w:gridCol w:w="1418"/>
      </w:tblGrid>
      <w:tr w:rsidR="009F0DEE" w:rsidTr="009F0DEE">
        <w:trPr>
          <w:trHeight w:val="37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выполнения подпрограммы</w:t>
            </w:r>
          </w:p>
        </w:tc>
      </w:tr>
      <w:tr w:rsidR="009F0DEE" w:rsidTr="009F0DEE">
        <w:trPr>
          <w:trHeight w:val="795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9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F0DEE" w:rsidRDefault="009F0DE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F0DEE" w:rsidTr="009F0DEE">
        <w:trPr>
          <w:trHeight w:val="1523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70 295,84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70 295,84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</w:tc>
      </w:tr>
      <w:tr w:rsidR="009F0DEE" w:rsidTr="009F0DEE">
        <w:trPr>
          <w:trHeight w:val="1979"/>
        </w:trPr>
        <w:tc>
          <w:tcPr>
            <w:tcW w:w="5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120 830,13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30 830,13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24"/>
        </w:trPr>
        <w:tc>
          <w:tcPr>
            <w:tcW w:w="5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191 125,97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101 125,97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1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1.1 Ремонт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подъездов многоквартирных домов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01.01.2019 -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31.12.2023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70 295,84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70 295,84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 отремонтированных подъездов МКД – до 629 в 2019  году;</w:t>
            </w:r>
          </w:p>
        </w:tc>
      </w:tr>
      <w:tr w:rsidR="009F0DEE" w:rsidTr="009F0DEE">
        <w:trPr>
          <w:trHeight w:val="88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120 830,13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30 830,13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14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191 125,97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101 125,97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47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841"/>
        </w:trPr>
        <w:tc>
          <w:tcPr>
            <w:tcW w:w="5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35"/>
        </w:trPr>
        <w:tc>
          <w:tcPr>
            <w:tcW w:w="5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80"/>
        </w:trPr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191 125,97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101 125,97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80"/>
        </w:trPr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70 295,84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70 295,84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80"/>
        </w:trPr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120 830,13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30 830,13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4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2012"/>
        <w:gridCol w:w="2810"/>
        <w:gridCol w:w="1701"/>
        <w:gridCol w:w="850"/>
        <w:gridCol w:w="851"/>
        <w:gridCol w:w="850"/>
        <w:gridCol w:w="851"/>
        <w:gridCol w:w="850"/>
        <w:gridCol w:w="1276"/>
      </w:tblGrid>
      <w:tr w:rsidR="009F0DEE" w:rsidTr="009F0DEE">
        <w:trPr>
          <w:cantSplit/>
          <w:trHeight w:hRule="exact" w:val="65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F0DEE" w:rsidTr="009F0DEE">
        <w:trPr>
          <w:cantSplit/>
          <w:trHeight w:val="480"/>
        </w:trPr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229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9F0DEE" w:rsidTr="009F0DEE">
        <w:trPr>
          <w:cantSplit/>
          <w:trHeight w:hRule="exact" w:val="773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9F0DEE" w:rsidTr="009F0DEE">
        <w:trPr>
          <w:cantSplit/>
          <w:trHeight w:hRule="exact" w:val="573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rPr>
          <w:cantSplit/>
          <w:trHeight w:hRule="exact" w:val="888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rPr>
          <w:cantSplit/>
          <w:trHeight w:hRule="exact" w:val="649"/>
        </w:trPr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9F0DEE" w:rsidRDefault="009F0DEE" w:rsidP="009F0DE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  <w:sectPr w:rsidR="009F0DEE">
          <w:type w:val="continuous"/>
          <w:pgSz w:w="16838" w:h="11906" w:orient="landscape"/>
          <w:pgMar w:top="1134" w:right="567" w:bottom="1134" w:left="1134" w:header="708" w:footer="708" w:gutter="0"/>
          <w:pgNumType w:start="38"/>
          <w:cols w:space="720"/>
        </w:sect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1702"/>
        <w:gridCol w:w="1025"/>
        <w:gridCol w:w="709"/>
        <w:gridCol w:w="1245"/>
        <w:gridCol w:w="850"/>
        <w:gridCol w:w="993"/>
        <w:gridCol w:w="1134"/>
        <w:gridCol w:w="992"/>
        <w:gridCol w:w="850"/>
        <w:gridCol w:w="993"/>
        <w:gridCol w:w="850"/>
        <w:gridCol w:w="1134"/>
        <w:gridCol w:w="1843"/>
      </w:tblGrid>
      <w:tr w:rsidR="009F0DEE" w:rsidTr="009F0DEE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я по реализации подпрограммы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Источн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 исполнения мероприятия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Объем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Всего,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Результаты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выполнения подпрограммы</w:t>
            </w:r>
          </w:p>
        </w:tc>
      </w:tr>
      <w:tr w:rsidR="009F0DEE" w:rsidTr="009F0DEE">
        <w:trPr>
          <w:trHeight w:val="795"/>
        </w:trPr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9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F0DEE" w:rsidRDefault="009F0DE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F0DEE" w:rsidTr="009F0DEE">
        <w:trPr>
          <w:trHeight w:val="369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905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134 150,83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32 445,15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24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134 150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32 445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27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24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24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724,41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24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43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549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134 150,83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32 445,15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14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134 150,83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32 445,15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0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586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11 697,83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11 697,83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27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11 697,83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11 697,83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3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603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71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853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на проведение лесопатологического обследования лесных участков парков культуры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отдыха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 по культуре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416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425,00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831"/>
        </w:trPr>
        <w:tc>
          <w:tcPr>
            <w:tcW w:w="53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1 425,00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5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537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51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435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5 087,30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5 087,30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990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5 087,30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5 087,30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4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Проведение санитарной вырубки деревьев на территории парков культуры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отдыха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01.01.2019 - 31.12.2023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9F0DEE" w:rsidTr="009F0DEE">
        <w:trPr>
          <w:trHeight w:val="586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1 605,53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1 605,53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11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1 605,53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1 605,53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80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145 848,66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80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70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145 848,66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9F0DEE">
          <w:type w:val="continuous"/>
          <w:pgSz w:w="16838" w:h="11906" w:orient="landscape"/>
          <w:pgMar w:top="1134" w:right="567" w:bottom="1134" w:left="1134" w:header="708" w:footer="708" w:gutter="0"/>
          <w:pgNumType w:start="38"/>
          <w:cols w:space="720"/>
        </w:sect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5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50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0"/>
        <w:gridCol w:w="1986"/>
        <w:gridCol w:w="2269"/>
        <w:gridCol w:w="1417"/>
        <w:gridCol w:w="1418"/>
        <w:gridCol w:w="1276"/>
        <w:gridCol w:w="1417"/>
        <w:gridCol w:w="1276"/>
        <w:gridCol w:w="1134"/>
        <w:gridCol w:w="567"/>
      </w:tblGrid>
      <w:tr w:rsidR="009F0DEE" w:rsidTr="009F0DEE">
        <w:trPr>
          <w:cantSplit/>
          <w:trHeight w:hRule="exact" w:val="657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7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F0DEE" w:rsidTr="009F0DEE">
        <w:trPr>
          <w:cantSplit/>
          <w:trHeight w:val="491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Источники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финансирования подпрограммы,</w:t>
            </w:r>
          </w:p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Главный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Источник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финансирования</w:t>
            </w:r>
          </w:p>
        </w:tc>
        <w:tc>
          <w:tcPr>
            <w:tcW w:w="8505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 (тыс. рублей)</w:t>
            </w:r>
          </w:p>
        </w:tc>
      </w:tr>
      <w:tr w:rsidR="009F0DEE" w:rsidTr="009F0DEE">
        <w:trPr>
          <w:cantSplit/>
          <w:trHeight w:hRule="exact" w:val="75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9F0DEE" w:rsidTr="009F0DEE">
        <w:trPr>
          <w:cantSplit/>
          <w:trHeight w:hRule="exact" w:val="557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786 775,06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200 633,15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rPr>
          <w:cantSplit/>
          <w:trHeight w:hRule="exact" w:val="84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F0DEE" w:rsidTr="009F0DEE">
        <w:trPr>
          <w:cantSplit/>
          <w:trHeight w:hRule="exact" w:val="100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786 775,06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200 633,15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8" w:right="2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8" w:right="2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8" w:right="2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8" w:right="2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8" w:right="2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  <w:sectPr w:rsidR="009F0DEE">
          <w:type w:val="continuous"/>
          <w:pgSz w:w="16838" w:h="11906" w:orient="landscape"/>
          <w:pgMar w:top="1134" w:right="567" w:bottom="1134" w:left="1134" w:header="708" w:footer="708" w:gutter="0"/>
          <w:pgNumType w:start="38"/>
          <w:cols w:space="720"/>
        </w:sect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«Обеспечивающая подпрограмма»</w:t>
      </w: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5"/>
        <w:gridCol w:w="846"/>
        <w:gridCol w:w="1842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2093"/>
      </w:tblGrid>
      <w:tr w:rsidR="009F0DEE" w:rsidTr="009F0DEE">
        <w:trPr>
          <w:trHeight w:val="37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реализац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Срок исполнения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Объем финансирования мероприятия в году предшеств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подпрограммы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Результаты выполнения подпрограммы</w:t>
            </w:r>
          </w:p>
        </w:tc>
      </w:tr>
      <w:tr w:rsidR="009F0DEE" w:rsidTr="009F0DEE">
        <w:trPr>
          <w:trHeight w:val="1333"/>
        </w:trPr>
        <w:tc>
          <w:tcPr>
            <w:tcW w:w="5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6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70"/>
        </w:trPr>
        <w:tc>
          <w:tcPr>
            <w:tcW w:w="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F0DEE" w:rsidTr="009F0DEE">
        <w:trPr>
          <w:trHeight w:val="369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9F0DEE" w:rsidTr="009F0DEE">
        <w:trPr>
          <w:trHeight w:val="608"/>
        </w:trPr>
        <w:tc>
          <w:tcPr>
            <w:tcW w:w="509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786 775,06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200 633,15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855"/>
        </w:trPr>
        <w:tc>
          <w:tcPr>
            <w:tcW w:w="509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200 633,15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12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1.1 Оплата труда и начисление 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выплаты по оплате труда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Управление благоустройства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 "ОКБЖКХ"</w:t>
            </w:r>
          </w:p>
        </w:tc>
      </w:tr>
      <w:tr w:rsidR="009F0DEE" w:rsidTr="009F0DEE">
        <w:trPr>
          <w:trHeight w:val="773"/>
        </w:trPr>
        <w:tc>
          <w:tcPr>
            <w:tcW w:w="5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633 337,38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157 465,70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87"/>
        </w:trPr>
        <w:tc>
          <w:tcPr>
            <w:tcW w:w="5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633 337,38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157 465,70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47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МУ "ОКБЖКХ"</w:t>
            </w:r>
          </w:p>
        </w:tc>
      </w:tr>
      <w:tr w:rsidR="009F0DEE" w:rsidTr="009F0DEE">
        <w:trPr>
          <w:trHeight w:val="695"/>
        </w:trPr>
        <w:tc>
          <w:tcPr>
            <w:tcW w:w="50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148 972,65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42 702,42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517"/>
        </w:trPr>
        <w:tc>
          <w:tcPr>
            <w:tcW w:w="50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148 972,65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42 702,42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639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9F0DEE" w:rsidTr="009F0DEE">
        <w:trPr>
          <w:trHeight w:val="566"/>
        </w:trPr>
        <w:tc>
          <w:tcPr>
            <w:tcW w:w="509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4 465,03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465,03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321"/>
        </w:trPr>
        <w:tc>
          <w:tcPr>
            <w:tcW w:w="509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4 465,03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465,03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70"/>
        </w:trPr>
        <w:tc>
          <w:tcPr>
            <w:tcW w:w="509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786 775,06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200 633,15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120"/>
        </w:trPr>
        <w:tc>
          <w:tcPr>
            <w:tcW w:w="509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trHeight w:val="240"/>
        </w:trPr>
        <w:tc>
          <w:tcPr>
            <w:tcW w:w="509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200 633,15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0DEE" w:rsidRDefault="009F0DEE" w:rsidP="009F0DE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  <w:sectPr w:rsidR="009F0DEE">
          <w:type w:val="continuous"/>
          <w:pgSz w:w="16838" w:h="11906" w:orient="landscape"/>
          <w:pgMar w:top="1134" w:right="567" w:bottom="1134" w:left="1134" w:header="708" w:footer="708" w:gutter="0"/>
          <w:pgNumType w:start="38"/>
          <w:cols w:space="720"/>
        </w:sect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9F0DEE" w:rsidRDefault="009F0DEE" w:rsidP="009F0DE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9F0DEE" w:rsidRDefault="009F0DEE" w:rsidP="009F0DE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36"/>
        <w:gridCol w:w="708"/>
        <w:gridCol w:w="94"/>
        <w:gridCol w:w="1465"/>
        <w:gridCol w:w="94"/>
        <w:gridCol w:w="2457"/>
        <w:gridCol w:w="94"/>
        <w:gridCol w:w="1325"/>
        <w:gridCol w:w="93"/>
        <w:gridCol w:w="901"/>
        <w:gridCol w:w="92"/>
        <w:gridCol w:w="901"/>
        <w:gridCol w:w="92"/>
        <w:gridCol w:w="760"/>
        <w:gridCol w:w="91"/>
        <w:gridCol w:w="760"/>
        <w:gridCol w:w="90"/>
        <w:gridCol w:w="762"/>
        <w:gridCol w:w="851"/>
        <w:gridCol w:w="88"/>
        <w:gridCol w:w="764"/>
        <w:gridCol w:w="87"/>
        <w:gridCol w:w="481"/>
        <w:gridCol w:w="1701"/>
        <w:gridCol w:w="94"/>
        <w:gridCol w:w="48"/>
      </w:tblGrid>
      <w:tr w:rsidR="009F0DEE" w:rsidTr="009F0DEE">
        <w:trPr>
          <w:gridAfter w:val="2"/>
          <w:wAfter w:w="142" w:type="dxa"/>
          <w:trHeight w:val="405"/>
        </w:trPr>
        <w:tc>
          <w:tcPr>
            <w:tcW w:w="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N</w:t>
            </w: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 муници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пальной программы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Задачи, направленные на достижение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Планируемые результаты реализации муниципальной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Тип показателя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Базовое значен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ие показателя (на начало реализации подпрограммы)</w:t>
            </w:r>
          </w:p>
        </w:tc>
        <w:tc>
          <w:tcPr>
            <w:tcW w:w="4826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Планируемое значение показателя по годам </w:t>
            </w: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Номер основного мероприятия в перечне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мероприятий подпрограммы</w:t>
            </w:r>
          </w:p>
        </w:tc>
      </w:tr>
      <w:tr w:rsidR="009F0DEE" w:rsidTr="009F0DEE">
        <w:trPr>
          <w:gridAfter w:val="2"/>
          <w:wAfter w:w="142" w:type="dxa"/>
          <w:trHeight w:val="675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gridAfter w:val="2"/>
          <w:wAfter w:w="142" w:type="dxa"/>
          <w:trHeight w:val="255"/>
        </w:trPr>
        <w:tc>
          <w:tcPr>
            <w:tcW w:w="27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F0DEE" w:rsidTr="009F0DEE">
        <w:trPr>
          <w:gridAfter w:val="2"/>
          <w:wAfter w:w="142" w:type="dxa"/>
          <w:trHeight w:val="255"/>
        </w:trPr>
        <w:tc>
          <w:tcPr>
            <w:tcW w:w="15026" w:type="dxa"/>
            <w:gridSpan w:val="25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9F0DEE" w:rsidTr="009F0DEE">
        <w:trPr>
          <w:gridAfter w:val="2"/>
          <w:wAfter w:w="142" w:type="dxa"/>
          <w:trHeight w:val="147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арки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4" w:name="OLE_LINK45"/>
            <w:bookmarkStart w:id="35" w:name="OLE_LINK46"/>
            <w:bookmarkStart w:id="36" w:name="OLE_LINK59"/>
            <w:bookmarkStart w:id="37" w:name="OLE_LINK60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bookmarkEnd w:id="34"/>
            <w:bookmarkEnd w:id="35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Основное мероприятие 3</w:t>
            </w:r>
            <w:bookmarkEnd w:id="36"/>
            <w:bookmarkEnd w:id="37"/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gridAfter w:val="2"/>
          <w:wAfter w:w="142" w:type="dxa"/>
          <w:trHeight w:val="1014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разработанных  концепций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благоустройства общественных территорий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ь муниципальной программы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gridAfter w:val="2"/>
          <w:wAfter w:w="142" w:type="dxa"/>
          <w:trHeight w:val="67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8" w:name="OLE_LINK58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bookmarkEnd w:id="38"/>
          </w:p>
        </w:tc>
      </w:tr>
      <w:tr w:rsidR="009F0DEE" w:rsidTr="009F0DEE">
        <w:trPr>
          <w:gridAfter w:val="2"/>
          <w:wAfter w:w="142" w:type="dxa"/>
          <w:trHeight w:val="278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Соз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Доля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реализованных комплексных 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ный 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мероприятие 1</w:t>
            </w:r>
          </w:p>
          <w:p w:rsidR="009F0DEE" w:rsidRDefault="009F0DEE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gridAfter w:val="2"/>
          <w:wAfter w:w="142" w:type="dxa"/>
          <w:trHeight w:val="67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9F0DEE" w:rsidTr="009F0DEE">
        <w:trPr>
          <w:gridAfter w:val="2"/>
          <w:wAfter w:w="142" w:type="dxa"/>
          <w:trHeight w:val="1407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54 420,00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9F0DEE" w:rsidTr="009F0DEE">
        <w:trPr>
          <w:gridAfter w:val="2"/>
          <w:wAfter w:w="142" w:type="dxa"/>
          <w:trHeight w:val="154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еской привлекательности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Улучшение эстетичного вида территорий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отремонтированных дворовых территорий в части капитального ремонта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асфальтового покрытия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39  077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9F0DEE" w:rsidTr="009F0DEE">
        <w:trPr>
          <w:gridAfter w:val="2"/>
          <w:wAfter w:w="142" w:type="dxa"/>
          <w:trHeight w:val="154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" w:history="1">
              <w:r>
                <w:rPr>
                  <w:rStyle w:val="a3"/>
                  <w:sz w:val="24"/>
                  <w:szCs w:val="24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9F0DEE" w:rsidTr="009F0DEE">
        <w:trPr>
          <w:gridAfter w:val="2"/>
          <w:wAfter w:w="142" w:type="dxa"/>
          <w:trHeight w:val="154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9F0DEE" w:rsidTr="009F0DEE">
        <w:trPr>
          <w:gridAfter w:val="2"/>
          <w:wAfter w:w="142" w:type="dxa"/>
          <w:trHeight w:val="154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Повышение эстетической привлекательности территории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улично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9F0DEE" w:rsidTr="009F0DEE">
        <w:trPr>
          <w:gridAfter w:val="2"/>
          <w:wAfter w:w="142" w:type="dxa"/>
          <w:trHeight w:val="1545"/>
        </w:trPr>
        <w:tc>
          <w:tcPr>
            <w:tcW w:w="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в малых городах и исторических поселениях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9F0DEE" w:rsidTr="009F0DEE">
        <w:trPr>
          <w:gridAfter w:val="2"/>
          <w:wAfter w:w="142" w:type="dxa"/>
          <w:trHeight w:val="489"/>
        </w:trPr>
        <w:tc>
          <w:tcPr>
            <w:tcW w:w="1502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9F0DEE" w:rsidTr="009F0DEE">
        <w:trPr>
          <w:gridAfter w:val="1"/>
          <w:wAfter w:w="48" w:type="dxa"/>
          <w:trHeight w:val="87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9" w:name="OLE_LINK74"/>
            <w:bookmarkStart w:id="40" w:name="OLE_LINK75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39"/>
            <w:bookmarkEnd w:id="40"/>
          </w:p>
        </w:tc>
      </w:tr>
      <w:tr w:rsidR="009F0DEE" w:rsidTr="009F0DEE">
        <w:trPr>
          <w:gridAfter w:val="1"/>
          <w:wAfter w:w="48" w:type="dxa"/>
          <w:trHeight w:val="112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9F0DEE" w:rsidTr="009F0DEE">
        <w:trPr>
          <w:gridAfter w:val="1"/>
          <w:wAfter w:w="48" w:type="dxa"/>
          <w:trHeight w:val="75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иторий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Благоустройство городских территорий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процент/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1" w:name="OLE_LINK70"/>
            <w:bookmarkStart w:id="42" w:name="OLE_LINK71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1"/>
            <w:bookmarkEnd w:id="42"/>
          </w:p>
        </w:tc>
      </w:tr>
      <w:tr w:rsidR="009F0DEE" w:rsidTr="009F0DEE">
        <w:trPr>
          <w:gridAfter w:val="1"/>
          <w:wAfter w:w="48" w:type="dxa"/>
          <w:trHeight w:val="1125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F0DEE" w:rsidTr="009F0DEE">
        <w:trPr>
          <w:gridAfter w:val="1"/>
          <w:wAfter w:w="48" w:type="dxa"/>
          <w:trHeight w:val="1125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3" w:name="OLE_LINK72"/>
            <w:bookmarkStart w:id="44" w:name="OLE_LINK73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3"/>
            <w:bookmarkEnd w:id="44"/>
          </w:p>
        </w:tc>
      </w:tr>
      <w:tr w:rsidR="009F0DEE" w:rsidTr="009F0DEE">
        <w:trPr>
          <w:gridAfter w:val="1"/>
          <w:wAfter w:w="48" w:type="dxa"/>
          <w:trHeight w:val="711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F0DEE" w:rsidTr="009F0DEE">
        <w:trPr>
          <w:gridAfter w:val="1"/>
          <w:wAfter w:w="48" w:type="dxa"/>
          <w:trHeight w:val="1125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F0DEE" w:rsidTr="009F0DEE">
        <w:trPr>
          <w:gridAfter w:val="1"/>
          <w:wAfter w:w="48" w:type="dxa"/>
          <w:trHeight w:val="866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благоустройства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Отлов безнадзорных животных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Показатель муниципальной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gridAfter w:val="1"/>
          <w:wAfter w:w="48" w:type="dxa"/>
          <w:trHeight w:val="58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9F0DEE" w:rsidTr="009F0DEE">
        <w:trPr>
          <w:gridAfter w:val="1"/>
          <w:wAfter w:w="48" w:type="dxa"/>
          <w:trHeight w:val="622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благоприятных условий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354,00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5" w:name="OLE_LINK76"/>
            <w:bookmarkStart w:id="46" w:name="OLE_LINK77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  <w:bookmarkEnd w:id="45"/>
            <w:bookmarkEnd w:id="46"/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gridAfter w:val="1"/>
          <w:wAfter w:w="48" w:type="dxa"/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Новогодние ели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7" w:name="OLE_LINK62"/>
            <w:bookmarkStart w:id="48" w:name="OLE_LINK63"/>
            <w:bookmarkStart w:id="49" w:name="OLE_LINK68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  <w:bookmarkEnd w:id="47"/>
            <w:bookmarkEnd w:id="48"/>
            <w:bookmarkEnd w:id="49"/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gridAfter w:val="1"/>
          <w:wAfter w:w="48" w:type="dxa"/>
          <w:trHeight w:val="142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благоприятных условий для проживания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Новогодние украшения (конструкции)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gridAfter w:val="1"/>
          <w:wAfter w:w="48" w:type="dxa"/>
          <w:trHeight w:val="25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9F0DEE" w:rsidTr="009F0DEE">
        <w:trPr>
          <w:gridAfter w:val="1"/>
          <w:wAfter w:w="48" w:type="dxa"/>
          <w:trHeight w:val="1060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Содержание памятников в надлежащем состоянии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4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gridAfter w:val="1"/>
          <w:wAfter w:w="48" w:type="dxa"/>
          <w:trHeight w:val="198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0" w:name="OLE_LINK26"/>
            <w:bookmarkStart w:id="51" w:name="OLE_LINK27"/>
            <w:bookmarkStart w:id="52" w:name="OLE_LINK28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  <w:bookmarkEnd w:id="50"/>
            <w:bookmarkEnd w:id="51"/>
            <w:bookmarkEnd w:id="52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3" w:name="OLE_LINK64"/>
            <w:bookmarkStart w:id="54" w:name="OLE_LINK65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5</w:t>
            </w:r>
            <w:bookmarkEnd w:id="53"/>
            <w:bookmarkEnd w:id="54"/>
          </w:p>
        </w:tc>
      </w:tr>
      <w:tr w:rsidR="009F0DEE" w:rsidTr="009F0DEE">
        <w:trPr>
          <w:gridAfter w:val="1"/>
          <w:wAfter w:w="48" w:type="dxa"/>
          <w:trHeight w:val="160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1 194,00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5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gridAfter w:val="1"/>
          <w:wAfter w:w="48" w:type="dxa"/>
          <w:trHeight w:val="158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5" w:name="OLE_LINK66"/>
            <w:bookmarkStart w:id="56" w:name="OLE_LINK67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6</w:t>
            </w:r>
            <w:bookmarkEnd w:id="55"/>
            <w:bookmarkEnd w:id="56"/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gridAfter w:val="1"/>
          <w:wAfter w:w="48" w:type="dxa"/>
          <w:trHeight w:val="140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1 300,00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6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gridAfter w:val="1"/>
          <w:wAfter w:w="48" w:type="dxa"/>
          <w:trHeight w:val="133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планового года проектов благоустройства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дворовых территорий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9F0DEE" w:rsidTr="009F0DEE">
        <w:trPr>
          <w:trHeight w:val="569"/>
        </w:trPr>
        <w:tc>
          <w:tcPr>
            <w:tcW w:w="1516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9F0DEE" w:rsidTr="009F0DEE">
        <w:trPr>
          <w:gridAfter w:val="1"/>
          <w:wAfter w:w="48" w:type="dxa"/>
          <w:trHeight w:val="172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балов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0DEE" w:rsidTr="009F0DEE">
        <w:trPr>
          <w:gridAfter w:val="1"/>
          <w:wAfter w:w="48" w:type="dxa"/>
          <w:trHeight w:val="184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F0DEE" w:rsidTr="009F0DEE">
        <w:trPr>
          <w:gridAfter w:val="1"/>
          <w:wAfter w:w="48" w:type="dxa"/>
          <w:trHeight w:val="261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F0DEE" w:rsidTr="009F0DEE">
        <w:trPr>
          <w:gridAfter w:val="1"/>
          <w:wAfter w:w="48" w:type="dxa"/>
          <w:trHeight w:val="2396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выше (A, B, C, D)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F0DEE" w:rsidTr="009F0DEE">
        <w:trPr>
          <w:gridAfter w:val="1"/>
          <w:wAfter w:w="48" w:type="dxa"/>
          <w:trHeight w:val="450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Комфортные условия проживания населения в МКД (многокварт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ирные дома)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установленных камер видеонаблюдения в подъездах МКД (ед.)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F0DEE" w:rsidTr="009F0DEE">
        <w:trPr>
          <w:trHeight w:val="475"/>
        </w:trPr>
        <w:tc>
          <w:tcPr>
            <w:tcW w:w="1516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9F0DEE" w:rsidTr="009F0DEE">
        <w:trPr>
          <w:gridAfter w:val="1"/>
          <w:wAfter w:w="48" w:type="dxa"/>
          <w:trHeight w:val="69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F0DEE" w:rsidTr="009F0DEE">
        <w:trPr>
          <w:gridAfter w:val="1"/>
          <w:wAfter w:w="48" w:type="dxa"/>
          <w:trHeight w:val="65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F0DEE" w:rsidTr="009F0DEE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F0DEE" w:rsidTr="009F0DEE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F0DEE" w:rsidTr="009F0DEE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F0DEE" w:rsidTr="009F0DEE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ятных условий для проживания населения.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благоустройства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lastRenderedPageBreak/>
              <w:t>Показатель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муниципальной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lastRenderedPageBreak/>
              <w:t>программы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Человеко-день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9F0DEE" w:rsidTr="009F0DEE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F0DEE" w:rsidTr="009F0DEE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благоприятных условий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для проживания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F0DEE" w:rsidTr="009F0DEE">
        <w:trPr>
          <w:gridAfter w:val="2"/>
          <w:wAfter w:w="142" w:type="dxa"/>
          <w:trHeight w:val="341"/>
        </w:trPr>
        <w:tc>
          <w:tcPr>
            <w:tcW w:w="15026" w:type="dxa"/>
            <w:gridSpan w:val="2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Муниципальная подпрограмма 5. Обеспечивающая подпрограмма</w:t>
            </w:r>
          </w:p>
        </w:tc>
      </w:tr>
      <w:tr w:rsidR="009F0DEE" w:rsidTr="009F0DEE">
        <w:trPr>
          <w:gridAfter w:val="1"/>
          <w:wAfter w:w="48" w:type="dxa"/>
          <w:trHeight w:val="1234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техники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1 </w:t>
            </w:r>
          </w:p>
        </w:tc>
      </w:tr>
    </w:tbl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57" w:name="OLE_LINK18"/>
      <w:bookmarkStart w:id="58" w:name="OLE_LINK17"/>
      <w:bookmarkStart w:id="59" w:name="OLE_LINK16"/>
      <w:bookmarkStart w:id="60" w:name="OLE_LINK15"/>
      <w:bookmarkStart w:id="61" w:name="OLE_LINK14"/>
      <w:bookmarkStart w:id="62" w:name="OLE_LINK13"/>
      <w:bookmarkStart w:id="63" w:name="OLE_LINK12"/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7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83"/>
        <w:gridCol w:w="9238"/>
      </w:tblGrid>
      <w:tr w:rsidR="009F0DEE" w:rsidTr="009F0DEE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-д, д. 19,21,25,27 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-д, д. 9А,11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3-е Почтовое отделение, д. 42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3-е Почтовое отделение, д. 65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3-е Почтовое отделение, д. 21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1,2; д. 49,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1,2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54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70,72,74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88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73,76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4, к. 1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Комсомольский пр-т, д. 13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Комсомольский пр-т, д. 7, 7А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Космонавтов, д. 19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Льва Толстого, д. 2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Митрофанова, д. 15,17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12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15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проспект, д.7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пр-т, д. 298-300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д. 26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29А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п. Калинина, д. 45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Преображенская, д. 6, к. 2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Проспект Гагарина, д. 14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Смирновская, д. 1А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Смирновская, д. 3,5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Волковская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9; Смирновская, д. 19</w:t>
            </w:r>
            <w:proofErr w:type="gramEnd"/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Смирновская, д. 32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Урицкого, д. 25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Черемухина, д. 8, к. 2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Шевлякова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7,9,11,15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Шевлякова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8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5/1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Электрификации, д. 29,31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19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28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2-я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Заводская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 20/1 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2-я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Заводская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21-22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д. Малое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Павлино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д. 77, к. 1-17 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Марусино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ЖК-1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Карла Маркса, 117\19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11,13,15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76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27,28,30,31,32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42,43,44,45,46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1,3,4,7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2,24,25,26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 Федорова, д. 4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 Калинина, д. 30, к. 1,2,3,4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Спортивная, д. 2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1,6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Ленина, д. 25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Текстильщиков, д. 7А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Текстильщиков, д. 7Б 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3,4,5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7,8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Гоголя, д. 25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Гоголя, д. 46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Птицефабрика, 2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Птицефабрика, д. 28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Пионерская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7,9</w:t>
            </w:r>
          </w:p>
        </w:tc>
      </w:tr>
      <w:tr w:rsidR="009F0DEE" w:rsidTr="009F0DEE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0DEE" w:rsidRDefault="009F0DE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0DEE" w:rsidRDefault="009F0DE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Гоголя, д. 34,36,38,40</w:t>
            </w:r>
          </w:p>
        </w:tc>
      </w:tr>
    </w:tbl>
    <w:bookmarkEnd w:id="57"/>
    <w:bookmarkEnd w:id="58"/>
    <w:bookmarkEnd w:id="59"/>
    <w:bookmarkEnd w:id="60"/>
    <w:bookmarkEnd w:id="61"/>
    <w:bookmarkEnd w:id="62"/>
    <w:bookmarkEnd w:id="63"/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textWrapping" w:clear="all"/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8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9F0DEE" w:rsidRDefault="009F0DEE" w:rsidP="009F0DEE">
      <w:pPr>
        <w:numPr>
          <w:ilvl w:val="0"/>
          <w:numId w:val="7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Волковкая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, Октябрьский пр-т, ул.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Звуковая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en-US" w:eastAsia="zh-CN"/>
        </w:rPr>
        <w:t>*</w:t>
      </w:r>
    </w:p>
    <w:p w:rsidR="009F0DEE" w:rsidRDefault="009F0DEE" w:rsidP="009F0DEE">
      <w:pPr>
        <w:numPr>
          <w:ilvl w:val="0"/>
          <w:numId w:val="7"/>
        </w:num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Юбилейная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.**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Волковкая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рамках реализации проекта будут выполнены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9F0DEE" w:rsidRDefault="009F0DEE" w:rsidP="009F0DE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** В рамках исполнения мероприятия 1.1 Благоустройство общественных территорий городского округа Люберцы (в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т.ч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территории г. Люберцы по адресу: ул. Юбилейная</w:t>
      </w:r>
      <w:r>
        <w:rPr>
          <w:rFonts w:ascii="Arial" w:eastAsia="Times New Roman" w:hAnsi="Arial" w:cs="Arial"/>
          <w:sz w:val="24"/>
          <w:szCs w:val="24"/>
          <w:lang w:eastAsia="ru-RU"/>
        </w:rPr>
        <w:t>. В соответствии с разработанной концепцией 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Новорязанского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9F0DEE" w:rsidRDefault="009F0DEE" w:rsidP="009F0DE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дополнительного освещения, озеленения и оборудованию площадки для выгула собак.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rPr>
          <w:rFonts w:ascii="Arial" w:hAnsi="Arial" w:cs="Arial"/>
          <w:sz w:val="24"/>
          <w:szCs w:val="24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9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Адресный перечень общественных территорий городского округа Люберцы,</w:t>
      </w:r>
    </w:p>
    <w:p w:rsidR="009F0DEE" w:rsidRDefault="009F0DEE" w:rsidP="009F0DEE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сформированный</w:t>
      </w:r>
      <w:proofErr w:type="gramEnd"/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по результатам инвентаризации и голосования на портале «</w:t>
      </w:r>
      <w:proofErr w:type="spellStart"/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Добродел</w:t>
      </w:r>
      <w:proofErr w:type="spellEnd"/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» для выполнения работ по комплексному благоустройству территорий в 2020 году</w:t>
      </w: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tbl>
      <w:tblPr>
        <w:tblW w:w="15183" w:type="dxa"/>
        <w:shd w:val="clear" w:color="auto" w:fill="FFFFFF"/>
        <w:tblLook w:val="04A0" w:firstRow="1" w:lastRow="0" w:firstColumn="1" w:lastColumn="0" w:noHBand="0" w:noVBand="1"/>
      </w:tblPr>
      <w:tblGrid>
        <w:gridCol w:w="724"/>
        <w:gridCol w:w="14459"/>
      </w:tblGrid>
      <w:tr w:rsidR="009F0DEE" w:rsidTr="009F0DEE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144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Наименование муниципального образования, адрес объекта (наименование объекта)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1-й Панковский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-д,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7,9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Октябрьский пр-т,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403к1, 403к3, 403к4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Октябрьский пр-т, д. 123к3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Октябрьский пр-т,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364,362, ул. Мира, д. 19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поселок ВУГИ,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12, 13, 14, 15, 16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г. Люберцы, пр-т Гагарина, д. 15к8</w:t>
            </w:r>
          </w:p>
        </w:tc>
      </w:tr>
      <w:tr w:rsidR="009F0DEE" w:rsidTr="009F0DEE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Гагарина, д. 22к1, 22к2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Гагарина, д. 24к1, 24к2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Гагарина, д. 8к7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Победы, д. 18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пр-т Победы, д. 9к20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3-е Почтовое отделение, д. 3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3-е Почтовое отделение, д. 51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3-е Почтовое отделение, д. 55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3-е Почтовое отделение,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7,9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Авиаторов, д.2к2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Воинов-Интернационалистов, д. 12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Воинов-Интернационалистов, д. 14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Гоголя, д. 14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Кирова, д. 43к2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Космонавтов, д. 52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22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Люберцы, г. Люберцы, ул.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Красногорская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20, 21, 22, 23, 24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Льва Толстого,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16,18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Мира, д. 3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Митрофанова, д. 13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Митрофанова, д. 6, 6А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Московская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13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Московская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5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Московская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7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Назаровская, д. 4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Новая, д. 26, ул. Зеленая, д. 20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Новая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9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Новая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12,14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Новая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2, 2А, 6А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Новая,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8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8Б, 8В, 8Г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Люберцы, ул. С.П. Попова, д. 38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С.П. Попова,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5,9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Урицкого,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19,23,27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Хлебозаводская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6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Шевлякова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27к1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Электрификации,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5,6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42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Юбилейная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26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Южная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22</w:t>
            </w:r>
          </w:p>
        </w:tc>
      </w:tr>
      <w:tr w:rsidR="009F0DEE" w:rsidTr="009F0DEE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4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г. Люберцы,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ул.С.П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Попова,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11-13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2-ой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Осовиахимовский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проезд, д. 12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д. Марусино ЖК-2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Железнодорожная,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78,80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Карла Маркса,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2к1, 2к3, 2к8, 2к10, 2к12, 2к14, 2к15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Лесной тупик, ЖК "Жемчужина Коренево"</w:t>
            </w:r>
          </w:p>
        </w:tc>
      </w:tr>
      <w:tr w:rsidR="009F0DEE" w:rsidTr="009F0DEE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4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Школьная, д. 4,5,6,7,9,10,11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2-й Ломоносовский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-д, д. 7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шоссе, д. 54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Дачная,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5, 6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Федорова, д. 1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Шоссейная,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10-12</w:t>
            </w:r>
          </w:p>
        </w:tc>
      </w:tr>
      <w:tr w:rsidR="009F0DEE" w:rsidTr="009F0DEE">
        <w:trPr>
          <w:trHeight w:val="3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44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Электропоселок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10-11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Октябрьский, ул. Дорожная,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3,4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Октябрьский, ул. Дорожная,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7,8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Октябрьский, ул. Первомайская, д. 12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Октябрьский, ул. Первомайская,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4,6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Текстильщиков, д. 3</w:t>
            </w:r>
          </w:p>
        </w:tc>
      </w:tr>
      <w:tr w:rsidR="009F0DEE" w:rsidTr="009F0DEE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62</w:t>
            </w:r>
          </w:p>
        </w:tc>
        <w:tc>
          <w:tcPr>
            <w:tcW w:w="14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Текстильщиков, д. 4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-н Птицефабрика,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10, 15, 21, 22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-н Птицефабрика,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29,30,31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Пионерская,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20, 22, 24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, ул. Гаршина, д. 9А-к10</w:t>
            </w:r>
          </w:p>
        </w:tc>
      </w:tr>
      <w:tr w:rsidR="009F0DEE" w:rsidTr="009F0DEE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Гаршина,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9к3, 9Ак3, 9В, 9Г, 11А</w:t>
            </w:r>
          </w:p>
        </w:tc>
      </w:tr>
      <w:tr w:rsidR="009F0DEE" w:rsidTr="009F0DEE">
        <w:trPr>
          <w:trHeight w:val="3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9F0DEE" w:rsidRDefault="009F0DEE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ул. Гаршина,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дд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 20Г, 20Д, 22, 24, 28</w:t>
            </w:r>
          </w:p>
        </w:tc>
      </w:tr>
    </w:tbl>
    <w:p w:rsidR="009F0DEE" w:rsidRDefault="009F0DEE" w:rsidP="009F0DEE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sectPr w:rsidR="009F0DEE">
          <w:type w:val="continuous"/>
          <w:pgSz w:w="16838" w:h="11906" w:orient="landscape"/>
          <w:pgMar w:top="1134" w:right="567" w:bottom="1134" w:left="1134" w:header="708" w:footer="708" w:gutter="0"/>
          <w:pgNumType w:start="38"/>
          <w:cols w:space="720"/>
        </w:sect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10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9F0DEE" w:rsidRDefault="009F0DEE" w:rsidP="009F0DEE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</w:t>
      </w:r>
    </w:p>
    <w:p w:rsidR="009F0DEE" w:rsidRDefault="009F0DEE" w:rsidP="009F0DEE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410"/>
        <w:gridCol w:w="2989"/>
        <w:gridCol w:w="4098"/>
        <w:gridCol w:w="2835"/>
        <w:gridCol w:w="2552"/>
      </w:tblGrid>
      <w:tr w:rsidR="009F0DEE" w:rsidTr="009F0DEE">
        <w:trPr>
          <w:trHeight w:val="174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объектов недвижимого имущества (включая объекты незавершенного строительства) и 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Год реализации</w:t>
            </w:r>
          </w:p>
        </w:tc>
      </w:tr>
      <w:tr w:rsidR="009F0DEE" w:rsidTr="009F0DEE">
        <w:trPr>
          <w:trHeight w:val="166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«ВГМК-ИНВЕСТ»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            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п. Чкалово,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Токаревское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кладбище, между входом  № 2 и № 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9F0DEE" w:rsidTr="009F0DEE">
        <w:trPr>
          <w:trHeight w:val="2119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Ужаринский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О.В.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Железнодорожная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около дома № 13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9F0DEE" w:rsidTr="009F0DE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Ужаринский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О.В.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ул. 2-я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у д. 18/1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9F0DEE" w:rsidTr="009F0DE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«РЕАЛ-ГАРАНТ»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Лорха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около д. 5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9F0DEE" w:rsidTr="009F0DE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ИП Филатов С.С.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Люберцы, г. Люберцы, ул. Смирновская, у д. 17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9F0DEE" w:rsidTr="009F0DE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ИП Руднев С.С.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Люберцы, г. Люберцы, ул. 3-е почтовое отделение, у стадиона «Звезда»</w:t>
            </w:r>
            <w:proofErr w:type="gramEnd"/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9F0DEE" w:rsidTr="009F0DE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ИП Руднев С.С.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Московская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у дома              № 17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9F0DEE" w:rsidTr="009F0DEE">
        <w:trPr>
          <w:trHeight w:val="121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ИП Руднев С.С.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Люберцы, г. Люберцы, пос. Калинина, у дома              № 41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9F0DEE" w:rsidTr="009F0DE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Торчинава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Е.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г. Люберцы,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Октябрьский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 т, у дома № 373/7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9F0DEE" w:rsidTr="009F0DEE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«ВФ»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Люберцы, г. Люберцы, 3-е почтовое отделение, у корпуса 43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НТО, объект торговли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</w:tbl>
    <w:p w:rsidR="009F0DEE" w:rsidRDefault="009F0DEE" w:rsidP="009F0DEE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11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rPr>
          <w:rFonts w:ascii="Arial" w:hAnsi="Arial" w:cs="Arial"/>
          <w:sz w:val="24"/>
          <w:szCs w:val="24"/>
        </w:rPr>
      </w:pPr>
    </w:p>
    <w:p w:rsidR="009F0DEE" w:rsidRDefault="009F0DEE" w:rsidP="009F0DEE">
      <w:pPr>
        <w:spacing w:after="0"/>
        <w:rPr>
          <w:rFonts w:ascii="Arial" w:hAnsi="Arial" w:cs="Arial"/>
          <w:sz w:val="24"/>
          <w:szCs w:val="24"/>
        </w:rPr>
      </w:pPr>
    </w:p>
    <w:p w:rsidR="009F0DEE" w:rsidRDefault="009F0DEE" w:rsidP="009F0DEE">
      <w:pPr>
        <w:pStyle w:val="ConsPlusNormal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Адресный перечень общественных территорий городского округа Люберцы,</w:t>
      </w:r>
    </w:p>
    <w:p w:rsidR="009F0DEE" w:rsidRDefault="009F0DEE" w:rsidP="009F0DEE">
      <w:pPr>
        <w:pStyle w:val="ConsPlusNormal0"/>
        <w:ind w:firstLine="709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сформированный</w:t>
      </w:r>
      <w:proofErr w:type="gramEnd"/>
      <w:r>
        <w:rPr>
          <w:b/>
          <w:sz w:val="24"/>
          <w:szCs w:val="24"/>
        </w:rPr>
        <w:t xml:space="preserve"> по результатам инвентаризации и голосования на портале «</w:t>
      </w:r>
      <w:proofErr w:type="spellStart"/>
      <w:r>
        <w:rPr>
          <w:b/>
          <w:sz w:val="24"/>
          <w:szCs w:val="24"/>
        </w:rPr>
        <w:t>Добродел</w:t>
      </w:r>
      <w:proofErr w:type="spellEnd"/>
      <w:r>
        <w:rPr>
          <w:b/>
          <w:sz w:val="24"/>
          <w:szCs w:val="24"/>
        </w:rPr>
        <w:t>» для выполнения работ по благоустройству территорий в 2020-2024 годах</w:t>
      </w:r>
    </w:p>
    <w:p w:rsidR="009F0DEE" w:rsidRDefault="009F0DEE" w:rsidP="009F0DEE">
      <w:pPr>
        <w:pStyle w:val="ConsPlusNormal0"/>
        <w:ind w:firstLine="709"/>
        <w:jc w:val="center"/>
        <w:rPr>
          <w:b/>
          <w:sz w:val="24"/>
          <w:szCs w:val="24"/>
        </w:rPr>
      </w:pP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031"/>
      </w:tblGrid>
      <w:tr w:rsidR="009F0DEE" w:rsidTr="009F0DEE">
        <w:trPr>
          <w:trHeight w:val="45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 адрес объекта (наименование объекта)</w:t>
            </w:r>
          </w:p>
        </w:tc>
      </w:tr>
      <w:tr w:rsidR="009F0DEE" w:rsidTr="009F0DEE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озера</w:t>
            </w:r>
          </w:p>
        </w:tc>
      </w:tr>
      <w:tr w:rsidR="009F0DEE" w:rsidTr="009F0DEE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ул. 3-е Почтовое отделение (территория у «Дома офицеров») </w:t>
            </w:r>
          </w:p>
        </w:tc>
      </w:tr>
      <w:tr w:rsidR="009F0DEE" w:rsidTr="009F0DEE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Лапса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F0DEE" w:rsidTr="009F0DEE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г.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Октябрьский, парк «Лесная опушка»</w:t>
            </w:r>
          </w:p>
        </w:tc>
      </w:tr>
      <w:tr w:rsidR="009F0DEE" w:rsidTr="009F0DEE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г. Люберцы, </w:t>
            </w:r>
            <w:proofErr w:type="spellStart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д.п</w:t>
            </w:r>
            <w:proofErr w:type="spellEnd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, ул. Карла Маркса, д.117/16, 117/12, сквер Победы с фонтаном</w:t>
            </w:r>
          </w:p>
        </w:tc>
      </w:tr>
      <w:tr w:rsidR="009F0DEE" w:rsidTr="009F0DEE">
        <w:trPr>
          <w:trHeight w:val="5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 дома  №№ 37-53, аллея Лактионова</w:t>
            </w:r>
          </w:p>
        </w:tc>
      </w:tr>
    </w:tbl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12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9F0DEE" w:rsidRDefault="009F0DEE" w:rsidP="009F0D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F0DEE" w:rsidRDefault="009F0DEE" w:rsidP="009F0DEE">
      <w:pPr>
        <w:rPr>
          <w:rFonts w:ascii="Arial" w:hAnsi="Arial" w:cs="Arial"/>
          <w:sz w:val="24"/>
          <w:szCs w:val="24"/>
        </w:rPr>
      </w:pPr>
    </w:p>
    <w:p w:rsidR="009F0DEE" w:rsidRDefault="009F0DEE" w:rsidP="009F0DEE">
      <w:pPr>
        <w:tabs>
          <w:tab w:val="left" w:pos="7692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Адресный перечень дворовых территорий, </w:t>
      </w:r>
    </w:p>
    <w:p w:rsidR="009F0DEE" w:rsidRDefault="009F0DEE" w:rsidP="009F0DEE">
      <w:pPr>
        <w:tabs>
          <w:tab w:val="left" w:pos="7692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нуждающихся в благоустройстве и подлежащих благоустройству.</w:t>
      </w:r>
    </w:p>
    <w:p w:rsidR="009F0DEE" w:rsidRDefault="009F0DEE" w:rsidP="009F0DEE">
      <w:pPr>
        <w:tabs>
          <w:tab w:val="left" w:pos="7692"/>
        </w:tabs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8"/>
        <w:gridCol w:w="6384"/>
        <w:gridCol w:w="6803"/>
      </w:tblGrid>
      <w:tr w:rsidR="009F0DEE" w:rsidTr="009F0DEE">
        <w:trPr>
          <w:trHeight w:val="885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9F0DEE" w:rsidRDefault="009F0DEE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9F0DEE" w:rsidRDefault="009F0DEE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9F0DEE" w:rsidTr="009F0DEE">
        <w:trPr>
          <w:trHeight w:val="312"/>
        </w:trPr>
        <w:tc>
          <w:tcPr>
            <w:tcW w:w="19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9F0DEE" w:rsidTr="009F0DEE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Панковский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-д,      д. 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9F0DEE" w:rsidTr="009F0DEE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9F0DEE" w:rsidTr="009F0DEE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Октябрьский пр-т,        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10к1, 10к2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9F0DEE" w:rsidTr="009F0DEE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Подсыпка грунта: ул. Южная, д. 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  <w:tr w:rsidR="009F0DEE" w:rsidTr="009F0DEE">
        <w:trPr>
          <w:trHeight w:val="53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E" w:rsidRDefault="009F0DE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Подсыпка грунта: Юбилейная 13Б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DEE" w:rsidRDefault="009F0DE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г.</w:t>
            </w:r>
          </w:p>
        </w:tc>
      </w:tr>
    </w:tbl>
    <w:p w:rsidR="00BD089F" w:rsidRDefault="00BD089F" w:rsidP="009F0DEE"/>
    <w:sectPr w:rsidR="00BD089F" w:rsidSect="009F0D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9433B"/>
    <w:multiLevelType w:val="multilevel"/>
    <w:tmpl w:val="FDEE3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1D3"/>
    <w:rsid w:val="009711D3"/>
    <w:rsid w:val="009F0DEE"/>
    <w:rsid w:val="00BD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DEE"/>
  </w:style>
  <w:style w:type="paragraph" w:styleId="1">
    <w:name w:val="heading 1"/>
    <w:basedOn w:val="a"/>
    <w:next w:val="a"/>
    <w:link w:val="10"/>
    <w:uiPriority w:val="99"/>
    <w:qFormat/>
    <w:rsid w:val="009F0DE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0DE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9F0D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0DE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0D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F0D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9F0DEE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9F0DEE"/>
    <w:rPr>
      <w:color w:val="800080"/>
      <w:u w:val="single"/>
    </w:rPr>
  </w:style>
  <w:style w:type="character" w:styleId="a5">
    <w:name w:val="Emphasis"/>
    <w:basedOn w:val="a0"/>
    <w:uiPriority w:val="99"/>
    <w:qFormat/>
    <w:rsid w:val="009F0DEE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9F0D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F0D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F0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F0D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9F0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0D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9F0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9F0DEE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9F0DEE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9F0D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9F0DE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9F0DEE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9F0D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9F0DEE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9F0DEE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F0DE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F0D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9F0DEE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9F0DE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9F0DEE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9F0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9F0D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F0D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9F0DE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9F0D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0D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9F0D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9F0DEE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9F0DEE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9F0DEE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9F0DE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uiPriority w:val="99"/>
    <w:locked/>
    <w:rsid w:val="009F0DE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9F0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9F0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9F0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9F0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9F0DE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9F0DE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9F0DEE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9F0DEE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9F0DEE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9F0D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9F0DEE"/>
  </w:style>
  <w:style w:type="character" w:customStyle="1" w:styleId="grid-tr-td-position-right">
    <w:name w:val="grid-tr-td-position-right"/>
    <w:basedOn w:val="a0"/>
    <w:rsid w:val="009F0DEE"/>
  </w:style>
  <w:style w:type="character" w:customStyle="1" w:styleId="readonly">
    <w:name w:val="readonly"/>
    <w:basedOn w:val="a0"/>
    <w:rsid w:val="009F0DEE"/>
  </w:style>
  <w:style w:type="table" w:styleId="afc">
    <w:name w:val="Table Grid"/>
    <w:basedOn w:val="a1"/>
    <w:uiPriority w:val="59"/>
    <w:rsid w:val="009F0D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DEE"/>
  </w:style>
  <w:style w:type="paragraph" w:styleId="1">
    <w:name w:val="heading 1"/>
    <w:basedOn w:val="a"/>
    <w:next w:val="a"/>
    <w:link w:val="10"/>
    <w:uiPriority w:val="99"/>
    <w:qFormat/>
    <w:rsid w:val="009F0DE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0DE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9F0D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0DE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0D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F0D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9F0DEE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9F0DEE"/>
    <w:rPr>
      <w:color w:val="800080"/>
      <w:u w:val="single"/>
    </w:rPr>
  </w:style>
  <w:style w:type="character" w:styleId="a5">
    <w:name w:val="Emphasis"/>
    <w:basedOn w:val="a0"/>
    <w:uiPriority w:val="99"/>
    <w:qFormat/>
    <w:rsid w:val="009F0DEE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9F0D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F0D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F0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F0D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9F0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0D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9F0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9F0DEE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9F0DEE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9F0D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9F0DE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9F0DEE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9F0D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9F0DEE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9F0DEE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F0DE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F0D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9F0DEE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9F0DE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9F0DEE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9F0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9F0D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F0D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9F0DE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9F0D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0D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9F0D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9F0DEE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9F0DEE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9F0DEE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9F0DE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uiPriority w:val="99"/>
    <w:locked/>
    <w:rsid w:val="009F0DE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9F0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9F0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9F0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9F0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9F0DE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9F0DE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9F0DEE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9F0DEE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9F0DEE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9F0D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9F0DEE"/>
  </w:style>
  <w:style w:type="character" w:customStyle="1" w:styleId="grid-tr-td-position-right">
    <w:name w:val="grid-tr-td-position-right"/>
    <w:basedOn w:val="a0"/>
    <w:rsid w:val="009F0DEE"/>
  </w:style>
  <w:style w:type="character" w:customStyle="1" w:styleId="readonly">
    <w:name w:val="readonly"/>
    <w:basedOn w:val="a0"/>
    <w:rsid w:val="009F0DEE"/>
  </w:style>
  <w:style w:type="table" w:styleId="afc">
    <w:name w:val="Table Grid"/>
    <w:basedOn w:val="a1"/>
    <w:uiPriority w:val="59"/>
    <w:rsid w:val="009F0D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3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onitoring.mosreg.ru/gpmomun/Programs/Indicato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itoring.mosreg.ru/gpmomun/Programs/Indicato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103</Pages>
  <Words>19005</Words>
  <Characters>108329</Characters>
  <Application>Microsoft Office Word</Application>
  <DocSecurity>0</DocSecurity>
  <Lines>902</Lines>
  <Paragraphs>254</Paragraphs>
  <ScaleCrop>false</ScaleCrop>
  <Company/>
  <LinksUpToDate>false</LinksUpToDate>
  <CharactersWithSpaces>127080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2020-04-07T12:53:00Z</dcterms:created>
  <dcterms:modified xsi:type="dcterms:W3CDTF">2020-04-07T12:59:00Z</dcterms:modified>
</cp:coreProperties>
</file>