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4BB" w:rsidRDefault="00E424BB" w:rsidP="00E424BB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proofErr w:type="gramStart"/>
      <w:r>
        <w:rPr>
          <w:rFonts w:ascii="Arial" w:eastAsia="Calibri" w:hAnsi="Arial" w:cs="Arial"/>
          <w:szCs w:val="24"/>
          <w:lang w:eastAsia="en-US"/>
        </w:rPr>
        <w:t>Утвержден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Постановлением </w:t>
      </w:r>
    </w:p>
    <w:p w:rsidR="00E424BB" w:rsidRDefault="00E424BB" w:rsidP="00E424BB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Администрации городского округа </w:t>
      </w:r>
    </w:p>
    <w:p w:rsidR="00E424BB" w:rsidRDefault="00E424BB" w:rsidP="00E424BB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Люберцы Московской области </w:t>
      </w:r>
    </w:p>
    <w:p w:rsidR="00E424BB" w:rsidRDefault="00E424BB" w:rsidP="00E424BB">
      <w:pPr>
        <w:tabs>
          <w:tab w:val="left" w:pos="5954"/>
        </w:tabs>
        <w:spacing w:line="276" w:lineRule="auto"/>
        <w:ind w:firstLine="5245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от  10.07.2020 № 1863-ПА</w:t>
      </w:r>
    </w:p>
    <w:p w:rsidR="00E424BB" w:rsidRDefault="00E424BB" w:rsidP="00E424BB">
      <w:pPr>
        <w:spacing w:line="276" w:lineRule="auto"/>
        <w:ind w:left="-851"/>
        <w:jc w:val="center"/>
        <w:rPr>
          <w:rFonts w:ascii="Arial" w:eastAsia="Calibri" w:hAnsi="Arial" w:cs="Arial"/>
          <w:b/>
          <w:szCs w:val="24"/>
          <w:lang w:eastAsia="en-US"/>
        </w:rPr>
      </w:pPr>
    </w:p>
    <w:p w:rsidR="00E424BB" w:rsidRDefault="00E424BB" w:rsidP="00E424BB">
      <w:pPr>
        <w:spacing w:line="276" w:lineRule="auto"/>
        <w:ind w:left="-851"/>
        <w:jc w:val="center"/>
        <w:rPr>
          <w:rFonts w:ascii="Arial" w:eastAsia="Calibri" w:hAnsi="Arial" w:cs="Arial"/>
          <w:b/>
          <w:szCs w:val="24"/>
          <w:lang w:eastAsia="en-US"/>
        </w:rPr>
      </w:pPr>
      <w:r>
        <w:rPr>
          <w:rFonts w:ascii="Arial" w:eastAsia="Calibri" w:hAnsi="Arial" w:cs="Arial"/>
          <w:b/>
          <w:szCs w:val="24"/>
          <w:lang w:eastAsia="en-US"/>
        </w:rPr>
        <w:t>Порядок предоставления государственной услуги</w:t>
      </w:r>
    </w:p>
    <w:p w:rsidR="00E424BB" w:rsidRDefault="00E424BB" w:rsidP="00E424BB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szCs w:val="24"/>
        </w:rPr>
        <w:t xml:space="preserve"> </w:t>
      </w:r>
      <w:r>
        <w:rPr>
          <w:rFonts w:ascii="Arial" w:hAnsi="Arial" w:cs="Arial"/>
          <w:b/>
          <w:szCs w:val="24"/>
        </w:rPr>
        <w:t>«Выдача разрешения на использование земель или земельных участков, государственная собственность на которые не разграничена»</w:t>
      </w:r>
    </w:p>
    <w:p w:rsidR="00E424BB" w:rsidRDefault="00E424BB" w:rsidP="00E424BB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>на территории муниципального образования городской округ Люберцы</w:t>
      </w:r>
    </w:p>
    <w:p w:rsidR="00E424BB" w:rsidRDefault="00E424BB" w:rsidP="00E424BB">
      <w:pPr>
        <w:jc w:val="center"/>
        <w:rPr>
          <w:rFonts w:ascii="Arial" w:hAnsi="Arial" w:cs="Arial"/>
          <w:b/>
          <w:szCs w:val="24"/>
        </w:rPr>
      </w:pPr>
      <w:r>
        <w:rPr>
          <w:rFonts w:ascii="Arial" w:hAnsi="Arial" w:cs="Arial"/>
          <w:b/>
          <w:szCs w:val="24"/>
        </w:rPr>
        <w:t xml:space="preserve">Московской области 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 xml:space="preserve">1. </w:t>
      </w:r>
      <w:proofErr w:type="gramStart"/>
      <w:r>
        <w:rPr>
          <w:rFonts w:ascii="Arial" w:eastAsia="Calibri" w:hAnsi="Arial" w:cs="Arial"/>
          <w:szCs w:val="24"/>
          <w:lang w:eastAsia="en-US"/>
        </w:rPr>
        <w:t>Предоставление государственной услуги «</w:t>
      </w:r>
      <w:r>
        <w:rPr>
          <w:rFonts w:ascii="Arial" w:hAnsi="Arial" w:cs="Arial"/>
          <w:b/>
          <w:szCs w:val="24"/>
        </w:rPr>
        <w:t>Выдача разрешения на использование земель или земельных участков, государственная собственность на которые не разграничена</w:t>
      </w:r>
      <w:r>
        <w:rPr>
          <w:rFonts w:ascii="Arial" w:eastAsia="Calibri" w:hAnsi="Arial" w:cs="Arial"/>
          <w:szCs w:val="24"/>
          <w:lang w:eastAsia="en-US"/>
        </w:rPr>
        <w:t>» на территории муниципального образования городской округ Люберцы Московской области осуществляется Администрацией городского округа Люберцы Московской области (далее - Администрация), в соответствии   с  Административным регламентом предоставления государственной услуги «</w:t>
      </w:r>
      <w:r>
        <w:rPr>
          <w:rFonts w:ascii="Arial" w:hAnsi="Arial" w:cs="Arial"/>
          <w:b/>
          <w:szCs w:val="24"/>
        </w:rPr>
        <w:t>Выдача разрешения на использование земель или земельных участков, государственная собственность на которые не разграничена</w:t>
      </w:r>
      <w:r>
        <w:rPr>
          <w:rFonts w:ascii="Arial" w:eastAsia="Calibri" w:hAnsi="Arial" w:cs="Arial"/>
          <w:szCs w:val="24"/>
          <w:lang w:eastAsia="en-US"/>
        </w:rPr>
        <w:t>», утвержденным Распоряжением Министерства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имущественных отношений Московской области от 02.07.2020  №</w:t>
      </w:r>
      <w:r>
        <w:rPr>
          <w:rFonts w:ascii="Arial" w:hAnsi="Arial" w:cs="Arial"/>
          <w:szCs w:val="24"/>
        </w:rPr>
        <w:t xml:space="preserve"> 15ВР-892</w:t>
      </w:r>
      <w:r>
        <w:rPr>
          <w:rFonts w:ascii="Arial" w:eastAsia="Calibri" w:hAnsi="Arial" w:cs="Arial"/>
          <w:szCs w:val="24"/>
          <w:lang w:eastAsia="en-US"/>
        </w:rPr>
        <w:t>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Место нахождения администрации: Московская область, городской округ Люберцы, город Люберцы, Октябрьский проспект, д. 190.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Почтовый адрес: 140000, Московская область, городской округ Люберцы, город Люберцы, Октябрьский проспект, д. 190.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Контактный телефон: 8 (495) 503-24-87, 8 (495) 503-82-54.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Официальный сайт в информационно-коммуникационной сети «Интернет»: www.Люберцы</w:t>
      </w:r>
      <w:proofErr w:type="gramStart"/>
      <w:r>
        <w:rPr>
          <w:rFonts w:ascii="Arial" w:eastAsia="Calibri" w:hAnsi="Arial" w:cs="Arial"/>
          <w:szCs w:val="24"/>
          <w:lang w:eastAsia="en-US"/>
        </w:rPr>
        <w:t>.р</w:t>
      </w:r>
      <w:proofErr w:type="gramEnd"/>
      <w:r>
        <w:rPr>
          <w:rFonts w:ascii="Arial" w:eastAsia="Calibri" w:hAnsi="Arial" w:cs="Arial"/>
          <w:szCs w:val="24"/>
          <w:lang w:eastAsia="en-US"/>
        </w:rPr>
        <w:t>ф.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Адрес электронной почты в сети Интернет: 5032487@mail.ru.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График приема Заявителей (консультирование, жалобы): среда с 10  до 17 часов (</w:t>
      </w:r>
      <w:proofErr w:type="spellStart"/>
      <w:r>
        <w:rPr>
          <w:rFonts w:ascii="Arial" w:eastAsia="Calibri" w:hAnsi="Arial" w:cs="Arial"/>
          <w:szCs w:val="24"/>
          <w:lang w:eastAsia="en-US"/>
        </w:rPr>
        <w:t>каб</w:t>
      </w:r>
      <w:proofErr w:type="spellEnd"/>
      <w:r>
        <w:rPr>
          <w:rFonts w:ascii="Arial" w:eastAsia="Calibri" w:hAnsi="Arial" w:cs="Arial"/>
          <w:szCs w:val="24"/>
          <w:lang w:eastAsia="en-US"/>
        </w:rPr>
        <w:t>. 101, 102,103).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2. Справочная информация о месте нахождения Многофункционального центра предоставления государственных и муниципальных услуг (МФЦ), графике работы, контактных телефонах, адресах электронной почты: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Муниципальное учреждение «Люберецкий многофункциональный центр предоставления государственных и муниципальных услуг» муниципального образования городской округ Люберцы Московской области осуществляет прием заявителей в следующих структурных подразделениях: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1.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«Центральный», расположен по адресу: Московская область, городской округ Люберцы, город Люберцы, улица Звуковая,     дом 3.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2.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«Ухтомский», расположен по адресу: Московская область, городской округ Люберцы, город Люберцы, Октябрьский проспект, дом 18, корпус 3.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3.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«Северный», расположен по адресу: Московская область, городской округ Люберцы, город Люберцы, улица Инициативная, дом 7Б.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lastRenderedPageBreak/>
        <w:tab/>
      </w:r>
      <w:r>
        <w:rPr>
          <w:rFonts w:ascii="Arial" w:eastAsia="Calibri" w:hAnsi="Arial" w:cs="Arial"/>
          <w:szCs w:val="24"/>
          <w:lang w:eastAsia="en-US"/>
        </w:rPr>
        <w:tab/>
        <w:t>4.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«Мкр.1А», расположен по адресу: Московская область, городской округ Люберцы, город Люберцы, улица 8 Марта, дом 30Б.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5.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Томилинский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Томилино</w:t>
      </w:r>
      <w:proofErr w:type="spellEnd"/>
      <w:r>
        <w:rPr>
          <w:rFonts w:ascii="Arial" w:eastAsia="Calibri" w:hAnsi="Arial" w:cs="Arial"/>
          <w:szCs w:val="24"/>
          <w:lang w:eastAsia="en-US"/>
        </w:rPr>
        <w:t>, микрорайон Птицефабрика, дом 4/1.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6.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Красковский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дачный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Красково</w:t>
      </w:r>
      <w:proofErr w:type="spellEnd"/>
      <w:r>
        <w:rPr>
          <w:rFonts w:ascii="Arial" w:eastAsia="Calibri" w:hAnsi="Arial" w:cs="Arial"/>
          <w:szCs w:val="24"/>
          <w:lang w:eastAsia="en-US"/>
        </w:rPr>
        <w:t>, улица Школьная, дом 5.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7.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</w:t>
      </w:r>
      <w:proofErr w:type="spellStart"/>
      <w:r>
        <w:rPr>
          <w:rFonts w:ascii="Arial" w:eastAsia="Calibri" w:hAnsi="Arial" w:cs="Arial"/>
          <w:szCs w:val="24"/>
          <w:lang w:eastAsia="en-US"/>
        </w:rPr>
        <w:t>Малаховский</w:t>
      </w:r>
      <w:proofErr w:type="spellEnd"/>
      <w:r>
        <w:rPr>
          <w:rFonts w:ascii="Arial" w:eastAsia="Calibri" w:hAnsi="Arial" w:cs="Arial"/>
          <w:szCs w:val="24"/>
          <w:lang w:eastAsia="en-US"/>
        </w:rPr>
        <w:t xml:space="preserve">», расположен по адресу: Московская область, городской округ Люберцы, рабочий поселок </w:t>
      </w:r>
      <w:proofErr w:type="spellStart"/>
      <w:r>
        <w:rPr>
          <w:rFonts w:ascii="Arial" w:eastAsia="Calibri" w:hAnsi="Arial" w:cs="Arial"/>
          <w:szCs w:val="24"/>
          <w:lang w:eastAsia="en-US"/>
        </w:rPr>
        <w:t>Малаховка</w:t>
      </w:r>
      <w:proofErr w:type="spellEnd"/>
      <w:r>
        <w:rPr>
          <w:rFonts w:ascii="Arial" w:eastAsia="Calibri" w:hAnsi="Arial" w:cs="Arial"/>
          <w:szCs w:val="24"/>
          <w:lang w:eastAsia="en-US"/>
        </w:rPr>
        <w:t>, улица Сакко и Ванцетти, дом 1.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8.</w:t>
      </w:r>
      <w:r>
        <w:rPr>
          <w:rFonts w:ascii="Arial" w:eastAsia="Calibri" w:hAnsi="Arial" w:cs="Arial"/>
          <w:szCs w:val="24"/>
          <w:lang w:eastAsia="en-US"/>
        </w:rPr>
        <w:tab/>
        <w:t>Отдел приема заявителей «Октябрьский», расположен по адресу: Московская область, городской округ Люберцы, рабочий поселок Октябрьский,          ул. Ленина, д. 39А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 xml:space="preserve">9. «ТОСП»,  </w:t>
      </w:r>
      <w:proofErr w:type="gramStart"/>
      <w:r>
        <w:rPr>
          <w:rFonts w:ascii="Arial" w:eastAsia="Calibri" w:hAnsi="Arial" w:cs="Arial"/>
          <w:szCs w:val="24"/>
          <w:lang w:eastAsia="en-US"/>
        </w:rPr>
        <w:t>расположен</w:t>
      </w:r>
      <w:proofErr w:type="gramEnd"/>
      <w:r>
        <w:rPr>
          <w:rFonts w:ascii="Arial" w:eastAsia="Calibri" w:hAnsi="Arial" w:cs="Arial"/>
          <w:szCs w:val="24"/>
          <w:lang w:eastAsia="en-US"/>
        </w:rPr>
        <w:t xml:space="preserve"> по адресу:  Московская область, городской округ Люберцы, г. Люберцы, Некрасовский проезд, д. 6.</w:t>
      </w:r>
    </w:p>
    <w:p w:rsidR="00E424BB" w:rsidRDefault="00E424BB" w:rsidP="00E424BB">
      <w:pPr>
        <w:spacing w:line="276" w:lineRule="auto"/>
        <w:ind w:left="-851"/>
        <w:jc w:val="center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График работы МУ «Люберецкий МФЦ»: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понедельник – с 8.00 до 20.00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вторник – с 8.00 до 20.00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среда – с 8.00 до 20.00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четверг – с 8.00 до 20.00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пятница – с 8.00 до 20.00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суббота – с 8.00 до 20.00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воскресенье – с 8.00 до 20.00</w:t>
      </w:r>
    </w:p>
    <w:p w:rsidR="00E424BB" w:rsidRDefault="00E424BB" w:rsidP="00E424BB">
      <w:pPr>
        <w:spacing w:line="276" w:lineRule="auto"/>
        <w:ind w:left="2835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без перерыва на обед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ab/>
      </w:r>
      <w:r>
        <w:rPr>
          <w:rFonts w:ascii="Arial" w:eastAsia="Calibri" w:hAnsi="Arial" w:cs="Arial"/>
          <w:szCs w:val="24"/>
          <w:lang w:eastAsia="en-US"/>
        </w:rPr>
        <w:tab/>
        <w:t>Официальный сайт в информационно-коммуникационной сети «Интернет»: http://lubmfc.ru.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Адрес электронной почты в сети Интернет: mfc-lyubertsymr@mosreg.ru 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 Дополнительная информация приведена на сайтах: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-</w:t>
      </w:r>
      <w:r>
        <w:rPr>
          <w:rFonts w:ascii="Arial" w:eastAsia="Calibri" w:hAnsi="Arial" w:cs="Arial"/>
          <w:szCs w:val="24"/>
          <w:lang w:eastAsia="en-US"/>
        </w:rPr>
        <w:tab/>
        <w:t>РПГУ: uslugi.mosreg.ru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>-</w:t>
      </w:r>
      <w:r>
        <w:rPr>
          <w:rFonts w:ascii="Arial" w:eastAsia="Calibri" w:hAnsi="Arial" w:cs="Arial"/>
          <w:szCs w:val="24"/>
          <w:lang w:eastAsia="en-US"/>
        </w:rPr>
        <w:tab/>
        <w:t>МФЦ: mfc.mosreg.ru</w:t>
      </w:r>
    </w:p>
    <w:p w:rsidR="00E424BB" w:rsidRDefault="00E424BB" w:rsidP="00E424BB">
      <w:pPr>
        <w:spacing w:line="276" w:lineRule="auto"/>
        <w:ind w:left="-851"/>
        <w:jc w:val="both"/>
        <w:rPr>
          <w:rFonts w:ascii="Arial" w:eastAsia="Calibri" w:hAnsi="Arial" w:cs="Arial"/>
          <w:szCs w:val="24"/>
          <w:lang w:eastAsia="en-US"/>
        </w:rPr>
      </w:pPr>
      <w:r>
        <w:rPr>
          <w:rFonts w:ascii="Arial" w:eastAsia="Calibri" w:hAnsi="Arial" w:cs="Arial"/>
          <w:szCs w:val="24"/>
          <w:lang w:eastAsia="en-US"/>
        </w:rPr>
        <w:t xml:space="preserve">- 8-800-850-50-30 единый номер </w:t>
      </w:r>
      <w:proofErr w:type="spellStart"/>
      <w:proofErr w:type="gramStart"/>
      <w:r>
        <w:rPr>
          <w:rFonts w:ascii="Arial" w:eastAsia="Calibri" w:hAnsi="Arial" w:cs="Arial"/>
          <w:szCs w:val="24"/>
          <w:lang w:eastAsia="en-US"/>
        </w:rPr>
        <w:t>колл</w:t>
      </w:r>
      <w:proofErr w:type="spellEnd"/>
      <w:r>
        <w:rPr>
          <w:rFonts w:ascii="Arial" w:eastAsia="Calibri" w:hAnsi="Arial" w:cs="Arial"/>
          <w:szCs w:val="24"/>
          <w:lang w:eastAsia="en-US"/>
        </w:rPr>
        <w:t>-центра</w:t>
      </w:r>
      <w:proofErr w:type="gramEnd"/>
      <w:r>
        <w:rPr>
          <w:rFonts w:ascii="Arial" w:eastAsia="Calibri" w:hAnsi="Arial" w:cs="Arial"/>
          <w:szCs w:val="24"/>
          <w:lang w:eastAsia="en-US"/>
        </w:rPr>
        <w:t>.</w:t>
      </w:r>
    </w:p>
    <w:p w:rsidR="006A49B1" w:rsidRDefault="006A49B1">
      <w:bookmarkStart w:id="0" w:name="_GoBack"/>
      <w:bookmarkEnd w:id="0"/>
    </w:p>
    <w:sectPr w:rsidR="006A4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8E4"/>
    <w:rsid w:val="006A49B1"/>
    <w:rsid w:val="00CD68E4"/>
    <w:rsid w:val="00E42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24B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762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594</Words>
  <Characters>3390</Characters>
  <Application>Microsoft Office Word</Application>
  <DocSecurity>0</DocSecurity>
  <Lines>28</Lines>
  <Paragraphs>7</Paragraphs>
  <ScaleCrop>false</ScaleCrop>
  <Company/>
  <LinksUpToDate>false</LinksUpToDate>
  <CharactersWithSpaces>3977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2020-07-20T13:54:00Z</dcterms:created>
  <dcterms:modified xsi:type="dcterms:W3CDTF">2020-07-20T13:54:00Z</dcterms:modified>
</cp:coreProperties>
</file>