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07" w:rsidRDefault="006A7F07" w:rsidP="006A7F0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OLE_LINK44"/>
      <w:bookmarkStart w:id="1" w:name="OLE_LINK43"/>
      <w:r>
        <w:rPr>
          <w:bCs/>
          <w:color w:val="000000"/>
          <w:sz w:val="24"/>
          <w:szCs w:val="24"/>
        </w:rPr>
        <w:t>АДМИНИСТРАЦИЯ</w:t>
      </w: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12.03.2020                                                                                № 863-ПА</w:t>
      </w: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6A7F07" w:rsidRDefault="006A7F07" w:rsidP="006A7F0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6A7F07" w:rsidRDefault="006A7F07" w:rsidP="006A7F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7F07" w:rsidRDefault="006A7F07" w:rsidP="006A7F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</w:t>
      </w:r>
      <w:bookmarkStart w:id="2" w:name="OLE_LINK3"/>
      <w:bookmarkStart w:id="3" w:name="OLE_LINK2"/>
      <w:bookmarkStart w:id="4" w:name="OLE_LINK1"/>
      <w:r>
        <w:rPr>
          <w:rFonts w:ascii="Arial" w:eastAsia="Times New Roman" w:hAnsi="Arial" w:cs="Arial"/>
          <w:b/>
          <w:sz w:val="24"/>
          <w:szCs w:val="24"/>
          <w:lang w:eastAsia="ru-RU"/>
        </w:rPr>
        <w:t>нений в муниципальную программу «Формирование современной комфортной городской среды»</w:t>
      </w:r>
    </w:p>
    <w:bookmarkEnd w:id="0"/>
    <w:bookmarkEnd w:id="1"/>
    <w:bookmarkEnd w:id="2"/>
    <w:bookmarkEnd w:id="3"/>
    <w:bookmarkEnd w:id="4"/>
    <w:p w:rsidR="006A7F07" w:rsidRDefault="006A7F07" w:rsidP="006A7F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F07" w:rsidRDefault="006A7F07" w:rsidP="006A7F07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муниципального образования городской округ Люберцы Московской области от 17.02.2020  № 118-РГ/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В.В.», постановляю:</w:t>
      </w:r>
    </w:p>
    <w:p w:rsidR="006A7F07" w:rsidRDefault="006A7F07" w:rsidP="006A7F0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F07" w:rsidRDefault="006A7F07" w:rsidP="006A7F0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F07" w:rsidRDefault="006A7F07" w:rsidP="006A7F07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6A7F07" w:rsidRDefault="006A7F07" w:rsidP="006A7F07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A7F07" w:rsidRDefault="006A7F07" w:rsidP="006A7F0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6A7F07" w:rsidRDefault="006A7F07" w:rsidP="006A7F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F07" w:rsidRDefault="006A7F07" w:rsidP="006A7F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Первого заместителя</w:t>
      </w:r>
    </w:p>
    <w:p w:rsidR="006A7F07" w:rsidRDefault="006A7F07" w:rsidP="006A7F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                     </w:t>
      </w:r>
      <w:bookmarkStart w:id="5" w:name="_GoBack"/>
      <w:bookmarkEnd w:id="5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В.В.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proofErr w:type="spellEnd"/>
    </w:p>
    <w:p w:rsidR="005953AE" w:rsidRDefault="005953AE"/>
    <w:sectPr w:rsidR="005953AE" w:rsidSect="006A7F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AB"/>
    <w:rsid w:val="005953AE"/>
    <w:rsid w:val="006A7F07"/>
    <w:rsid w:val="0072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F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A7F0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6A7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F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A7F0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6A7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8E6-F175-4F4A-9516-AB29F82B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2020-04-07T11:38:00Z</dcterms:created>
  <dcterms:modified xsi:type="dcterms:W3CDTF">2020-04-07T11:38:00Z</dcterms:modified>
</cp:coreProperties>
</file>