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65C" w:rsidRDefault="00C9165C" w:rsidP="00C9165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C9165C" w:rsidRDefault="00C9165C" w:rsidP="00C9165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C9165C" w:rsidRDefault="00C9165C" w:rsidP="00C9165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C9165C" w:rsidRDefault="00C9165C" w:rsidP="00C9165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08.10.2019 № 3765-ПА</w:t>
      </w: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C9165C" w:rsidTr="00C9165C">
        <w:trPr>
          <w:cantSplit/>
          <w:trHeight w:val="463"/>
        </w:trPr>
        <w:tc>
          <w:tcPr>
            <w:tcW w:w="10374" w:type="dxa"/>
            <w:gridSpan w:val="7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cantSplit/>
          <w:trHeight w:val="457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C9165C" w:rsidTr="00C9165C">
        <w:trPr>
          <w:cantSplit/>
          <w:trHeight w:hRule="exact" w:val="32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C9165C" w:rsidTr="00C9165C">
        <w:trPr>
          <w:cantSplit/>
          <w:trHeight w:hRule="exact" w:val="8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. Люберцы в систематические занятия физической культурой </w:t>
            </w:r>
          </w:p>
        </w:tc>
      </w:tr>
      <w:tr w:rsidR="00C9165C" w:rsidTr="00C9165C">
        <w:trPr>
          <w:cantSplit/>
          <w:trHeight w:hRule="exact"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C9165C" w:rsidTr="00C9165C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165C" w:rsidTr="00C9165C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C9165C" w:rsidTr="00C9165C">
        <w:trPr>
          <w:cantSplit/>
          <w:trHeight w:hRule="exact" w:val="94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1.Развитие физической культуры и спорта.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2. Подготовка к проведению в 2018 году чемпионата мира по футболу и эффективное использование 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тренировочных площадок после чемпионата мира по футболу.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3. Подготовка спортивного резерва.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4. Обеспечивающая подпрограмма</w:t>
            </w:r>
          </w:p>
        </w:tc>
      </w:tr>
      <w:tr w:rsidR="00C9165C" w:rsidTr="00C9165C">
        <w:trPr>
          <w:cantSplit/>
          <w:trHeight w:hRule="exact" w:val="264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C9165C" w:rsidTr="00C9165C">
        <w:trPr>
          <w:cantSplit/>
          <w:trHeight w:hRule="exact" w:val="264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C9165C" w:rsidTr="00C9165C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C9165C" w:rsidTr="00C9165C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2 005 262,13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468 687,81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</w:tr>
      <w:tr w:rsidR="00C9165C" w:rsidTr="00C9165C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C9165C" w:rsidTr="00C9165C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2 005 262,13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468 687,81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384 143,58</w:t>
            </w:r>
          </w:p>
        </w:tc>
      </w:tr>
      <w:tr w:rsidR="00C9165C" w:rsidTr="00C9165C">
        <w:trPr>
          <w:cantSplit/>
          <w:trHeight w:hRule="exact" w:val="777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 Доля обучающихся и студентов систематически занимающихся физической культурой и спортом, в общей численности учащихся и студентов к 2024 году – 89%.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 Количество проведенных физкультурно-оздоровительных мероприятий на дворовых территориях к 2024 году – 12 единиц.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 Эффективность использования существующих объектов спорта (отношение фактической посещаемости к нормативной пропускной способности) к 2024 году – 99,9%.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 Уровень обеспеченности граждан спортивными сооружениями исходя из единовременной пропускной способности объектов спорта к 2024 году – 28%.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 2024 году – 17%.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6. 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2024 году – 51,4%,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8. Доля детей и молодежи (возраст 3-29 лет), систематически занимающихся физической культурой и спортом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 2024 году – 95%.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9. Доля граждан среднего возраста (женщины 30-54 года; мужчины 30-59 лет), систематически занимающихся физической культурой и спортом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 2024 году – 43%.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10. 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 2024 году – 29,2%.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11.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 Московской области к 2024 году – 55%.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12. Количество проведенных физкультурных и спортивно-массовых мероприятий среди лиц с ограниченными возможностями к 2024 году – 8 единиц.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13. Количество проведенных физкультурно-оздоровительных и спортивно-массовых мероприятий к 2024 году – 89 единиц.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14. Доля граждан старшего возраста (женщины 55-79 лет; мужчины 60-79 лет), систематически занимающихся физической культурой и спортом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 2024 году – 27%.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15. 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 2024 году – 31.4%.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16. Доля спортивных площадок, управляемых в соответствии со стандартом их использования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 2024 году – 100%.</w:t>
            </w:r>
          </w:p>
          <w:p w:rsidR="00C9165C" w:rsidRDefault="00C9165C">
            <w:pPr>
              <w:spacing w:after="0" w:line="240" w:lineRule="auto"/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17. Количество тренировочных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площадок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которых реализован комплекс мероприятий связанных с их эффективным  использованием после проведения чемпионата мира по футболу 2018 года в РФ не предусмотрено.</w:t>
            </w:r>
          </w:p>
          <w:p w:rsidR="00C9165C" w:rsidRDefault="00C9165C">
            <w:pPr>
              <w:spacing w:after="0" w:line="240" w:lineRule="auto"/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18.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к 2024 году – 100%.</w:t>
            </w:r>
            <w:proofErr w:type="gramEnd"/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19. Доля жителей Московской области, занимающихся в спортивных организациях, в общей численности детей и молодежи в возрасте 6-15 лет к 2024 году –55%.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20.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 к 2024 году – 100%.</w:t>
            </w:r>
            <w:proofErr w:type="gramEnd"/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21. Доля спортсменов-разрядников в общем количестве лиц, занимающихся в системе спортивных школ олимпийского резерва и училищ олимпийского резерва к 2024 году – 50,5%.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22.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2024 году – 24%.</w:t>
            </w:r>
          </w:p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C9165C" w:rsidRDefault="00C9165C" w:rsidP="00C9165C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C9165C" w:rsidRDefault="00C9165C" w:rsidP="00C9165C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C9165C" w:rsidRDefault="00C9165C" w:rsidP="00C9165C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C9165C" w:rsidRDefault="00C9165C" w:rsidP="00C9165C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C9165C" w:rsidRDefault="00C9165C" w:rsidP="00C9165C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C9165C" w:rsidRDefault="00C9165C" w:rsidP="00C9165C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</w:t>
      </w:r>
      <w:r>
        <w:rPr>
          <w:rFonts w:ascii="Arial" w:hAnsi="Arial" w:cs="Arial"/>
          <w:sz w:val="24"/>
          <w:szCs w:val="24"/>
        </w:rPr>
        <w:lastRenderedPageBreak/>
        <w:t>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C9165C" w:rsidRDefault="00C9165C" w:rsidP="00C9165C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C9165C" w:rsidRDefault="00C9165C" w:rsidP="00C9165C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C9165C" w:rsidRDefault="00C9165C" w:rsidP="00C9165C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C9165C" w:rsidRDefault="00C9165C" w:rsidP="00C9165C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C9165C" w:rsidRDefault="00C9165C" w:rsidP="00C916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C9165C" w:rsidRDefault="00C9165C" w:rsidP="00C916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C9165C" w:rsidRDefault="00C9165C" w:rsidP="00C916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C9165C" w:rsidRDefault="00C9165C" w:rsidP="00C916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C9165C" w:rsidRDefault="00C9165C" w:rsidP="00C916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C9165C" w:rsidRDefault="00C9165C" w:rsidP="00C916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C9165C" w:rsidRDefault="00C9165C" w:rsidP="00C9165C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C9165C" w:rsidRDefault="00C9165C" w:rsidP="00C9165C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C9165C" w:rsidRDefault="00C9165C" w:rsidP="00C9165C">
      <w:pPr>
        <w:pStyle w:val="a5"/>
        <w:ind w:left="360"/>
        <w:rPr>
          <w:rFonts w:ascii="Arial" w:hAnsi="Arial" w:cs="Arial"/>
          <w:b/>
        </w:rPr>
      </w:pP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Важнейшими условиями успешной реализации Муниципальной программы является минимизация указанных рисков, эффективный мониторинг выполнения </w:t>
      </w:r>
      <w:r>
        <w:rPr>
          <w:rFonts w:ascii="Arial" w:hAnsi="Arial" w:cs="Arial"/>
        </w:rPr>
        <w:lastRenderedPageBreak/>
        <w:t>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C9165C" w:rsidRDefault="00C9165C" w:rsidP="00C9165C">
      <w:pPr>
        <w:pStyle w:val="a5"/>
        <w:ind w:firstLine="708"/>
        <w:jc w:val="both"/>
        <w:rPr>
          <w:rFonts w:ascii="Arial" w:hAnsi="Arial" w:cs="Arial"/>
        </w:rPr>
      </w:pPr>
    </w:p>
    <w:p w:rsidR="00C9165C" w:rsidRDefault="00C9165C" w:rsidP="00C9165C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C9165C" w:rsidRDefault="00C9165C" w:rsidP="00C9165C">
      <w:pPr>
        <w:pStyle w:val="a5"/>
        <w:ind w:left="786"/>
        <w:rPr>
          <w:rFonts w:ascii="Arial" w:hAnsi="Arial" w:cs="Arial"/>
          <w:b/>
        </w:rPr>
      </w:pP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состоит из 4 подпрограмм.</w:t>
      </w: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C9165C" w:rsidRDefault="00C9165C" w:rsidP="00C9165C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C9165C" w:rsidRDefault="00C9165C" w:rsidP="00C9165C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организация и проведение мероприятий ВФСК ГТО;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программы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C9165C" w:rsidRDefault="00C9165C" w:rsidP="00C916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C9165C" w:rsidRDefault="00C9165C" w:rsidP="00C9165C">
      <w:pPr>
        <w:pStyle w:val="a5"/>
        <w:ind w:firstLine="708"/>
        <w:jc w:val="center"/>
        <w:rPr>
          <w:rFonts w:ascii="Arial" w:hAnsi="Arial" w:cs="Arial"/>
          <w:b/>
        </w:rPr>
      </w:pPr>
    </w:p>
    <w:p w:rsidR="00C9165C" w:rsidRDefault="00C9165C" w:rsidP="00C9165C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C9165C" w:rsidRDefault="00C9165C" w:rsidP="00C9165C">
      <w:pPr>
        <w:spacing w:after="0"/>
        <w:rPr>
          <w:rFonts w:ascii="Arial" w:hAnsi="Arial" w:cs="Arial"/>
          <w:sz w:val="24"/>
          <w:szCs w:val="24"/>
        </w:rPr>
        <w:sectPr w:rsidR="00C9165C">
          <w:pgSz w:w="11906" w:h="16838"/>
          <w:pgMar w:top="1134" w:right="851" w:bottom="1134" w:left="1134" w:header="567" w:footer="567" w:gutter="0"/>
          <w:cols w:space="720"/>
        </w:sectPr>
      </w:pP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«Развитие физической культуры и спорта»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46"/>
        <w:gridCol w:w="1646"/>
        <w:gridCol w:w="1482"/>
        <w:gridCol w:w="1646"/>
        <w:gridCol w:w="1646"/>
        <w:gridCol w:w="1646"/>
      </w:tblGrid>
      <w:tr w:rsidR="00C9165C" w:rsidTr="00C9165C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165C" w:rsidTr="00C9165C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221 722,15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157 390,70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157 390,70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157 390,70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851 284,95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221 722,15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157 390,70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157 390,70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157 390,70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851 284,95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 «Развитие физической культуры и спорта»</w:t>
      </w:r>
    </w:p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553"/>
        <w:gridCol w:w="2537"/>
        <w:gridCol w:w="1514"/>
        <w:gridCol w:w="1144"/>
        <w:gridCol w:w="1568"/>
        <w:gridCol w:w="861"/>
        <w:gridCol w:w="681"/>
        <w:gridCol w:w="681"/>
        <w:gridCol w:w="698"/>
        <w:gridCol w:w="681"/>
        <w:gridCol w:w="709"/>
        <w:gridCol w:w="2100"/>
        <w:gridCol w:w="2100"/>
      </w:tblGrid>
      <w:tr w:rsidR="00C9165C" w:rsidTr="00C9165C">
        <w:trPr>
          <w:trHeight w:val="300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 /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подпрограммы</w:t>
            </w:r>
            <w:proofErr w:type="gramEnd"/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программы/подпрограммы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C9165C" w:rsidTr="00C9165C">
        <w:trPr>
          <w:trHeight w:val="76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C9165C" w:rsidTr="00C9165C">
        <w:trPr>
          <w:trHeight w:val="42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Р5. Федеральный проект «Спорт – норма жизни»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2 889,6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89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93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Р5.2  Реализация федеральной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98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89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Р5.4 Подготовка основания, приобретение и установка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скейт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-парков в муниципальных образованиях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9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Р5.5 Материально-техническое обеспечение объектов физической культуры и спорта, находящихся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собственности муниципальных образований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Обеспечение условий для развития на территории городского округа Люберцы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культурой, школьного спорта и массового спорта</w:t>
            </w:r>
          </w:p>
        </w:tc>
      </w:tr>
      <w:tr w:rsidR="00C9165C" w:rsidTr="00C9165C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2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Р5.6 Приобретение и установка площадок для сдачи нормативов комплекса «Готов к труду и обороне» в муниципальных образованиях Московской области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1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Р5.7 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2 889,6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4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Р5.8 Замена искусственных покрытий для футбольных полей, находящихся в собственности муниципальных образований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мероприятия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55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01.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195 432,22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851 284,95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221 722,15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851 284,95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221 722,15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52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Расходы на обеспечение деятельности (оказания услуг) муниципальных учреждений в сфере физической культуры и спорта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158 479,01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738 208,48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162 560,16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738 208,48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162 560,16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143 912,08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52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1.1.1  Обеспечение выполнения муниципального задания муниципальным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учреждением "Дирекция спортивных сооружений"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9165C" w:rsidTr="00C9165C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9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394 916,03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93 901,67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C9165C" w:rsidTr="00C9165C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394 916,03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93 901,67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75 253,59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66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18 651,9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34 310,00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34 310,00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реконструкции спортивных объектов и мероприятия по устройству спортивной базы для занятий греблей на байдарках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34 310,00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34 310,00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67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28 060,00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28 060,00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реконструкции спортивных объектов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28 060,00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28 060,00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69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городской округ Люберцы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50:22:0000000:105149. Земельный участок по адресу городской округ Люберцы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50:220060607:4201. Земельный участок городской округ Люберцы,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50:22:0060607:4180.Выполнение работ по устройству спортивной базы для занятий греблей на байдарке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устройству спортивной базы для занятий греблей на байдарках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6 250,00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9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 Укрепление материально-технической базы и проведение текущего ремонта учреждений физической культуры и спорта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5 125,8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11 373,37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11 373,37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C9165C" w:rsidTr="00C9165C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11 373,37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11 373,37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88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1.3.1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10 128,65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10 128,65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10 128,65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10 128,65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88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1.3.2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C9165C" w:rsidTr="00C9165C">
        <w:trPr>
          <w:trHeight w:val="5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1 244,72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03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1.4 Организация и проведение массовых, официальных физкультурных и спортивных мероприятий 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13 175,50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67 393,10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физкультурно-оздоровительных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мероприятия в соответствии с  календарным планом.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67 393,10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13 478,62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75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2.4.1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1.4.1 Организация и проведение физкультурно-оздоровительных мероприятий городского округа Люберцы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2 830,00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15 575,00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15 575,00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87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2.4.2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1.4.2 Организация и проведение спортивно-массовых мероприятий городского округа Люберцы (по видам спорта)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6 040,00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30 550,00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30 550,00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69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2.4.3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1 119,77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5 339,50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C9165C" w:rsidTr="00C9165C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5 339,50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97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2.4.4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1.4.4 Обеспечение участия в соревнованиях, организация и проведение физкультурно-оздоровительных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спортивных мероприятий для учащихся образовательных учреждений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 в физкультурно-оздоровительных мероприятиях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соревнованиях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5 000,0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1 000,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1 000,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06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2.4.5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физкультурных и спортивно-массовых мероприятий среди лиц с ограниченными возможностями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12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2.4.6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1.4.6  Обеспечение участия спортсменов и сборных команд городского округа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335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2.4.7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1.4.7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6 818,10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6 818,10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3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РАММЕ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198 321,82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851 284,9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221 722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,15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157 390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,70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157 390,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157 390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,70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157 390,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33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36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198 321,82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851 284,95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221 722,15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157 390,70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2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6"/>
        <w:gridCol w:w="1616"/>
        <w:gridCol w:w="1616"/>
        <w:gridCol w:w="1616"/>
        <w:gridCol w:w="1616"/>
        <w:gridCol w:w="1632"/>
      </w:tblGrid>
      <w:tr w:rsidR="00C9165C" w:rsidTr="00C9165C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165C" w:rsidTr="00C9165C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451"/>
        <w:gridCol w:w="2603"/>
        <w:gridCol w:w="1664"/>
        <w:gridCol w:w="1252"/>
        <w:gridCol w:w="1725"/>
        <w:gridCol w:w="732"/>
        <w:gridCol w:w="727"/>
        <w:gridCol w:w="727"/>
        <w:gridCol w:w="727"/>
        <w:gridCol w:w="727"/>
        <w:gridCol w:w="727"/>
        <w:gridCol w:w="1446"/>
        <w:gridCol w:w="2319"/>
      </w:tblGrid>
      <w:tr w:rsidR="00C9165C" w:rsidTr="00C9165C">
        <w:trPr>
          <w:trHeight w:val="300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C9165C" w:rsidTr="00C9165C">
        <w:trPr>
          <w:trHeight w:val="7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C9165C" w:rsidTr="00C9165C">
        <w:trPr>
          <w:trHeight w:val="495"/>
        </w:trPr>
        <w:tc>
          <w:tcPr>
            <w:tcW w:w="6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й области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Эффективное использование тренировочных площадок</w:t>
            </w: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677"/>
        </w:trPr>
        <w:tc>
          <w:tcPr>
            <w:tcW w:w="6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0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7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Эффективное использование тренировочных площадок</w:t>
            </w:r>
          </w:p>
        </w:tc>
      </w:tr>
      <w:tr w:rsidR="00C9165C" w:rsidTr="00C9165C">
        <w:trPr>
          <w:trHeight w:val="5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3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33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36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  <w:lang w:val="en-US"/>
        </w:rPr>
      </w:pP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«Подготовка спортивного резерва»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C9165C" w:rsidTr="00C9165C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165C" w:rsidTr="00C9165C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Главный распорядитель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 «Подготовка спортивного резерва»</w:t>
      </w:r>
    </w:p>
    <w:tbl>
      <w:tblPr>
        <w:tblW w:w="14760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4"/>
        <w:gridCol w:w="487"/>
        <w:gridCol w:w="8"/>
        <w:gridCol w:w="1775"/>
        <w:gridCol w:w="68"/>
        <w:gridCol w:w="970"/>
        <w:gridCol w:w="22"/>
        <w:gridCol w:w="1134"/>
        <w:gridCol w:w="266"/>
        <w:gridCol w:w="1010"/>
        <w:gridCol w:w="708"/>
        <w:gridCol w:w="339"/>
        <w:gridCol w:w="291"/>
        <w:gridCol w:w="769"/>
        <w:gridCol w:w="961"/>
        <w:gridCol w:w="863"/>
        <w:gridCol w:w="302"/>
        <w:gridCol w:w="81"/>
        <w:gridCol w:w="480"/>
        <w:gridCol w:w="51"/>
        <w:gridCol w:w="812"/>
        <w:gridCol w:w="1431"/>
        <w:gridCol w:w="1842"/>
      </w:tblGrid>
      <w:tr w:rsidR="00C9165C" w:rsidTr="00C9165C">
        <w:trPr>
          <w:gridBefore w:val="1"/>
          <w:gridAfter w:val="3"/>
          <w:wBefore w:w="15" w:type="dxa"/>
          <w:wAfter w:w="4085" w:type="dxa"/>
          <w:cantSplit/>
          <w:trHeight w:hRule="exact" w:val="140"/>
        </w:trPr>
        <w:tc>
          <w:tcPr>
            <w:tcW w:w="73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shd w:val="clear" w:color="auto" w:fill="FFFFFF"/>
            <w:noWrap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6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Объем финансирования мероприятия в году предшествующему году начала реализации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муниципальной программы (тыс. руб.)</w:t>
            </w:r>
          </w:p>
        </w:tc>
        <w:tc>
          <w:tcPr>
            <w:tcW w:w="10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1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C9165C" w:rsidTr="00C9165C">
        <w:trPr>
          <w:trHeight w:val="1470"/>
        </w:trPr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C9165C" w:rsidTr="00C9165C">
        <w:trPr>
          <w:trHeight w:val="70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Р5. Федеральный проект «Спорт – норма жизни»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825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58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Развитие футбола в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55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75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Р5.2 Приобретение транспортных сре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я муниципальных учреждений физической культуры и спорта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25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78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Р5.3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C9165C" w:rsidTr="00C9165C">
        <w:trPr>
          <w:trHeight w:val="585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185"/>
        </w:trPr>
        <w:tc>
          <w:tcPr>
            <w:tcW w:w="5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01. Подготовка спортивных сборных команд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Расходы на обеспечение деятельности (оказание услуг) муниципальных учреждений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 подготовке спортивных команд и спортивного резерва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C9165C" w:rsidTr="00C9165C">
        <w:trPr>
          <w:trHeight w:val="105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75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1 061 019,15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1 061 019,15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21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1.1.2 Приобретение мебели, оборудования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материальных запасов для спортивных школ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442,99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Поставка мебели, оборудования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материальных запасов для спортивных школ.</w:t>
            </w: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105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1.1.3 Проведение ремонтных работ в спортивных школах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18 204,35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18 204,35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ремонтные работы в спортивных школах</w:t>
            </w:r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18 204,35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18 204,35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95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69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1 081 231,93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232 416,61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212 203,83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n-US"/>
        </w:rPr>
      </w:pP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4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C9165C" w:rsidRDefault="00C9165C" w:rsidP="00C9165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«Обеспечивающая подпрограмма»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C9165C" w:rsidTr="00C9165C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165C" w:rsidTr="00C9165C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</w:tr>
      <w:tr w:rsidR="00C9165C" w:rsidTr="00C91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 «Обеспечивающая подпрограмма»</w:t>
      </w:r>
    </w:p>
    <w:tbl>
      <w:tblPr>
        <w:tblW w:w="1504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74"/>
        <w:gridCol w:w="489"/>
        <w:gridCol w:w="48"/>
        <w:gridCol w:w="1737"/>
        <w:gridCol w:w="65"/>
        <w:gridCol w:w="973"/>
        <w:gridCol w:w="19"/>
        <w:gridCol w:w="690"/>
        <w:gridCol w:w="303"/>
        <w:gridCol w:w="406"/>
        <w:gridCol w:w="1010"/>
        <w:gridCol w:w="101"/>
        <w:gridCol w:w="607"/>
        <w:gridCol w:w="177"/>
        <w:gridCol w:w="453"/>
        <w:gridCol w:w="648"/>
        <w:gridCol w:w="850"/>
        <w:gridCol w:w="992"/>
        <w:gridCol w:w="405"/>
        <w:gridCol w:w="81"/>
        <w:gridCol w:w="531"/>
        <w:gridCol w:w="117"/>
        <w:gridCol w:w="1134"/>
        <w:gridCol w:w="1843"/>
        <w:gridCol w:w="1276"/>
      </w:tblGrid>
      <w:tr w:rsidR="00C9165C" w:rsidTr="00C9165C">
        <w:trPr>
          <w:gridBefore w:val="1"/>
          <w:gridAfter w:val="4"/>
          <w:wBefore w:w="15" w:type="dxa"/>
          <w:wAfter w:w="4370" w:type="dxa"/>
          <w:cantSplit/>
          <w:trHeight w:hRule="exact" w:val="140"/>
        </w:trPr>
        <w:tc>
          <w:tcPr>
            <w:tcW w:w="73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shd w:val="clear" w:color="auto" w:fill="FFFFFF"/>
            <w:noWrap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4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shd w:val="clear" w:color="auto" w:fill="FFFFFF"/>
            <w:noWrap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C9165C" w:rsidTr="00C9165C">
        <w:trPr>
          <w:trHeight w:val="1335"/>
        </w:trPr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300"/>
        </w:trPr>
        <w:tc>
          <w:tcPr>
            <w:tcW w:w="6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C9165C" w:rsidTr="00C9165C">
        <w:trPr>
          <w:trHeight w:val="839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C9165C" w:rsidTr="00C9165C">
        <w:trPr>
          <w:trHeight w:val="405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988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Обеспечение деятельности муниципальных органов - учреждения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сфере физической 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C9165C" w:rsidTr="00C9165C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2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95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66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9165C" w:rsidTr="00C9165C">
        <w:trPr>
          <w:trHeight w:val="69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72 745,25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spacing w:after="0"/>
        <w:rPr>
          <w:rFonts w:ascii="Arial" w:hAnsi="Arial" w:cs="Arial"/>
          <w:sz w:val="24"/>
          <w:szCs w:val="24"/>
        </w:rPr>
        <w:sectPr w:rsidR="00C9165C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485"/>
        <w:gridCol w:w="82"/>
        <w:gridCol w:w="39"/>
        <w:gridCol w:w="979"/>
        <w:gridCol w:w="1250"/>
        <w:gridCol w:w="447"/>
        <w:gridCol w:w="2530"/>
        <w:gridCol w:w="851"/>
        <w:gridCol w:w="992"/>
        <w:gridCol w:w="1417"/>
        <w:gridCol w:w="993"/>
        <w:gridCol w:w="725"/>
        <w:gridCol w:w="267"/>
        <w:gridCol w:w="593"/>
        <w:gridCol w:w="399"/>
        <w:gridCol w:w="992"/>
        <w:gridCol w:w="709"/>
        <w:gridCol w:w="567"/>
        <w:gridCol w:w="567"/>
        <w:gridCol w:w="142"/>
        <w:gridCol w:w="567"/>
        <w:gridCol w:w="2785"/>
        <w:gridCol w:w="762"/>
      </w:tblGrid>
      <w:tr w:rsidR="00C9165C" w:rsidTr="00C9165C">
        <w:trPr>
          <w:gridBefore w:val="1"/>
          <w:wBefore w:w="15" w:type="dxa"/>
          <w:cantSplit/>
          <w:trHeight w:hRule="exact" w:val="344"/>
        </w:trPr>
        <w:tc>
          <w:tcPr>
            <w:tcW w:w="567" w:type="dxa"/>
            <w:gridSpan w:val="2"/>
            <w:shd w:val="clear" w:color="auto" w:fill="FFFFFF"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15"/>
            <w:shd w:val="clear" w:color="auto" w:fill="FFFFFF"/>
            <w:hideMark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shd w:val="clear" w:color="auto" w:fill="FFFFFF"/>
            <w:vAlign w:val="center"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C9165C" w:rsidRDefault="00C9165C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gridAfter w:val="4"/>
          <w:wAfter w:w="4256" w:type="dxa"/>
          <w:trHeight w:val="66"/>
        </w:trPr>
        <w:tc>
          <w:tcPr>
            <w:tcW w:w="5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0305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6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21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65C" w:rsidRDefault="00C9165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9165C" w:rsidRDefault="00C9165C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C9165C" w:rsidTr="00C9165C">
        <w:trPr>
          <w:gridAfter w:val="2"/>
          <w:wAfter w:w="3547" w:type="dxa"/>
          <w:trHeight w:val="675"/>
        </w:trPr>
        <w:tc>
          <w:tcPr>
            <w:tcW w:w="6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524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C9165C" w:rsidTr="00C9165C">
        <w:trPr>
          <w:gridAfter w:val="2"/>
          <w:wAfter w:w="3547" w:type="dxa"/>
          <w:trHeight w:val="315"/>
        </w:trPr>
        <w:tc>
          <w:tcPr>
            <w:tcW w:w="12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88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gridAfter w:val="2"/>
          <w:wAfter w:w="3547" w:type="dxa"/>
          <w:trHeight w:val="300"/>
        </w:trPr>
        <w:tc>
          <w:tcPr>
            <w:tcW w:w="62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C9165C" w:rsidTr="00C9165C">
        <w:trPr>
          <w:gridAfter w:val="2"/>
          <w:wAfter w:w="3547" w:type="dxa"/>
          <w:trHeight w:val="300"/>
        </w:trPr>
        <w:tc>
          <w:tcPr>
            <w:tcW w:w="1560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Подпрограмма 1. Развитие физической культуры и спорта</w:t>
            </w:r>
          </w:p>
        </w:tc>
      </w:tr>
      <w:tr w:rsidR="00C9165C" w:rsidTr="00C9165C">
        <w:trPr>
          <w:gridAfter w:val="2"/>
          <w:wAfter w:w="3547" w:type="dxa"/>
          <w:trHeight w:val="1320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на территории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990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городского округа Люберцы в систематические занятия физической культурой и спортом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48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990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272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53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87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C9165C" w:rsidTr="00C9165C">
        <w:trPr>
          <w:gridAfter w:val="2"/>
          <w:wAfter w:w="3547" w:type="dxa"/>
          <w:trHeight w:val="689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детей и молодежи (возраст 3-29 лет), систематически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84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853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837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83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704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 и спортом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70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13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различных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Московской области, выполнивших нормативы испытаний (тестов)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131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300"/>
        </w:trPr>
        <w:tc>
          <w:tcPr>
            <w:tcW w:w="1560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C9165C" w:rsidTr="00C9165C">
        <w:trPr>
          <w:gridAfter w:val="2"/>
          <w:wAfter w:w="3547" w:type="dxa"/>
          <w:trHeight w:val="1556"/>
        </w:trPr>
        <w:tc>
          <w:tcPr>
            <w:tcW w:w="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на территории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тренировочных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площадок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 которых реализован комплекс мероприятий связанных с их эффективным  использованием после проведения чемпионата мира по футболу 2018 года в РФ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C9165C" w:rsidTr="00C9165C">
        <w:trPr>
          <w:gridAfter w:val="2"/>
          <w:wAfter w:w="3547" w:type="dxa"/>
          <w:trHeight w:val="300"/>
        </w:trPr>
        <w:tc>
          <w:tcPr>
            <w:tcW w:w="1560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Подпрограмма 3. Подготовка спортивного резерва</w:t>
            </w:r>
          </w:p>
        </w:tc>
      </w:tr>
      <w:tr w:rsidR="00C9165C" w:rsidTr="00C9165C">
        <w:trPr>
          <w:gridAfter w:val="2"/>
          <w:wAfter w:w="3547" w:type="dxa"/>
          <w:trHeight w:val="669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83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967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Р5,01</w:t>
            </w:r>
          </w:p>
        </w:tc>
      </w:tr>
      <w:tr w:rsidR="00C9165C" w:rsidTr="00C9165C">
        <w:trPr>
          <w:gridAfter w:val="2"/>
          <w:wAfter w:w="3547" w:type="dxa"/>
          <w:trHeight w:val="705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C9165C" w:rsidTr="00C9165C">
        <w:trPr>
          <w:gridAfter w:val="2"/>
          <w:wAfter w:w="3547" w:type="dxa"/>
          <w:trHeight w:val="1126"/>
        </w:trPr>
        <w:tc>
          <w:tcPr>
            <w:tcW w:w="6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</w:tbl>
    <w:p w:rsidR="00C9165C" w:rsidRDefault="00C9165C" w:rsidP="00C9165C">
      <w:pPr>
        <w:spacing w:after="0"/>
        <w:rPr>
          <w:rFonts w:ascii="Arial" w:hAnsi="Arial" w:cs="Arial"/>
          <w:sz w:val="24"/>
          <w:szCs w:val="24"/>
        </w:rPr>
        <w:sectPr w:rsidR="00C9165C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pPr w:leftFromText="180" w:rightFromText="180" w:bottomFromText="16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2635"/>
        <w:gridCol w:w="1423"/>
        <w:gridCol w:w="3265"/>
        <w:gridCol w:w="696"/>
        <w:gridCol w:w="952"/>
        <w:gridCol w:w="1377"/>
      </w:tblGrid>
      <w:tr w:rsidR="00C9165C" w:rsidTr="00C9165C">
        <w:trPr>
          <w:gridAfter w:val="1"/>
          <w:wAfter w:w="2113" w:type="dxa"/>
          <w:trHeight w:val="416"/>
        </w:trPr>
        <w:tc>
          <w:tcPr>
            <w:tcW w:w="72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«Спорт»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C9165C" w:rsidTr="00C9165C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Методика расчета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C9165C" w:rsidTr="00C9165C">
        <w:trPr>
          <w:trHeight w:val="1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C9165C" w:rsidTr="00C9165C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систематически занимающихся физической культурой и спортом, в общей численности учащихся и студентов,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C9165C" w:rsidTr="00C9165C">
        <w:trPr>
          <w:trHeight w:val="75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C9165C" w:rsidTr="00C9165C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спортивных сооружений в отчетном периоде согласно данным государственного статистического наблюдения;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спортивных сооружений в отчетном периоде согласно данным государственного статистического наблюдения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2017 год – информация с учетом загрузки 11 пилотных объектов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C9165C" w:rsidTr="00C9165C">
        <w:trPr>
          <w:trHeight w:val="97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спортивных сооружений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спорта»), раздел III «Спортивная инфраструктура»</w:t>
            </w:r>
          </w:p>
        </w:tc>
      </w:tr>
      <w:tr w:rsidR="00C9165C" w:rsidTr="00C9165C">
        <w:trPr>
          <w:trHeight w:val="69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Московской области, согласно данным федерального статистического наблюдения по форме № 3-АФК;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 с ограниченными возможностями здоровья и инвалидов;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C9165C" w:rsidTr="00C9165C">
        <w:trPr>
          <w:trHeight w:val="7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(ГТО),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реализацией Всероссийского физкультурно-спортивного комплекса «Готов к труду и обороне» (ГТО)»)</w:t>
            </w:r>
          </w:p>
        </w:tc>
      </w:tr>
      <w:tr w:rsidR="00C9165C" w:rsidTr="00C9165C">
        <w:trPr>
          <w:trHeight w:val="69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муниципальном образовании Московской области;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в муниципальном образовании Московской области;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муниципальном образовании Московской области;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футбольных полей с искусственным покрытием (мини-стадионов)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Подмосковья»); приложение 11 к Подпрограмме I</w:t>
            </w:r>
          </w:p>
        </w:tc>
      </w:tr>
      <w:tr w:rsidR="00C9165C" w:rsidTr="00C9165C">
        <w:trPr>
          <w:trHeight w:val="7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C9165C" w:rsidTr="00C9165C">
        <w:trPr>
          <w:trHeight w:val="69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граждан среднего возраста (женщины 30-54 года; мужчины 30-59 лет), систематически занимающихся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культурой и спортом, в общей численности граждан среднего возраста;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C9165C" w:rsidTr="00C9165C">
        <w:trPr>
          <w:trHeight w:val="55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наблюдения по форме № 1-ФК (пункт 47.1 Федерального плана статистических работ);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C9165C" w:rsidTr="00C9165C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«Физкультурно-оздоровительная работа»</w:t>
            </w:r>
          </w:p>
        </w:tc>
      </w:tr>
      <w:tr w:rsidR="00C9165C" w:rsidTr="00C9165C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C9165C" w:rsidTr="00C9165C">
        <w:trPr>
          <w:trHeight w:val="41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C9165C" w:rsidTr="00C9165C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по форме №1-ФК «Сведения о физической культуре и спорте»;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физкультурно-спортивного комплекса «Готов к труду и обороне» (ГТО)»)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lastRenderedPageBreak/>
              <w:t>Доля спортивных площадок, управляемых в соответствии со стандартом их использования, 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Протокол рабочей группы по оценке обоснованности предоставления информации по значению показателя </w:t>
            </w:r>
            <w: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  <w:lang w:eastAsia="en-US"/>
              </w:rPr>
              <w:t> «Доля спортивных площадок, управляемых в соответствии со стандартом их использования»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тренировочных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площадок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которых реализован комплекс мероприятий связанных с их эффективным  использованием после проведения чемпионата мира по футболу 2018 года 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ведомственной принадлежности физической культуры и спорта; </w:t>
            </w:r>
            <w:proofErr w:type="gramEnd"/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Московской области, занимающихся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организациях, в общей численности детей и молодежи в возрасте 6-15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занимающихся в спортивных организациях, в общей численности детей и молодежи в возрасте 6-15 лет;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числе для лиц с ограниченными возможностями здоровья и инвалидов;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9165C" w:rsidTr="00C9165C">
        <w:trPr>
          <w:trHeight w:val="5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спортсменов-разрядников в общем количестве лиц, занимающихся в системе спортивных школ олимпийского резерва и училищ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олимпийского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резерва;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9165C" w:rsidTr="00C9165C">
        <w:trPr>
          <w:trHeight w:val="20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5C" w:rsidRDefault="00C916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C9165C" w:rsidRDefault="00C9165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C9165C" w:rsidRDefault="00C9165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5C" w:rsidRDefault="00C91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спортивную подготовку»)</w:t>
            </w:r>
          </w:p>
        </w:tc>
      </w:tr>
    </w:tbl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C9165C" w:rsidRDefault="00C9165C" w:rsidP="00C9165C">
      <w:pPr>
        <w:rPr>
          <w:rFonts w:ascii="Arial" w:hAnsi="Arial" w:cs="Arial"/>
          <w:sz w:val="24"/>
          <w:szCs w:val="24"/>
        </w:rPr>
      </w:pPr>
    </w:p>
    <w:p w:rsidR="00290365" w:rsidRDefault="00290365">
      <w:bookmarkStart w:id="0" w:name="_GoBack"/>
      <w:bookmarkEnd w:id="0"/>
    </w:p>
    <w:sectPr w:rsidR="00290365" w:rsidSect="00C916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EE3"/>
    <w:rsid w:val="00290365"/>
    <w:rsid w:val="00702096"/>
    <w:rsid w:val="00C9165C"/>
    <w:rsid w:val="00EE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5C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6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65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9165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C9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16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9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165C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91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9165C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C9165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C916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C9165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C9165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C91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C9165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C9165C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C9165C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C9165C"/>
  </w:style>
  <w:style w:type="table" w:styleId="ae">
    <w:name w:val="Table Grid"/>
    <w:basedOn w:val="a1"/>
    <w:uiPriority w:val="39"/>
    <w:rsid w:val="00C916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5C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6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65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9165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C9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16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9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165C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91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9165C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C9165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C9165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C9165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C9165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C9165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C91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C916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C916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C9165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C9165C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C9165C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C9165C"/>
  </w:style>
  <w:style w:type="table" w:styleId="ae">
    <w:name w:val="Table Grid"/>
    <w:basedOn w:val="a1"/>
    <w:uiPriority w:val="39"/>
    <w:rsid w:val="00C916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7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11484</Words>
  <Characters>65460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2019-10-30T06:56:00Z</dcterms:created>
  <dcterms:modified xsi:type="dcterms:W3CDTF">2019-10-30T07:12:00Z</dcterms:modified>
</cp:coreProperties>
</file>