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C70" w:rsidRDefault="004F7C70" w:rsidP="004F7C70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</w:t>
      </w:r>
      <w:proofErr w:type="gramStart"/>
      <w:r>
        <w:rPr>
          <w:rFonts w:ascii="Arial" w:hAnsi="Arial" w:cs="Arial"/>
          <w:sz w:val="24"/>
          <w:szCs w:val="24"/>
        </w:rPr>
        <w:t>к</w:t>
      </w:r>
      <w:proofErr w:type="gramEnd"/>
    </w:p>
    <w:p w:rsidR="004F7C70" w:rsidRDefault="004F7C70" w:rsidP="004F7C70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Постановлению администрации </w:t>
      </w:r>
    </w:p>
    <w:p w:rsidR="004F7C70" w:rsidRDefault="004F7C70" w:rsidP="004F7C70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образования</w:t>
      </w:r>
    </w:p>
    <w:p w:rsidR="004F7C70" w:rsidRDefault="004F7C70" w:rsidP="004F7C70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</w:t>
      </w:r>
    </w:p>
    <w:p w:rsidR="004F7C70" w:rsidRDefault="004F7C70" w:rsidP="004F7C70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</w:t>
      </w:r>
    </w:p>
    <w:p w:rsidR="004F7C70" w:rsidRDefault="004F7C70" w:rsidP="004F7C70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17.07.2020  г. № 1956-ПА</w:t>
      </w:r>
    </w:p>
    <w:p w:rsidR="004F7C70" w:rsidRDefault="004F7C70" w:rsidP="004F7C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>
        <w:rPr>
          <w:rFonts w:ascii="Arial" w:hAnsi="Arial" w:cs="Arial"/>
          <w:b/>
          <w:bCs/>
          <w:sz w:val="24"/>
          <w:szCs w:val="24"/>
          <w:lang w:eastAsia="ru-RU"/>
        </w:rPr>
        <w:t>Порядок</w:t>
      </w:r>
    </w:p>
    <w:p w:rsidR="004F7C70" w:rsidRDefault="004F7C70" w:rsidP="004F7C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>
        <w:rPr>
          <w:rFonts w:ascii="Arial" w:hAnsi="Arial" w:cs="Arial"/>
          <w:b/>
          <w:bCs/>
          <w:sz w:val="24"/>
          <w:szCs w:val="24"/>
          <w:lang w:eastAsia="ru-RU"/>
        </w:rPr>
        <w:t xml:space="preserve"> определения объема и условий предоставления субсидии на выполнения муниципального задания на оказание муниципальных услуг (выполнение работ) муниципальными бюджетными и автономными учреждениями</w:t>
      </w:r>
    </w:p>
    <w:p w:rsidR="004F7C70" w:rsidRDefault="004F7C70" w:rsidP="004F7C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>
        <w:rPr>
          <w:rFonts w:ascii="Arial" w:hAnsi="Arial" w:cs="Arial"/>
          <w:b/>
          <w:bCs/>
          <w:sz w:val="24"/>
          <w:szCs w:val="24"/>
          <w:lang w:eastAsia="ru-RU"/>
        </w:rPr>
        <w:t xml:space="preserve">муниципального образования городской округ Люберцы </w:t>
      </w:r>
    </w:p>
    <w:p w:rsidR="004F7C70" w:rsidRDefault="004F7C70" w:rsidP="004F7C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>
        <w:rPr>
          <w:rFonts w:ascii="Arial" w:hAnsi="Arial" w:cs="Arial"/>
          <w:b/>
          <w:bCs/>
          <w:sz w:val="24"/>
          <w:szCs w:val="24"/>
          <w:lang w:eastAsia="ru-RU"/>
        </w:rPr>
        <w:t>Московской области</w:t>
      </w:r>
    </w:p>
    <w:p w:rsidR="004F7C70" w:rsidRDefault="004F7C70" w:rsidP="004F7C7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F7C70" w:rsidRDefault="004F7C70" w:rsidP="004F7C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1. Настоящий Порядок определяет объем и условия предоставления субсидии на выполнение муниципального задания (далее - субсидия) на оказание муниципальных услуг (выполнения работ) муниципальными бюджетными и автономными учреждениями муниципального образования городской округ Люберцы Московской области (далее – городской округ Люберцы) за счет бюджетных ассигнований бюджета городского округа Люберцы. </w:t>
      </w:r>
    </w:p>
    <w:p w:rsidR="004F7C70" w:rsidRDefault="004F7C70" w:rsidP="004F7C70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proofErr w:type="gramStart"/>
      <w:r>
        <w:rPr>
          <w:rFonts w:ascii="Arial" w:hAnsi="Arial" w:cs="Arial"/>
          <w:sz w:val="24"/>
          <w:szCs w:val="24"/>
        </w:rPr>
        <w:t>Объем субсидии рассчитывается на основании нормативных затрат на оказание муниципальных услуг с учетом затрат на содержание недвижимого имущества и особо ценного движимого имущества, закрепленного за муниципальным учреждением или приобретенного им за счет средств, выделенных муниципальному учреждению учредителем на приобретение такого имущества, в том числе земельных участков (за исключением имущества, сданного в аренду или переданного в безвозмездное пользование) (далее - имущество учреждения</w:t>
      </w:r>
      <w:proofErr w:type="gramEnd"/>
      <w:r>
        <w:rPr>
          <w:rFonts w:ascii="Arial" w:hAnsi="Arial" w:cs="Arial"/>
          <w:sz w:val="24"/>
          <w:szCs w:val="24"/>
        </w:rPr>
        <w:t>), затрат на уплату налогов, в качестве объекта налогообложения по которым признается имущество учреждения.</w:t>
      </w:r>
    </w:p>
    <w:p w:rsidR="004F7C70" w:rsidRDefault="004F7C70" w:rsidP="004F7C70">
      <w:pPr>
        <w:pStyle w:val="ConsPlusNormal"/>
        <w:ind w:firstLine="54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 xml:space="preserve">Нормативные затраты на оказание муниципальной услуги рассчитываются на единицу показателя объема оказания услуги, установленного в муниципальном задании, на основе значений натуральных и стоимостных норм, значений базовых нормативов затрат, территориальных коэффициентов, отраслевых коэффициентов и коэффициентов выравнивания к объему субсидии на выполнение муниципального задания утвержденных администрацией городского округа </w:t>
      </w:r>
      <w:r>
        <w:rPr>
          <w:rFonts w:ascii="Arial" w:hAnsi="Arial" w:cs="Arial"/>
          <w:bCs/>
          <w:sz w:val="24"/>
          <w:szCs w:val="24"/>
        </w:rPr>
        <w:t>Люберцы.</w:t>
      </w:r>
      <w:proofErr w:type="gramEnd"/>
    </w:p>
    <w:p w:rsidR="004F7C70" w:rsidRDefault="004F7C70" w:rsidP="004F7C70">
      <w:pPr>
        <w:pStyle w:val="ConsPlusNormal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Общими требованиями может устанавливаться, что нормативные затраты на оказание отдельных муниципальных услуг и работ в соответствующих сферах определяются с учетом иных нормативных правовых актов Российской Федерации.</w:t>
      </w:r>
    </w:p>
    <w:p w:rsidR="004F7C70" w:rsidRDefault="004F7C70" w:rsidP="004F7C70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4. 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Предоставление субсидии муниципальными бюджетными и автономными учреждениями осуществляется главным распорядителем средств бюджета </w:t>
      </w:r>
      <w:r>
        <w:rPr>
          <w:rFonts w:ascii="Arial" w:hAnsi="Arial" w:cs="Arial"/>
          <w:sz w:val="24"/>
          <w:szCs w:val="24"/>
          <w:lang w:eastAsia="ru-RU"/>
        </w:rPr>
        <w:t>городского округа Люберцы</w:t>
      </w:r>
      <w:r>
        <w:rPr>
          <w:rFonts w:ascii="Arial" w:eastAsia="Times New Roman" w:hAnsi="Arial" w:cs="Arial"/>
          <w:sz w:val="24"/>
          <w:szCs w:val="24"/>
          <w:lang w:eastAsia="ru-RU"/>
        </w:rPr>
        <w:t>, исполняющим функции и полномочия учредителя</w:t>
      </w:r>
      <w:r>
        <w:rPr>
          <w:rFonts w:ascii="Arial" w:hAnsi="Arial" w:cs="Arial"/>
          <w:sz w:val="24"/>
          <w:szCs w:val="24"/>
        </w:rPr>
        <w:t xml:space="preserve"> в отношении муниципальных бюджетных и автономных учреждений,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со сводной бюджетной росписью бюджета </w:t>
      </w:r>
      <w:r>
        <w:rPr>
          <w:rFonts w:ascii="Arial" w:hAnsi="Arial" w:cs="Arial"/>
          <w:sz w:val="24"/>
          <w:szCs w:val="24"/>
          <w:lang w:eastAsia="ru-RU"/>
        </w:rPr>
        <w:t xml:space="preserve">городского округа Люберцы </w:t>
      </w:r>
      <w:r>
        <w:rPr>
          <w:rFonts w:ascii="Arial" w:eastAsia="Times New Roman" w:hAnsi="Arial" w:cs="Arial"/>
          <w:sz w:val="24"/>
          <w:szCs w:val="24"/>
          <w:lang w:eastAsia="ru-RU"/>
        </w:rPr>
        <w:t>в пределах средств, предусмотренных на выполнение муниципального задания на очередной финансовый год и плановый период и утвержденных лимитов бюджетных обязательств.</w:t>
      </w:r>
      <w:proofErr w:type="gramEnd"/>
    </w:p>
    <w:p w:rsidR="004F7C70" w:rsidRDefault="004F7C70" w:rsidP="004F7C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Субсидии предоставляются муниципальному бюджетному или автономному учреждению городского округа Люберцы при соблюдении им следующих условий:</w:t>
      </w:r>
    </w:p>
    <w:p w:rsidR="004F7C70" w:rsidRDefault="004F7C70" w:rsidP="004F7C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использования субсидии в соответствии с целью, указанной в пункте 1  </w:t>
      </w:r>
    </w:p>
    <w:p w:rsidR="004F7C70" w:rsidRDefault="004F7C70" w:rsidP="004F7C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настоящего Порядка;</w:t>
      </w:r>
    </w:p>
    <w:p w:rsidR="004F7C70" w:rsidRDefault="004F7C70" w:rsidP="004F7C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наличие утвержденного муниципального задания;</w:t>
      </w:r>
    </w:p>
    <w:p w:rsidR="004F7C70" w:rsidRDefault="004F7C70" w:rsidP="004F7C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наличие заключенного соглашения, определяющего объем и условия предоставления субсидии на оказание муниципальных услуг (выполнение работ) в соответствии с типовой (примерной) </w:t>
      </w:r>
      <w:hyperlink r:id="rId6" w:history="1">
        <w:r>
          <w:rPr>
            <w:rStyle w:val="a3"/>
            <w:rFonts w:ascii="Arial" w:hAnsi="Arial" w:cs="Arial"/>
            <w:color w:val="auto"/>
            <w:sz w:val="24"/>
            <w:szCs w:val="24"/>
            <w:lang w:eastAsia="ru-RU"/>
          </w:rPr>
          <w:t>формой</w:t>
        </w:r>
      </w:hyperlink>
      <w:r>
        <w:rPr>
          <w:rFonts w:ascii="Arial" w:hAnsi="Arial" w:cs="Arial"/>
          <w:sz w:val="24"/>
          <w:szCs w:val="24"/>
          <w:lang w:eastAsia="ru-RU"/>
        </w:rPr>
        <w:t xml:space="preserve"> согласно Приложению 1 к настоящему Порядку (далее - Соглашение).</w:t>
      </w:r>
    </w:p>
    <w:p w:rsidR="004F7C70" w:rsidRDefault="004F7C70" w:rsidP="004F7C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Главный распорядитель средств бюджета </w:t>
      </w:r>
      <w:r>
        <w:rPr>
          <w:rFonts w:ascii="Arial" w:hAnsi="Arial" w:cs="Arial"/>
          <w:sz w:val="24"/>
          <w:szCs w:val="24"/>
          <w:lang w:eastAsia="ru-RU"/>
        </w:rPr>
        <w:t>городского округа Люберцы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>
        <w:rPr>
          <w:rFonts w:ascii="Arial" w:hAnsi="Arial" w:cs="Arial"/>
          <w:sz w:val="24"/>
          <w:szCs w:val="24"/>
          <w:lang w:eastAsia="ru-RU"/>
        </w:rPr>
        <w:t xml:space="preserve">вправе уточнять и дополнять типовую (примерную) </w:t>
      </w:r>
      <w:hyperlink r:id="rId7" w:history="1">
        <w:r>
          <w:rPr>
            <w:rStyle w:val="a3"/>
            <w:rFonts w:ascii="Arial" w:hAnsi="Arial" w:cs="Arial"/>
            <w:color w:val="auto"/>
            <w:sz w:val="24"/>
            <w:szCs w:val="24"/>
            <w:lang w:eastAsia="ru-RU"/>
          </w:rPr>
          <w:t>форму</w:t>
        </w:r>
      </w:hyperlink>
      <w:r>
        <w:rPr>
          <w:rFonts w:ascii="Arial" w:hAnsi="Arial" w:cs="Arial"/>
          <w:sz w:val="24"/>
          <w:szCs w:val="24"/>
          <w:lang w:eastAsia="ru-RU"/>
        </w:rPr>
        <w:t xml:space="preserve"> Соглашения, за исключением основных условий, с учетом отраслевых особенностей.</w:t>
      </w:r>
    </w:p>
    <w:p w:rsidR="004F7C70" w:rsidRDefault="004F7C70" w:rsidP="004F7C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Соглашение определяет права, обязанности и ответственность сторон, в том числе объем и периодичность перечисления субсидии в течение финансового года.</w:t>
      </w:r>
    </w:p>
    <w:p w:rsidR="004F7C70" w:rsidRDefault="004F7C70" w:rsidP="004F7C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 Субсидия перечисляется на лицевой счет муниципального бюджетного или автономного учреждения открытый в установленном порядке. </w:t>
      </w:r>
    </w:p>
    <w:p w:rsidR="004F7C70" w:rsidRDefault="004F7C70" w:rsidP="004F7C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Уменьшение объема субсидии в течени</w:t>
      </w:r>
      <w:proofErr w:type="gramStart"/>
      <w:r>
        <w:rPr>
          <w:rFonts w:ascii="Arial" w:hAnsi="Arial" w:cs="Arial"/>
          <w:sz w:val="24"/>
          <w:szCs w:val="24"/>
        </w:rPr>
        <w:t>и</w:t>
      </w:r>
      <w:proofErr w:type="gramEnd"/>
      <w:r>
        <w:rPr>
          <w:rFonts w:ascii="Arial" w:hAnsi="Arial" w:cs="Arial"/>
          <w:sz w:val="24"/>
          <w:szCs w:val="24"/>
        </w:rPr>
        <w:t xml:space="preserve"> срока выполнения муниципального задания возможно в случае внесения соответствующих изменений в муниципальное задание</w:t>
      </w:r>
      <w:r>
        <w:rPr>
          <w:rFonts w:ascii="Arial" w:hAnsi="Arial" w:cs="Arial"/>
          <w:sz w:val="24"/>
          <w:szCs w:val="24"/>
          <w:lang w:eastAsia="ru-RU"/>
        </w:rPr>
        <w:t>.</w:t>
      </w:r>
    </w:p>
    <w:p w:rsidR="004F7C70" w:rsidRDefault="004F7C70" w:rsidP="004F7C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7. 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>Увеличение объема субсидии в течение срока выполнения муниципального задания возможно б</w:t>
      </w:r>
      <w:r>
        <w:rPr>
          <w:rFonts w:ascii="Arial" w:hAnsi="Arial" w:cs="Arial"/>
          <w:sz w:val="24"/>
          <w:szCs w:val="24"/>
        </w:rPr>
        <w:t>ез соответствующего изменения показателей, характеризующих объем муниципальных услуг (работ), установленных в  задании, в случае внесения изменений в нормативные затраты в связи с изменением размеров выплат работникам (отдельным категориям работников) учреждения, непосредственно связанных с оказанием муниципальной услуги (выполнением работы), иных выплат, связанных с оказанием муниципальной услуги (выполнением работы), приводящих к изменению</w:t>
      </w:r>
      <w:proofErr w:type="gramEnd"/>
      <w:r>
        <w:rPr>
          <w:rFonts w:ascii="Arial" w:hAnsi="Arial" w:cs="Arial"/>
          <w:sz w:val="24"/>
          <w:szCs w:val="24"/>
        </w:rPr>
        <w:t xml:space="preserve"> объема финансового обеспечения выполнения муниципального задания, вследствие принятия нормативных правовых актов городского округа Люберцы, Российской Федерации (внесением изменений в нормативные правовые акты Российской Федерации).</w:t>
      </w:r>
    </w:p>
    <w:p w:rsidR="004F7C70" w:rsidRDefault="004F7C70" w:rsidP="004F7C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</w:t>
      </w:r>
      <w:r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Если на основании отчета муниципального бюджетного или автономного учреждения о выполнении муниципального задания, отчетные показатели меньше показателей, установленных в муниципальном задании (с учетом допустимых (возможных) отклонений), то соответствующие средства субсидии подлежат возврату в бюджет </w:t>
      </w:r>
      <w:r>
        <w:rPr>
          <w:rFonts w:ascii="Arial" w:hAnsi="Arial" w:cs="Arial"/>
          <w:sz w:val="24"/>
          <w:szCs w:val="24"/>
          <w:lang w:eastAsia="ru-RU"/>
        </w:rPr>
        <w:t xml:space="preserve">городского округа Люберцы </w:t>
      </w:r>
      <w:r>
        <w:rPr>
          <w:rFonts w:ascii="Arial" w:hAnsi="Arial" w:cs="Arial"/>
          <w:sz w:val="24"/>
          <w:szCs w:val="24"/>
        </w:rPr>
        <w:t xml:space="preserve">в порядке и сроки, установленные администрации городского округа </w:t>
      </w:r>
      <w:r>
        <w:rPr>
          <w:rFonts w:ascii="Arial" w:hAnsi="Arial" w:cs="Arial"/>
          <w:bCs/>
          <w:sz w:val="24"/>
          <w:szCs w:val="24"/>
          <w:lang w:eastAsia="ru-RU"/>
        </w:rPr>
        <w:t>Люберцы</w:t>
      </w:r>
      <w:r>
        <w:rPr>
          <w:rFonts w:ascii="Arial" w:hAnsi="Arial" w:cs="Arial"/>
          <w:sz w:val="24"/>
          <w:szCs w:val="24"/>
        </w:rPr>
        <w:t xml:space="preserve">. </w:t>
      </w:r>
    </w:p>
    <w:p w:rsidR="004F7C70" w:rsidRDefault="004F7C70" w:rsidP="004F7C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9. 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 xml:space="preserve">Контроль за целевым использованием муниципальным бюджетным или автономным учреждением городского округа Люберцы средств бюджета городского округа Люберцы, предоставленных в виде субсидии, осуществляется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главным распорядителем средств бюджета </w:t>
      </w:r>
      <w:r>
        <w:rPr>
          <w:rFonts w:ascii="Arial" w:hAnsi="Arial" w:cs="Arial"/>
          <w:sz w:val="24"/>
          <w:szCs w:val="24"/>
          <w:lang w:eastAsia="ru-RU"/>
        </w:rPr>
        <w:t>городского округа Люберцы</w:t>
      </w:r>
      <w:r>
        <w:rPr>
          <w:rFonts w:ascii="Arial" w:eastAsia="Times New Roman" w:hAnsi="Arial" w:cs="Arial"/>
          <w:sz w:val="24"/>
          <w:szCs w:val="24"/>
          <w:lang w:eastAsia="ru-RU"/>
        </w:rPr>
        <w:t>, исполняющим функции и полномочия учредителя,</w:t>
      </w:r>
      <w:r>
        <w:rPr>
          <w:rFonts w:ascii="Arial" w:hAnsi="Arial" w:cs="Arial"/>
          <w:sz w:val="24"/>
          <w:szCs w:val="24"/>
          <w:lang w:eastAsia="ru-RU"/>
        </w:rPr>
        <w:t xml:space="preserve"> и иными уполномоченными органами в соответствии с нормативными правовыми актами городского округа Люберцы, и законодательством Российской Федерации и Московской области.</w:t>
      </w:r>
      <w:proofErr w:type="gramEnd"/>
    </w:p>
    <w:p w:rsidR="004F7C70" w:rsidRDefault="004F7C70" w:rsidP="004F7C70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F7C70" w:rsidRDefault="004F7C70" w:rsidP="004F7C70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F7C70" w:rsidRDefault="004F7C70" w:rsidP="004F7C70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jc w:val="right"/>
        <w:rPr>
          <w:rFonts w:ascii="Arial" w:hAnsi="Arial" w:cs="Arial"/>
          <w:sz w:val="24"/>
          <w:szCs w:val="24"/>
        </w:rPr>
      </w:pPr>
    </w:p>
    <w:p w:rsidR="004F7C70" w:rsidRDefault="004F7C70" w:rsidP="004F7C70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1</w:t>
      </w:r>
    </w:p>
    <w:p w:rsidR="004F7C70" w:rsidRDefault="004F7C70" w:rsidP="004F7C70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порядку определения объема и условий предоставления субсидии на выполнения муниципального задания на оказание муниципальных услуг (выполнение работ) муниципальными бюджетными и автономными учреждениями муниципального образования г</w:t>
      </w:r>
      <w:r>
        <w:rPr>
          <w:rFonts w:ascii="Arial" w:hAnsi="Arial" w:cs="Arial"/>
          <w:sz w:val="24"/>
          <w:szCs w:val="24"/>
          <w:lang w:eastAsia="ru-RU"/>
        </w:rPr>
        <w:t>ородской округ Люберцы Московской области</w:t>
      </w:r>
      <w:r>
        <w:rPr>
          <w:rFonts w:ascii="Arial" w:hAnsi="Arial" w:cs="Arial"/>
          <w:sz w:val="24"/>
          <w:szCs w:val="24"/>
        </w:rPr>
        <w:t>»</w:t>
      </w:r>
    </w:p>
    <w:p w:rsidR="004F7C70" w:rsidRDefault="004F7C70" w:rsidP="004F7C70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Arial" w:hAnsi="Arial" w:cs="Arial"/>
          <w:sz w:val="24"/>
          <w:szCs w:val="24"/>
        </w:rPr>
      </w:pPr>
    </w:p>
    <w:p w:rsidR="004F7C70" w:rsidRDefault="004F7C70" w:rsidP="004F7C70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5387"/>
        <w:rPr>
          <w:rFonts w:ascii="Arial" w:hAnsi="Arial" w:cs="Arial"/>
          <w:sz w:val="24"/>
          <w:szCs w:val="24"/>
        </w:rPr>
      </w:pPr>
    </w:p>
    <w:p w:rsidR="004F7C70" w:rsidRDefault="004F7C70" w:rsidP="004F7C70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Соглашение </w:t>
      </w:r>
    </w:p>
    <w:p w:rsidR="004F7C70" w:rsidRDefault="004F7C70" w:rsidP="004F7C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 xml:space="preserve">о порядке и условиях предоставления субсидии на выполнения муниципального задания на оказание муниципальных услуг (выполнение работ) муниципальными бюджетными и автономными учреждениями </w:t>
      </w:r>
      <w:r>
        <w:rPr>
          <w:rFonts w:ascii="Arial" w:hAnsi="Arial" w:cs="Arial"/>
          <w:bCs/>
          <w:sz w:val="24"/>
          <w:szCs w:val="24"/>
          <w:lang w:eastAsia="ru-RU"/>
        </w:rPr>
        <w:tab/>
        <w:t xml:space="preserve">муниципального образования </w:t>
      </w:r>
      <w:r>
        <w:rPr>
          <w:rFonts w:ascii="Arial" w:hAnsi="Arial" w:cs="Arial"/>
          <w:sz w:val="24"/>
          <w:szCs w:val="24"/>
          <w:lang w:eastAsia="ru-RU"/>
        </w:rPr>
        <w:t xml:space="preserve">городской округ Люберцы </w:t>
      </w:r>
    </w:p>
    <w:p w:rsidR="004F7C70" w:rsidRDefault="004F7C70" w:rsidP="004F7C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Московской области</w:t>
      </w:r>
    </w:p>
    <w:p w:rsidR="004F7C70" w:rsidRDefault="004F7C70" w:rsidP="004F7C70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</w:p>
    <w:p w:rsidR="004F7C70" w:rsidRDefault="004F7C70" w:rsidP="004F7C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4F7C70" w:rsidRDefault="004F7C70" w:rsidP="004F7C70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г. Люберцы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"___" __________ </w:t>
      </w:r>
      <w:proofErr w:type="gramStart"/>
      <w:r>
        <w:rPr>
          <w:rFonts w:ascii="Arial" w:hAnsi="Arial" w:cs="Arial"/>
          <w:sz w:val="24"/>
          <w:szCs w:val="24"/>
        </w:rPr>
        <w:t>г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4F7C70" w:rsidRDefault="004F7C70" w:rsidP="004F7C7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F7C70" w:rsidRDefault="004F7C70" w:rsidP="004F7C70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4F7C70" w:rsidRDefault="004F7C70" w:rsidP="004F7C70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Главного распорядителя средств бюджета,</w:t>
      </w:r>
    </w:p>
    <w:p w:rsidR="004F7C70" w:rsidRDefault="004F7C70" w:rsidP="004F7C70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исполняющего функции и полномочия учредителя _________________________________________________ (далее - Учредитель</w:t>
      </w:r>
      <w:proofErr w:type="gramStart"/>
      <w:r>
        <w:rPr>
          <w:rFonts w:ascii="Arial" w:hAnsi="Arial" w:cs="Arial"/>
          <w:sz w:val="24"/>
          <w:szCs w:val="24"/>
        </w:rPr>
        <w:t>)в</w:t>
      </w:r>
      <w:proofErr w:type="gramEnd"/>
      <w:r>
        <w:rPr>
          <w:rFonts w:ascii="Arial" w:hAnsi="Arial" w:cs="Arial"/>
          <w:sz w:val="24"/>
          <w:szCs w:val="24"/>
        </w:rPr>
        <w:t xml:space="preserve"> лице: ____________________________________________________________________,</w:t>
      </w:r>
    </w:p>
    <w:p w:rsidR="004F7C70" w:rsidRDefault="004F7C70" w:rsidP="004F7C70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(Ф.И.О.)</w:t>
      </w:r>
    </w:p>
    <w:p w:rsidR="004F7C70" w:rsidRDefault="004F7C70" w:rsidP="004F7C70">
      <w:pPr>
        <w:pStyle w:val="ConsPlusNormal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действующего</w:t>
      </w:r>
      <w:proofErr w:type="gramEnd"/>
      <w:r>
        <w:rPr>
          <w:rFonts w:ascii="Arial" w:hAnsi="Arial" w:cs="Arial"/>
          <w:sz w:val="24"/>
          <w:szCs w:val="24"/>
        </w:rPr>
        <w:t xml:space="preserve"> на основании ____________________________________________________________________,</w:t>
      </w:r>
    </w:p>
    <w:p w:rsidR="004F7C70" w:rsidRDefault="004F7C70" w:rsidP="004F7C70">
      <w:pPr>
        <w:pStyle w:val="ConsPlusNormal"/>
        <w:spacing w:before="240"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 одной стороны, и бюджетное (автономное учреждение)___________________ </w:t>
      </w:r>
    </w:p>
    <w:p w:rsidR="004F7C70" w:rsidRDefault="004F7C70" w:rsidP="004F7C70">
      <w:pPr>
        <w:pStyle w:val="ConsPlusNormal"/>
        <w:spacing w:before="240"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____________________________________________________________________</w:t>
      </w:r>
    </w:p>
    <w:p w:rsidR="004F7C70" w:rsidRDefault="004F7C70" w:rsidP="004F7C70">
      <w:pPr>
        <w:pStyle w:val="ConsPlusNormal"/>
        <w:spacing w:before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(далее - Учреждение) в лице руководителя ____________________________________________________________________</w:t>
      </w:r>
    </w:p>
    <w:p w:rsidR="004F7C70" w:rsidRDefault="004F7C70" w:rsidP="004F7C70">
      <w:pPr>
        <w:pStyle w:val="ConsPlusNormal"/>
        <w:ind w:left="424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(Ф.И.О.)</w:t>
      </w:r>
    </w:p>
    <w:p w:rsidR="004F7C70" w:rsidRDefault="004F7C70" w:rsidP="004F7C70">
      <w:pPr>
        <w:pStyle w:val="ConsPlusNormal"/>
        <w:spacing w:before="24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действующего</w:t>
      </w:r>
      <w:proofErr w:type="gramEnd"/>
      <w:r>
        <w:rPr>
          <w:rFonts w:ascii="Arial" w:hAnsi="Arial" w:cs="Arial"/>
          <w:sz w:val="24"/>
          <w:szCs w:val="24"/>
        </w:rPr>
        <w:t xml:space="preserve"> на основании ____________________________________________________________________,</w:t>
      </w:r>
    </w:p>
    <w:p w:rsidR="004F7C70" w:rsidRDefault="004F7C70" w:rsidP="004F7C70">
      <w:pPr>
        <w:pStyle w:val="ConsPlusNormal"/>
        <w:spacing w:before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  другой  стороны,  вместе  именуемые   "Стороны",   заключили   настоящее </w:t>
      </w:r>
    </w:p>
    <w:p w:rsidR="004F7C70" w:rsidRDefault="004F7C70" w:rsidP="004F7C70">
      <w:pPr>
        <w:pStyle w:val="ConsPlusNormal"/>
        <w:spacing w:before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Соглашение о нижеследующем:</w:t>
      </w:r>
    </w:p>
    <w:p w:rsidR="004F7C70" w:rsidRDefault="004F7C70" w:rsidP="004F7C70">
      <w:pPr>
        <w:pStyle w:val="ConsPlusNormal"/>
        <w:spacing w:before="240"/>
        <w:jc w:val="both"/>
        <w:rPr>
          <w:rFonts w:ascii="Arial" w:hAnsi="Arial" w:cs="Arial"/>
          <w:sz w:val="24"/>
          <w:szCs w:val="24"/>
        </w:rPr>
      </w:pPr>
    </w:p>
    <w:p w:rsidR="004F7C70" w:rsidRDefault="004F7C70" w:rsidP="004F7C70">
      <w:pPr>
        <w:pStyle w:val="ConsPlusNormal"/>
        <w:numPr>
          <w:ilvl w:val="0"/>
          <w:numId w:val="1"/>
        </w:num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Предмет Соглашения</w:t>
      </w:r>
    </w:p>
    <w:p w:rsidR="004F7C70" w:rsidRDefault="004F7C70" w:rsidP="004F7C7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F7C70" w:rsidRDefault="004F7C70" w:rsidP="004F7C70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1.1.</w:t>
      </w:r>
      <w:r>
        <w:rPr>
          <w:rFonts w:ascii="Arial" w:hAnsi="Arial" w:cs="Arial"/>
          <w:sz w:val="24"/>
          <w:szCs w:val="24"/>
        </w:rPr>
        <w:tab/>
        <w:t>Предметом настоящего Соглашения является определение порядка и условий предоставления Учредителем Учреждению субсидии на финансовое обеспечение выполнения муниципального задания (далее - Субсидия) из бюджета городского округа Люберцы Московской области (далее – бюджет городского округа Люберцы) в 20__ - 20___ гг.</w:t>
      </w:r>
    </w:p>
    <w:p w:rsidR="004F7C70" w:rsidRDefault="004F7C70" w:rsidP="004F7C70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</w:t>
      </w:r>
      <w:r>
        <w:rPr>
          <w:rFonts w:ascii="Arial" w:hAnsi="Arial" w:cs="Arial"/>
          <w:sz w:val="24"/>
          <w:szCs w:val="24"/>
        </w:rPr>
        <w:tab/>
        <w:t>Субсидия предоставляется Учреждению на оказание муниципальных услуг (выполнение работ), установленных в муниципальном задании.</w:t>
      </w:r>
    </w:p>
    <w:p w:rsidR="004F7C70" w:rsidRDefault="004F7C70" w:rsidP="004F7C70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</w:t>
      </w:r>
      <w:r>
        <w:rPr>
          <w:rFonts w:ascii="Arial" w:hAnsi="Arial" w:cs="Arial"/>
          <w:sz w:val="24"/>
          <w:szCs w:val="24"/>
        </w:rPr>
        <w:tab/>
        <w:t>Субсидия предоставляется в пределах лимитов бюджетных обязательств, доведенных Учредителю, как получателю средств бюджета городского округа Люберцы в следующем размере:</w:t>
      </w:r>
    </w:p>
    <w:p w:rsidR="004F7C70" w:rsidRDefault="004F7C70" w:rsidP="004F7C70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 20__ году</w:t>
      </w:r>
      <w:proofErr w:type="gramStart"/>
      <w:r>
        <w:rPr>
          <w:rFonts w:ascii="Arial" w:hAnsi="Arial" w:cs="Arial"/>
          <w:sz w:val="24"/>
          <w:szCs w:val="24"/>
        </w:rPr>
        <w:t xml:space="preserve"> ________(__________________) </w:t>
      </w:r>
      <w:proofErr w:type="gramEnd"/>
      <w:r>
        <w:rPr>
          <w:rFonts w:ascii="Arial" w:hAnsi="Arial" w:cs="Arial"/>
          <w:sz w:val="24"/>
          <w:szCs w:val="24"/>
        </w:rPr>
        <w:t>рублей;</w:t>
      </w:r>
    </w:p>
    <w:p w:rsidR="004F7C70" w:rsidRDefault="004F7C70" w:rsidP="004F7C70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(сумма прописью)      </w:t>
      </w:r>
    </w:p>
    <w:p w:rsidR="004F7C70" w:rsidRDefault="004F7C70" w:rsidP="004F7C70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 20__ году</w:t>
      </w:r>
      <w:proofErr w:type="gramStart"/>
      <w:r>
        <w:rPr>
          <w:rFonts w:ascii="Arial" w:hAnsi="Arial" w:cs="Arial"/>
          <w:sz w:val="24"/>
          <w:szCs w:val="24"/>
        </w:rPr>
        <w:t xml:space="preserve"> ________(__________________) </w:t>
      </w:r>
      <w:proofErr w:type="gramEnd"/>
      <w:r>
        <w:rPr>
          <w:rFonts w:ascii="Arial" w:hAnsi="Arial" w:cs="Arial"/>
          <w:sz w:val="24"/>
          <w:szCs w:val="24"/>
        </w:rPr>
        <w:t>рублей;</w:t>
      </w:r>
    </w:p>
    <w:p w:rsidR="004F7C70" w:rsidRDefault="004F7C70" w:rsidP="004F7C70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(сумма прописью)      </w:t>
      </w:r>
    </w:p>
    <w:p w:rsidR="004F7C70" w:rsidRDefault="004F7C70" w:rsidP="004F7C70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 20__ году</w:t>
      </w:r>
      <w:proofErr w:type="gramStart"/>
      <w:r>
        <w:rPr>
          <w:rFonts w:ascii="Arial" w:hAnsi="Arial" w:cs="Arial"/>
          <w:sz w:val="24"/>
          <w:szCs w:val="24"/>
        </w:rPr>
        <w:t xml:space="preserve"> ________(__________________) </w:t>
      </w:r>
      <w:proofErr w:type="gramEnd"/>
      <w:r>
        <w:rPr>
          <w:rFonts w:ascii="Arial" w:hAnsi="Arial" w:cs="Arial"/>
          <w:sz w:val="24"/>
          <w:szCs w:val="24"/>
        </w:rPr>
        <w:t>рублей.</w:t>
      </w:r>
    </w:p>
    <w:p w:rsidR="004F7C70" w:rsidRDefault="004F7C70" w:rsidP="004F7C70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(сумма прописью)      </w:t>
      </w:r>
    </w:p>
    <w:p w:rsidR="004F7C70" w:rsidRDefault="004F7C70" w:rsidP="004F7C7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F7C70" w:rsidRDefault="004F7C70" w:rsidP="004F7C70">
      <w:pPr>
        <w:pStyle w:val="ConsPlusNormal"/>
        <w:numPr>
          <w:ilvl w:val="0"/>
          <w:numId w:val="1"/>
        </w:num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Права и обязанности Сторон</w:t>
      </w:r>
    </w:p>
    <w:p w:rsidR="004F7C70" w:rsidRDefault="004F7C70" w:rsidP="004F7C70">
      <w:pPr>
        <w:pStyle w:val="ConsPlusNormal"/>
        <w:ind w:left="360"/>
        <w:rPr>
          <w:rFonts w:ascii="Arial" w:hAnsi="Arial" w:cs="Arial"/>
          <w:sz w:val="24"/>
          <w:szCs w:val="24"/>
        </w:rPr>
      </w:pPr>
    </w:p>
    <w:p w:rsidR="004F7C70" w:rsidRDefault="004F7C70" w:rsidP="004F7C70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</w:t>
      </w:r>
      <w:r>
        <w:rPr>
          <w:rFonts w:ascii="Arial" w:hAnsi="Arial" w:cs="Arial"/>
          <w:sz w:val="24"/>
          <w:szCs w:val="24"/>
        </w:rPr>
        <w:tab/>
        <w:t>Учредитель обязуется:</w:t>
      </w:r>
    </w:p>
    <w:p w:rsidR="004F7C70" w:rsidRDefault="004F7C70" w:rsidP="004F7C70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2.1.1</w:t>
      </w:r>
      <w:proofErr w:type="gramStart"/>
      <w:r>
        <w:rPr>
          <w:rFonts w:ascii="Arial" w:hAnsi="Arial" w:cs="Arial"/>
          <w:sz w:val="24"/>
          <w:szCs w:val="24"/>
        </w:rPr>
        <w:tab/>
        <w:t>О</w:t>
      </w:r>
      <w:proofErr w:type="gramEnd"/>
      <w:r>
        <w:rPr>
          <w:rFonts w:ascii="Arial" w:hAnsi="Arial" w:cs="Arial"/>
          <w:sz w:val="24"/>
          <w:szCs w:val="24"/>
        </w:rPr>
        <w:t xml:space="preserve">пределять размер Субсидии в соответствии с показателями муниципального задания на основании нормативных затрат на оказание муниципальных услуг с применением базовых нормативов затрат и корректирующих коэффициентов к </w:t>
      </w:r>
      <w:r>
        <w:rPr>
          <w:rFonts w:ascii="Arial" w:hAnsi="Arial" w:cs="Arial"/>
          <w:sz w:val="24"/>
          <w:szCs w:val="24"/>
        </w:rPr>
        <w:lastRenderedPageBreak/>
        <w:t>базовым нормативам затрат и нормативных затрат (затрат) на выполнение работ;</w:t>
      </w:r>
    </w:p>
    <w:p w:rsidR="004F7C70" w:rsidRDefault="004F7C70" w:rsidP="004F7C70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2.1.2.</w:t>
      </w:r>
      <w:r>
        <w:rPr>
          <w:rFonts w:ascii="Arial" w:hAnsi="Arial" w:cs="Arial"/>
          <w:sz w:val="24"/>
          <w:szCs w:val="24"/>
        </w:rPr>
        <w:tab/>
        <w:t>Рассматривать предложения Учреждения по вопросам, связанным с исполнением настоящего Соглашения и сообщать о результатах рассмотрения в срок не более 1 месяца со дня указанных предложений.</w:t>
      </w:r>
    </w:p>
    <w:p w:rsidR="004F7C70" w:rsidRDefault="004F7C70" w:rsidP="004F7C70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2.1.3.</w:t>
      </w:r>
      <w:r>
        <w:rPr>
          <w:rFonts w:ascii="Arial" w:hAnsi="Arial" w:cs="Arial"/>
          <w:sz w:val="24"/>
          <w:szCs w:val="24"/>
        </w:rPr>
        <w:tab/>
        <w:t>Предоставлять Учреждению Субсидию в 20___ году в соответствии с графиком и сроками согласно Приложению 1являющимся неотъемлемой частью настоящего Соглашения.</w:t>
      </w:r>
    </w:p>
    <w:p w:rsidR="004F7C70" w:rsidRDefault="004F7C70" w:rsidP="004F7C70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2.1.4.</w:t>
      </w:r>
      <w:r>
        <w:rPr>
          <w:rFonts w:ascii="Arial" w:hAnsi="Arial" w:cs="Arial"/>
          <w:sz w:val="24"/>
          <w:szCs w:val="24"/>
        </w:rPr>
        <w:tab/>
        <w:t>Производить перерасчет размера субсидии в течени</w:t>
      </w:r>
      <w:proofErr w:type="gramStart"/>
      <w:r>
        <w:rPr>
          <w:rFonts w:ascii="Arial" w:hAnsi="Arial" w:cs="Arial"/>
          <w:sz w:val="24"/>
          <w:szCs w:val="24"/>
        </w:rPr>
        <w:t>и</w:t>
      </w:r>
      <w:proofErr w:type="gramEnd"/>
      <w:r>
        <w:rPr>
          <w:rFonts w:ascii="Arial" w:hAnsi="Arial" w:cs="Arial"/>
          <w:sz w:val="24"/>
          <w:szCs w:val="24"/>
        </w:rPr>
        <w:t xml:space="preserve"> года, если фактический объем муниципальных услуг, оказанных Учреждением больше (меньше) запланированного объема в части одной или нескольких муниципальных услуг, перечисленных в муниципальном задании.</w:t>
      </w:r>
    </w:p>
    <w:p w:rsidR="004F7C70" w:rsidRDefault="004F7C70" w:rsidP="004F7C70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2.1.5. Не позднее 5-ти рабочих дней с момента осуществления перерасчета выдать Учреждению измененное в части объемных показателей муниципальное задание и заключить с Учреждением дополнительное Соглашение с измененным размером субсидии.</w:t>
      </w:r>
    </w:p>
    <w:p w:rsidR="004F7C70" w:rsidRDefault="004F7C70" w:rsidP="004F7C70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2.1.6.</w:t>
      </w:r>
      <w:r>
        <w:rPr>
          <w:rFonts w:ascii="Arial" w:hAnsi="Arial" w:cs="Arial"/>
          <w:sz w:val="24"/>
          <w:szCs w:val="24"/>
        </w:rPr>
        <w:tab/>
        <w:t>В рамках персонифицированного учета определять запланированный объем муниципальных услуг, подлежащих оказанию Учреждением в первом полугодии (в случае применения персонифицированного учета).</w:t>
      </w:r>
    </w:p>
    <w:p w:rsidR="004F7C70" w:rsidRDefault="004F7C70" w:rsidP="004F7C70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2.1.7.</w:t>
      </w:r>
      <w:r>
        <w:rPr>
          <w:rFonts w:ascii="Arial" w:hAnsi="Arial" w:cs="Arial"/>
          <w:sz w:val="24"/>
          <w:szCs w:val="24"/>
        </w:rPr>
        <w:tab/>
        <w:t xml:space="preserve">Осуществлять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выполнением Учреждением условий предоставления Субсидии.</w:t>
      </w:r>
    </w:p>
    <w:p w:rsidR="004F7C70" w:rsidRDefault="004F7C70" w:rsidP="004F7C70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</w:t>
      </w:r>
      <w:r>
        <w:rPr>
          <w:rFonts w:ascii="Arial" w:hAnsi="Arial" w:cs="Arial"/>
          <w:sz w:val="24"/>
          <w:szCs w:val="24"/>
        </w:rPr>
        <w:tab/>
        <w:t>Учредитель вправе:</w:t>
      </w:r>
    </w:p>
    <w:p w:rsidR="004F7C70" w:rsidRDefault="004F7C70" w:rsidP="004F7C70">
      <w:pPr>
        <w:pStyle w:val="ConsPlusNormal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2.2.1.</w:t>
      </w:r>
      <w:r>
        <w:rPr>
          <w:rFonts w:ascii="Arial" w:hAnsi="Arial" w:cs="Arial"/>
          <w:sz w:val="24"/>
          <w:szCs w:val="24"/>
        </w:rPr>
        <w:tab/>
        <w:t>Изменять размер, предоставляемой в соответствии с настоящим Соглашением Субсидии, в случае изменения в муниципальном задании показателей, характеризующих объем (содержание) оказываемых муниципальных услуг (выполняемых работ);</w:t>
      </w:r>
    </w:p>
    <w:p w:rsidR="004F7C70" w:rsidRDefault="004F7C70" w:rsidP="004F7C70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2.2.2.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В рамках персонифицированного учета, не позднее 5-ти рабочих дней с момента окончания первого полугодия и не позднее пятого декабря текущего года, может произвести перерасчет размера Субсидии, если фактический объем муниципальных услуг, оказанных Учреждением в рамках персонифицированного финансирования, больше (меньше) запланированного объема в части одной или нескольких муниципальных услуг, перечисленных в муниципальном задании (в случае применения персонифицированного учета).</w:t>
      </w:r>
      <w:proofErr w:type="gramEnd"/>
    </w:p>
    <w:p w:rsidR="004F7C70" w:rsidRDefault="004F7C70" w:rsidP="004F7C70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2.2.3. </w:t>
      </w:r>
      <w:proofErr w:type="gramStart"/>
      <w:r>
        <w:rPr>
          <w:rFonts w:ascii="Arial" w:hAnsi="Arial" w:cs="Arial"/>
          <w:sz w:val="24"/>
          <w:szCs w:val="24"/>
        </w:rPr>
        <w:t>Без соответствующего изменения показателей, характеризующих объем муниципальных услуг (работ), установленных в  задании, в случае внесения изменений в нормативные затраты в связи с изменением размеров выплат работникам (отдельным категориям работников) Учреждения, непосредственно связанных с оказанием муниципальной услуги (выполнением работы), иных выплат, связанных с оказанием муниципальной услуги (выполнением работы), приводящих к изменению объема финансового обеспечения выполнения муниципального задания, вследствие принятия нормативных правовых</w:t>
      </w:r>
      <w:proofErr w:type="gramEnd"/>
      <w:r>
        <w:rPr>
          <w:rFonts w:ascii="Arial" w:hAnsi="Arial" w:cs="Arial"/>
          <w:sz w:val="24"/>
          <w:szCs w:val="24"/>
        </w:rPr>
        <w:t xml:space="preserve"> актов городского округа Люберцы, Российской Федерации и Московской области.</w:t>
      </w:r>
    </w:p>
    <w:p w:rsidR="004F7C70" w:rsidRDefault="004F7C70" w:rsidP="004F7C70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2.2.4. Направлять Учреждению расчет средств Субсидии, подлежащий возврату в бюджет городского округ Люберцы на 1 января года, следующего за годом предоставления Субсидии. </w:t>
      </w:r>
    </w:p>
    <w:p w:rsidR="004F7C70" w:rsidRDefault="004F7C70" w:rsidP="004F7C70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2.2.5. Выполнять иные обязательства, установленные бюджетным законодательством.</w:t>
      </w:r>
    </w:p>
    <w:p w:rsidR="004F7C70" w:rsidRDefault="004F7C70" w:rsidP="004F7C70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 Учреждение обязуется:</w:t>
      </w:r>
    </w:p>
    <w:p w:rsidR="004F7C70" w:rsidRDefault="004F7C70" w:rsidP="004F7C70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2.3.1. Осуществлять использование Субсидии в целях оказания муниципальных услуг (выполнения работ) в соответствии с требованиями к качеству и (или) объему (содержанию), порядку оказания муниципальных услуг (выполнения работ), определенными в муниципальном задании.</w:t>
      </w:r>
    </w:p>
    <w:p w:rsidR="004F7C70" w:rsidRDefault="004F7C70" w:rsidP="004F7C70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2.3.2. Своевременно информировать Учредителя об изменении условий оказания муниципальных услуг (выполнения работ), которые могут повлиять на изменение размера </w:t>
      </w:r>
      <w:r>
        <w:rPr>
          <w:rFonts w:ascii="Arial" w:hAnsi="Arial" w:cs="Arial"/>
          <w:sz w:val="24"/>
          <w:szCs w:val="24"/>
        </w:rPr>
        <w:lastRenderedPageBreak/>
        <w:t>Субсидии.</w:t>
      </w:r>
    </w:p>
    <w:p w:rsidR="004F7C70" w:rsidRDefault="004F7C70" w:rsidP="004F7C7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2.3.3. Осуществлять возврат средств Субсидии в бюджет городского округа Люберцы, в сроки, установленные Учредителем, в случае если отчетные показатели объема или качества предоставляемых услуг меньше показателей, установленных в муниципальном задании (с учетом допустимых (возможных) отклонений) в соответствии с расчетом Учредителя.</w:t>
      </w:r>
    </w:p>
    <w:p w:rsidR="004F7C70" w:rsidRDefault="004F7C70" w:rsidP="004F7C70">
      <w:pPr>
        <w:pStyle w:val="ConsPlusNormal"/>
        <w:ind w:firstLine="360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2.3.4. Предоставлять по запросу Учредителя и в установленные им сроки информацию, документы и материалы, необходимые для проведения проверок исполнения условий настоящего Соглашения или иных контрольных мероприятий.</w:t>
      </w:r>
    </w:p>
    <w:p w:rsidR="004F7C70" w:rsidRDefault="004F7C70" w:rsidP="004F7C70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2.3.5. Выполнять иные обязательства, установленные бюджетным законодательством.</w:t>
      </w:r>
    </w:p>
    <w:p w:rsidR="004F7C70" w:rsidRDefault="004F7C70" w:rsidP="004F7C70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 Учреждение вправе:</w:t>
      </w:r>
    </w:p>
    <w:p w:rsidR="004F7C70" w:rsidRDefault="004F7C70" w:rsidP="004F7C70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2.4.1. Учреждение вправе обращаться к Учредителю с предложением об изменении размера Субсидии, в связи с изменением в муниципальном задании показателей объема (содержания) оказываемых муниципальных услуг (выполняемых работ) и (или) показателей качества.</w:t>
      </w:r>
    </w:p>
    <w:p w:rsidR="004F7C70" w:rsidRDefault="004F7C70" w:rsidP="004F7C70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2.4.2. Направлять неиспользованный остаток Субсидии, образовавшийся на 01 января года, следующего за отчетным на осуществление расходов в соответствии с планом финансово-хозяйственной деятельности для достижения целей предусмотренных уставом Учреждения, за исключением средств Субсидии, подлежащих возврату в бюджет городского округа Люберцы в соответствии с пунктом 2.3.3.</w:t>
      </w:r>
    </w:p>
    <w:p w:rsidR="004F7C70" w:rsidRDefault="004F7C70" w:rsidP="004F7C70">
      <w:pPr>
        <w:pStyle w:val="ConsPlusNormal"/>
        <w:numPr>
          <w:ilvl w:val="0"/>
          <w:numId w:val="1"/>
        </w:numPr>
        <w:spacing w:before="1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Ответственность Сторон</w:t>
      </w:r>
    </w:p>
    <w:p w:rsidR="004F7C70" w:rsidRDefault="004F7C70" w:rsidP="004F7C70">
      <w:pPr>
        <w:pStyle w:val="ConsPlusNormal"/>
        <w:spacing w:before="120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 В случае неисполнения или ненадлежащего исполнения обязательств, определенных настоящим Соглашением, Стороны несут ответственность в соответствии с законодательством Российской Федерации.</w:t>
      </w:r>
    </w:p>
    <w:p w:rsidR="004F7C70" w:rsidRDefault="004F7C70" w:rsidP="004F7C7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F7C70" w:rsidRDefault="004F7C70" w:rsidP="004F7C70">
      <w:pPr>
        <w:pStyle w:val="ConsPlusNormal"/>
        <w:numPr>
          <w:ilvl w:val="0"/>
          <w:numId w:val="1"/>
        </w:num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Срок действия Соглашения</w:t>
      </w:r>
    </w:p>
    <w:p w:rsidR="004F7C70" w:rsidRDefault="004F7C70" w:rsidP="004F7C7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F7C70" w:rsidRDefault="004F7C70" w:rsidP="004F7C70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4.1. Настоящее Соглашение вступает в силу </w:t>
      </w:r>
      <w:proofErr w:type="gramStart"/>
      <w:r>
        <w:rPr>
          <w:rFonts w:ascii="Arial" w:hAnsi="Arial" w:cs="Arial"/>
          <w:sz w:val="24"/>
          <w:szCs w:val="24"/>
        </w:rPr>
        <w:t>с даты подписания</w:t>
      </w:r>
      <w:proofErr w:type="gramEnd"/>
      <w:r>
        <w:rPr>
          <w:rFonts w:ascii="Arial" w:hAnsi="Arial" w:cs="Arial"/>
          <w:sz w:val="24"/>
          <w:szCs w:val="24"/>
        </w:rPr>
        <w:t xml:space="preserve"> обеими Сторонами и действует до «____»_________ 20___ года.</w:t>
      </w:r>
    </w:p>
    <w:p w:rsidR="004F7C70" w:rsidRDefault="004F7C70" w:rsidP="004F7C7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F7C70" w:rsidRDefault="004F7C70" w:rsidP="004F7C70">
      <w:pPr>
        <w:pStyle w:val="ConsPlusNormal"/>
        <w:numPr>
          <w:ilvl w:val="0"/>
          <w:numId w:val="1"/>
        </w:num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Заключительные положения</w:t>
      </w:r>
    </w:p>
    <w:p w:rsidR="004F7C70" w:rsidRDefault="004F7C70" w:rsidP="004F7C70">
      <w:pPr>
        <w:pStyle w:val="ConsPlusNormal"/>
        <w:spacing w:before="120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5.1. 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4F7C70" w:rsidRDefault="004F7C70" w:rsidP="004F7C70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5.2. Расторжение настоящего Соглашения осуществляется и оформляется в виде соглашения о расторжении настоящего Соглашения.</w:t>
      </w:r>
    </w:p>
    <w:p w:rsidR="004F7C70" w:rsidRDefault="004F7C70" w:rsidP="004F7C70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5.3. 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4F7C70" w:rsidRDefault="004F7C70" w:rsidP="004F7C70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5.4. Настоящее Соглашение составлено в двух экземплярах, имеющих одинаковую юридическую силу, включая Приложение по одному экземпляру для каждой Стороны Соглашения.</w:t>
      </w:r>
    </w:p>
    <w:p w:rsidR="004F7C70" w:rsidRDefault="004F7C70" w:rsidP="004F7C7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F7C70" w:rsidRDefault="004F7C70" w:rsidP="004F7C70">
      <w:pPr>
        <w:pStyle w:val="ConsPlusNormal"/>
        <w:numPr>
          <w:ilvl w:val="0"/>
          <w:numId w:val="1"/>
        </w:num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Платежные реквизиты Сторон</w:t>
      </w:r>
    </w:p>
    <w:p w:rsidR="004F7C70" w:rsidRDefault="004F7C70" w:rsidP="004F7C7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F7C70" w:rsidRDefault="004F7C70" w:rsidP="004F7C70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Главный распорядитель:    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Учреждение:</w:t>
      </w:r>
    </w:p>
    <w:tbl>
      <w:tblPr>
        <w:tblW w:w="0" w:type="auto"/>
        <w:tblBorders>
          <w:insideH w:val="single" w:sz="4" w:space="0" w:color="000000"/>
        </w:tblBorders>
        <w:tblLook w:val="00A0" w:firstRow="1" w:lastRow="0" w:firstColumn="1" w:lastColumn="0" w:noHBand="0" w:noVBand="0"/>
      </w:tblPr>
      <w:tblGrid>
        <w:gridCol w:w="4644"/>
        <w:gridCol w:w="4644"/>
      </w:tblGrid>
      <w:tr w:rsidR="004F7C70" w:rsidTr="004F7C70">
        <w:trPr>
          <w:trHeight w:val="2000"/>
        </w:trPr>
        <w:tc>
          <w:tcPr>
            <w:tcW w:w="4644" w:type="dxa"/>
          </w:tcPr>
          <w:p w:rsidR="004F7C70" w:rsidRDefault="004F7C7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Место нахождения</w:t>
            </w:r>
          </w:p>
          <w:p w:rsidR="004F7C70" w:rsidRDefault="004F7C7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ИНН/КПП</w:t>
            </w:r>
          </w:p>
          <w:p w:rsidR="004F7C70" w:rsidRDefault="004F7C7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Банковские реквизиты</w:t>
            </w:r>
          </w:p>
          <w:p w:rsidR="004F7C70" w:rsidRDefault="004F7C7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БИК                                  </w:t>
            </w:r>
          </w:p>
          <w:p w:rsidR="004F7C70" w:rsidRDefault="004F7C7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р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/с                                  </w:t>
            </w:r>
          </w:p>
          <w:p w:rsidR="004F7C70" w:rsidRDefault="004F7C7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л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/с                 </w:t>
            </w:r>
          </w:p>
          <w:p w:rsidR="004F7C70" w:rsidRDefault="004F7C7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4" w:type="dxa"/>
            <w:hideMark/>
          </w:tcPr>
          <w:p w:rsidR="004F7C70" w:rsidRDefault="004F7C70">
            <w:pPr>
              <w:pStyle w:val="ConsPlusNormal"/>
              <w:ind w:left="102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Место нахождения</w:t>
            </w:r>
          </w:p>
          <w:p w:rsidR="004F7C70" w:rsidRDefault="004F7C70">
            <w:pPr>
              <w:pStyle w:val="ConsPlusNormal"/>
              <w:ind w:left="102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ИНН/КПП</w:t>
            </w:r>
          </w:p>
          <w:p w:rsidR="004F7C70" w:rsidRDefault="004F7C70">
            <w:pPr>
              <w:pStyle w:val="ConsPlusNormal"/>
              <w:ind w:left="102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Банковские реквизиты</w:t>
            </w:r>
          </w:p>
          <w:p w:rsidR="004F7C70" w:rsidRDefault="004F7C70">
            <w:pPr>
              <w:pStyle w:val="ConsPlusNormal"/>
              <w:ind w:left="102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БИК                                  </w:t>
            </w:r>
          </w:p>
          <w:p w:rsidR="004F7C70" w:rsidRDefault="004F7C70">
            <w:pPr>
              <w:pStyle w:val="ConsPlusNormal"/>
              <w:ind w:left="1026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р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/с                                  </w:t>
            </w:r>
          </w:p>
          <w:p w:rsidR="004F7C70" w:rsidRDefault="004F7C70">
            <w:pPr>
              <w:pStyle w:val="ConsPlusNormal"/>
              <w:ind w:left="1026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л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/с</w:t>
            </w:r>
          </w:p>
        </w:tc>
      </w:tr>
    </w:tbl>
    <w:p w:rsidR="004F7C70" w:rsidRDefault="004F7C70" w:rsidP="004F7C70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___________/___________/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____________/___________/</w:t>
      </w:r>
    </w:p>
    <w:p w:rsidR="004F7C70" w:rsidRDefault="004F7C70" w:rsidP="004F7C70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М.П.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М.П.</w:t>
      </w:r>
    </w:p>
    <w:p w:rsidR="004F7C70" w:rsidRDefault="004F7C70" w:rsidP="004F7C7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F7C70" w:rsidRDefault="004F7C70" w:rsidP="004F7C70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Согласовано:</w:t>
      </w:r>
    </w:p>
    <w:p w:rsidR="004F7C70" w:rsidRDefault="004F7C70" w:rsidP="004F7C70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____________/___________/</w:t>
      </w:r>
    </w:p>
    <w:p w:rsidR="004F7C70" w:rsidRDefault="004F7C70" w:rsidP="004F7C70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М.П.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4F7C70" w:rsidRDefault="004F7C70" w:rsidP="004F7C70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  <w:sectPr w:rsidR="004F7C70">
          <w:pgSz w:w="11905" w:h="16838"/>
          <w:pgMar w:top="1134" w:right="567" w:bottom="1134" w:left="1134" w:header="0" w:footer="0" w:gutter="0"/>
          <w:cols w:space="720"/>
        </w:sectPr>
      </w:pPr>
    </w:p>
    <w:p w:rsidR="004F7C70" w:rsidRDefault="004F7C70" w:rsidP="004F7C70">
      <w:pPr>
        <w:pStyle w:val="ConsPlusNormal"/>
        <w:ind w:left="-284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</w:t>
      </w:r>
      <w:proofErr w:type="gramStart"/>
      <w:r>
        <w:rPr>
          <w:rFonts w:ascii="Arial" w:hAnsi="Arial" w:cs="Arial"/>
          <w:sz w:val="24"/>
          <w:szCs w:val="24"/>
        </w:rPr>
        <w:t>1</w:t>
      </w:r>
      <w:proofErr w:type="gramEnd"/>
    </w:p>
    <w:p w:rsidR="004F7C70" w:rsidRDefault="004F7C70" w:rsidP="004F7C70">
      <w:pPr>
        <w:pStyle w:val="ConsPlusNormal"/>
        <w:ind w:left="-284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Соглашению </w:t>
      </w:r>
      <w:r>
        <w:rPr>
          <w:rFonts w:ascii="Arial" w:hAnsi="Arial" w:cs="Arial"/>
          <w:bCs/>
          <w:sz w:val="24"/>
          <w:szCs w:val="24"/>
        </w:rPr>
        <w:t>о порядке и условиях предоставления субсидии на выполнения муниципального задания на оказание муниципальных услуг (выполнение работ) муниципальными бюджетными и автономными учреждениями муниципального образования городской округ Люберцы Московской области</w:t>
      </w:r>
    </w:p>
    <w:p w:rsidR="004F7C70" w:rsidRDefault="004F7C70" w:rsidP="004F7C70">
      <w:pPr>
        <w:pStyle w:val="ConsPlusNormal"/>
        <w:ind w:left="-284"/>
        <w:rPr>
          <w:rFonts w:ascii="Arial" w:hAnsi="Arial" w:cs="Arial"/>
          <w:sz w:val="24"/>
          <w:szCs w:val="24"/>
        </w:rPr>
      </w:pPr>
    </w:p>
    <w:tbl>
      <w:tblPr>
        <w:tblW w:w="15090" w:type="dxa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90"/>
        <w:gridCol w:w="1240"/>
        <w:gridCol w:w="1133"/>
        <w:gridCol w:w="850"/>
        <w:gridCol w:w="851"/>
        <w:gridCol w:w="708"/>
        <w:gridCol w:w="743"/>
        <w:gridCol w:w="108"/>
        <w:gridCol w:w="128"/>
        <w:gridCol w:w="864"/>
        <w:gridCol w:w="128"/>
        <w:gridCol w:w="361"/>
        <w:gridCol w:w="362"/>
        <w:gridCol w:w="361"/>
        <w:gridCol w:w="207"/>
        <w:gridCol w:w="154"/>
        <w:gridCol w:w="456"/>
        <w:gridCol w:w="240"/>
        <w:gridCol w:w="121"/>
        <w:gridCol w:w="361"/>
        <w:gridCol w:w="369"/>
        <w:gridCol w:w="303"/>
        <w:gridCol w:w="510"/>
        <w:gridCol w:w="37"/>
        <w:gridCol w:w="991"/>
        <w:gridCol w:w="709"/>
        <w:gridCol w:w="1109"/>
        <w:gridCol w:w="696"/>
      </w:tblGrid>
      <w:tr w:rsidR="004F7C70" w:rsidTr="004F7C70">
        <w:trPr>
          <w:gridAfter w:val="1"/>
          <w:wAfter w:w="696" w:type="dxa"/>
          <w:trHeight w:val="20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1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4F7C70" w:rsidRDefault="004F7C70">
            <w:pPr>
              <w:pStyle w:val="1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Вид субсидии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1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4F7C70" w:rsidRDefault="004F7C70">
            <w:pPr>
              <w:pStyle w:val="1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1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4F7C70" w:rsidRDefault="004F7C70">
            <w:pPr>
              <w:pStyle w:val="1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Сумма по Соглашению      (рубли)</w:t>
            </w:r>
          </w:p>
        </w:tc>
        <w:tc>
          <w:tcPr>
            <w:tcW w:w="9923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C70" w:rsidRDefault="004F7C70">
            <w:pPr>
              <w:pStyle w:val="1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Сумма предоставления в месяц (рубли)</w:t>
            </w:r>
          </w:p>
        </w:tc>
        <w:tc>
          <w:tcPr>
            <w:tcW w:w="1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1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4F7C70" w:rsidRDefault="004F7C70">
            <w:pPr>
              <w:pStyle w:val="1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Сроки предоставления**</w:t>
            </w:r>
          </w:p>
        </w:tc>
      </w:tr>
      <w:tr w:rsidR="004F7C70" w:rsidTr="004F7C70">
        <w:trPr>
          <w:gridAfter w:val="1"/>
          <w:wAfter w:w="696" w:type="dxa"/>
          <w:cantSplit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C70" w:rsidRDefault="004F7C70">
            <w:pPr>
              <w:spacing w:after="0" w:line="240" w:lineRule="auto"/>
              <w:rPr>
                <w:rFonts w:ascii="Arial" w:eastAsiaTheme="majorEastAsia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C70" w:rsidRDefault="004F7C70">
            <w:pPr>
              <w:spacing w:after="0" w:line="240" w:lineRule="auto"/>
              <w:rPr>
                <w:rFonts w:ascii="Arial" w:eastAsiaTheme="majorEastAsia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C70" w:rsidRDefault="004F7C70">
            <w:pPr>
              <w:spacing w:after="0" w:line="240" w:lineRule="auto"/>
              <w:rPr>
                <w:rFonts w:ascii="Arial" w:eastAsiaTheme="majorEastAsia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C70" w:rsidRDefault="004F7C70">
            <w:pPr>
              <w:pStyle w:val="1"/>
              <w:ind w:left="-142" w:right="-74"/>
              <w:jc w:val="center"/>
              <w:rPr>
                <w:rFonts w:ascii="Arial" w:hAnsi="Arial" w:cs="Arial"/>
                <w:bCs w:val="0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Январь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C70" w:rsidRDefault="004F7C70">
            <w:pPr>
              <w:pStyle w:val="1"/>
              <w:ind w:left="-142" w:right="-74"/>
              <w:jc w:val="center"/>
              <w:rPr>
                <w:rFonts w:ascii="Arial" w:hAnsi="Arial" w:cs="Arial"/>
                <w:bCs w:val="0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Февраль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C70" w:rsidRDefault="004F7C70">
            <w:pPr>
              <w:pStyle w:val="1"/>
              <w:ind w:right="-74"/>
              <w:jc w:val="center"/>
              <w:rPr>
                <w:rFonts w:ascii="Arial" w:hAnsi="Arial" w:cs="Arial"/>
                <w:bCs w:val="0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bCs w:val="0"/>
                <w:color w:val="auto"/>
                <w:sz w:val="24"/>
                <w:szCs w:val="24"/>
              </w:rPr>
              <w:t>Март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C70" w:rsidRDefault="004F7C70">
            <w:pPr>
              <w:pStyle w:val="1"/>
              <w:ind w:left="-142" w:right="-74"/>
              <w:jc w:val="center"/>
              <w:rPr>
                <w:rFonts w:ascii="Arial" w:hAnsi="Arial" w:cs="Arial"/>
                <w:bCs w:val="0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Апрель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C70" w:rsidRDefault="004F7C70">
            <w:pPr>
              <w:pStyle w:val="1"/>
              <w:ind w:left="-142" w:right="-74"/>
              <w:jc w:val="center"/>
              <w:rPr>
                <w:rFonts w:ascii="Arial" w:hAnsi="Arial" w:cs="Arial"/>
                <w:bCs w:val="0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Май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C70" w:rsidRDefault="004F7C70">
            <w:pPr>
              <w:pStyle w:val="1"/>
              <w:ind w:left="-142" w:right="-74"/>
              <w:jc w:val="center"/>
              <w:rPr>
                <w:rFonts w:ascii="Arial" w:hAnsi="Arial" w:cs="Arial"/>
                <w:bCs w:val="0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Июнь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C70" w:rsidRDefault="004F7C70">
            <w:pPr>
              <w:pStyle w:val="1"/>
              <w:ind w:left="-142" w:right="-74"/>
              <w:jc w:val="center"/>
              <w:rPr>
                <w:rFonts w:ascii="Arial" w:hAnsi="Arial" w:cs="Arial"/>
                <w:bCs w:val="0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Июль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C70" w:rsidRDefault="004F7C70">
            <w:pPr>
              <w:pStyle w:val="1"/>
              <w:ind w:left="-142" w:right="-74"/>
              <w:jc w:val="center"/>
              <w:rPr>
                <w:rFonts w:ascii="Arial" w:hAnsi="Arial" w:cs="Arial"/>
                <w:bCs w:val="0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Август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C70" w:rsidRDefault="004F7C70">
            <w:pPr>
              <w:pStyle w:val="1"/>
              <w:ind w:left="-142" w:right="-74"/>
              <w:jc w:val="center"/>
              <w:rPr>
                <w:rFonts w:ascii="Arial" w:hAnsi="Arial" w:cs="Arial"/>
                <w:bCs w:val="0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Сентябрь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C70" w:rsidRDefault="004F7C70">
            <w:pPr>
              <w:pStyle w:val="1"/>
              <w:ind w:left="-142" w:right="-74"/>
              <w:jc w:val="center"/>
              <w:rPr>
                <w:rFonts w:ascii="Arial" w:hAnsi="Arial" w:cs="Arial"/>
                <w:bCs w:val="0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C70" w:rsidRDefault="004F7C70">
            <w:pPr>
              <w:pStyle w:val="1"/>
              <w:ind w:left="-142" w:right="-74"/>
              <w:jc w:val="center"/>
              <w:rPr>
                <w:rFonts w:ascii="Arial" w:hAnsi="Arial" w:cs="Arial"/>
                <w:bCs w:val="0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C70" w:rsidRDefault="004F7C70">
            <w:pPr>
              <w:pStyle w:val="1"/>
              <w:ind w:left="-142" w:right="-74"/>
              <w:jc w:val="center"/>
              <w:rPr>
                <w:rFonts w:ascii="Arial" w:hAnsi="Arial" w:cs="Arial"/>
                <w:bCs w:val="0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Декабрь</w:t>
            </w:r>
          </w:p>
        </w:tc>
        <w:tc>
          <w:tcPr>
            <w:tcW w:w="1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C70" w:rsidRDefault="004F7C70">
            <w:pPr>
              <w:spacing w:after="0" w:line="240" w:lineRule="auto"/>
              <w:rPr>
                <w:rFonts w:ascii="Arial" w:eastAsiaTheme="majorEastAsia" w:hAnsi="Arial" w:cs="Arial"/>
                <w:b/>
                <w:bCs/>
                <w:sz w:val="24"/>
                <w:szCs w:val="24"/>
              </w:rPr>
            </w:pPr>
          </w:p>
        </w:tc>
      </w:tr>
      <w:tr w:rsidR="004F7C70" w:rsidTr="004F7C70">
        <w:trPr>
          <w:gridAfter w:val="1"/>
          <w:wAfter w:w="696" w:type="dxa"/>
          <w:trHeight w:val="20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F7C70" w:rsidRDefault="004F7C70">
            <w:pPr>
              <w:pStyle w:val="ConsPlusNonformat"/>
              <w:widowControl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возмещения нормативных затрат на оказание муниципальных услуг (работ)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15 числа ежемесячно</w:t>
            </w:r>
          </w:p>
        </w:tc>
      </w:tr>
      <w:tr w:rsidR="004F7C70" w:rsidTr="004F7C70">
        <w:trPr>
          <w:gridAfter w:val="1"/>
          <w:wAfter w:w="696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C70" w:rsidRDefault="004F7C7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C70" w:rsidRDefault="004F7C70">
            <w:pPr>
              <w:pStyle w:val="1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За счет средств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1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9923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C70" w:rsidRDefault="004F7C70">
            <w:pPr>
              <w:pStyle w:val="1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ПО ЗАЯВКЕ ГРБС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C70" w:rsidRDefault="004F7C70">
            <w:pPr>
              <w:pStyle w:val="1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В течение трех рабочих дней после поступления из бюджета Моско</w:t>
            </w:r>
            <w:r>
              <w:rPr>
                <w:rFonts w:ascii="Arial" w:hAnsi="Arial" w:cs="Arial"/>
                <w:color w:val="auto"/>
                <w:sz w:val="24"/>
                <w:szCs w:val="24"/>
              </w:rPr>
              <w:lastRenderedPageBreak/>
              <w:t>вской области</w:t>
            </w:r>
          </w:p>
        </w:tc>
      </w:tr>
      <w:tr w:rsidR="004F7C70" w:rsidTr="004F7C70">
        <w:trPr>
          <w:gridAfter w:val="1"/>
          <w:wAfter w:w="696" w:type="dxa"/>
          <w:cantSplit/>
          <w:trHeight w:val="2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F7C70" w:rsidRDefault="004F7C70">
            <w:pPr>
              <w:pStyle w:val="ConsPlusNonformat"/>
              <w:widowControl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объем возмещения нормативных затрат на оказания муниципальных услуг в рамках персонифицированного финансирования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3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ЗАЯВКЕ ГРБС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заявке</w:t>
            </w:r>
          </w:p>
        </w:tc>
      </w:tr>
      <w:tr w:rsidR="004F7C70" w:rsidTr="004F7C70">
        <w:trPr>
          <w:cantSplit/>
          <w:trHeight w:val="2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F7C70" w:rsidRDefault="004F7C70">
            <w:pPr>
              <w:pStyle w:val="ConsPlusNonformat"/>
              <w:widowControl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возмещения нормативных затрат на содержание имущества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20 числа ежемесячно (в декабре - до 15 числа)</w:t>
            </w:r>
          </w:p>
        </w:tc>
      </w:tr>
      <w:tr w:rsidR="004F7C70" w:rsidTr="004F7C70">
        <w:trPr>
          <w:trHeight w:val="2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7C70" w:rsidRDefault="004F7C70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C70" w:rsidRDefault="004F7C7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F7C70" w:rsidRDefault="004F7C70" w:rsidP="004F7C70">
      <w:pPr>
        <w:pStyle w:val="ConsPlusNormal"/>
        <w:ind w:left="-9214"/>
        <w:jc w:val="both"/>
        <w:rPr>
          <w:rFonts w:ascii="Arial" w:hAnsi="Arial" w:cs="Arial"/>
          <w:sz w:val="24"/>
          <w:szCs w:val="24"/>
        </w:rPr>
      </w:pPr>
    </w:p>
    <w:p w:rsidR="004F7C70" w:rsidRDefault="004F7C70" w:rsidP="004F7C70">
      <w:pPr>
        <w:pStyle w:val="ConsPlusNormal"/>
        <w:ind w:lef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** в случае открытия и ввода в эксплуатацию новых муниципальных учреждений дата предоставления может быть переменной </w:t>
      </w:r>
    </w:p>
    <w:p w:rsidR="004F7C70" w:rsidRDefault="004F7C70" w:rsidP="004F7C70">
      <w:pPr>
        <w:pStyle w:val="ConsPlusNormal"/>
        <w:ind w:left="142" w:hanging="9072"/>
        <w:jc w:val="both"/>
        <w:rPr>
          <w:rFonts w:ascii="Arial" w:hAnsi="Arial" w:cs="Arial"/>
          <w:sz w:val="24"/>
          <w:szCs w:val="24"/>
        </w:rPr>
      </w:pPr>
    </w:p>
    <w:p w:rsidR="004F7C70" w:rsidRDefault="004F7C70" w:rsidP="004F7C70">
      <w:pPr>
        <w:pStyle w:val="ConsPlusNormal"/>
        <w:ind w:lef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____________/___________/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                                    ___________/___________/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М.П.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М.П.</w:t>
      </w:r>
    </w:p>
    <w:p w:rsidR="00D5671B" w:rsidRDefault="00D5671B">
      <w:bookmarkStart w:id="0" w:name="_GoBack"/>
      <w:bookmarkEnd w:id="0"/>
    </w:p>
    <w:sectPr w:rsidR="00D5671B" w:rsidSect="004F7C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E2730B"/>
    <w:multiLevelType w:val="hybridMultilevel"/>
    <w:tmpl w:val="B602E1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DD8"/>
    <w:rsid w:val="00246DD8"/>
    <w:rsid w:val="004F7C70"/>
    <w:rsid w:val="00D56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F7C70"/>
    <w:pPr>
      <w:keepNext/>
      <w:keepLines/>
      <w:spacing w:before="480" w:after="0" w:line="25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7C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4F7C70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4F7C7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F7C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F7C70"/>
    <w:pPr>
      <w:keepNext/>
      <w:keepLines/>
      <w:spacing w:before="480" w:after="0" w:line="25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7C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4F7C70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4F7C7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F7C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8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C5F75C67850FA9265A1BABB5A8A743092E4A5DF6B160898FE5E1A80524B338837B71D05EB6E7306WEU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C5F75C67850FA9265A1BABB5A8A743092E4A5DF6B160898FE5E1A80524B338837B71D05EB6E7306WEUC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2408</Words>
  <Characters>13729</Characters>
  <Application>Microsoft Office Word</Application>
  <DocSecurity>0</DocSecurity>
  <Lines>114</Lines>
  <Paragraphs>32</Paragraphs>
  <ScaleCrop>false</ScaleCrop>
  <Company/>
  <LinksUpToDate>false</LinksUpToDate>
  <CharactersWithSpaces>16105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2020-07-22T07:56:00Z</dcterms:created>
  <dcterms:modified xsi:type="dcterms:W3CDTF">2020-07-22T07:57:00Z</dcterms:modified>
</cp:coreProperties>
</file>