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2B" w:rsidRPr="00A97D2C" w:rsidRDefault="009D092B" w:rsidP="009D092B">
      <w:pPr>
        <w:pStyle w:val="ConsPlusNormal"/>
        <w:jc w:val="center"/>
        <w:rPr>
          <w:sz w:val="24"/>
          <w:szCs w:val="24"/>
        </w:rPr>
      </w:pPr>
      <w:bookmarkStart w:id="0" w:name="P246"/>
      <w:bookmarkEnd w:id="0"/>
      <w:r w:rsidRPr="00A97D2C">
        <w:rPr>
          <w:sz w:val="24"/>
          <w:szCs w:val="24"/>
        </w:rPr>
        <w:t>Оповещение о начале общественных обсуждений</w:t>
      </w:r>
    </w:p>
    <w:p w:rsidR="009D092B" w:rsidRPr="00A97D2C" w:rsidRDefault="009D092B" w:rsidP="00B87322">
      <w:pPr>
        <w:pStyle w:val="ConsPlusNormal"/>
        <w:jc w:val="both"/>
        <w:rPr>
          <w:sz w:val="24"/>
          <w:szCs w:val="24"/>
        </w:rPr>
      </w:pPr>
    </w:p>
    <w:p w:rsidR="009D092B" w:rsidRPr="00A97D2C" w:rsidRDefault="009D092B" w:rsidP="00B87322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bCs/>
          <w:lang w:eastAsia="en-US"/>
        </w:rPr>
      </w:pPr>
      <w:r w:rsidRPr="00A97D2C">
        <w:rPr>
          <w:rFonts w:ascii="Arial" w:hAnsi="Arial" w:cs="Arial"/>
        </w:rPr>
        <w:t>На общественные обсужден</w:t>
      </w:r>
      <w:r w:rsidR="00BF5F39" w:rsidRPr="00A97D2C">
        <w:rPr>
          <w:rFonts w:ascii="Arial" w:hAnsi="Arial" w:cs="Arial"/>
        </w:rPr>
        <w:t>ия представляется проект «</w:t>
      </w:r>
      <w:r w:rsidR="00BF5F39" w:rsidRPr="00A97D2C">
        <w:rPr>
          <w:rFonts w:ascii="Arial" w:eastAsiaTheme="minorHAnsi" w:hAnsi="Arial" w:cs="Arial"/>
          <w:bCs/>
          <w:lang w:eastAsia="en-US"/>
        </w:rPr>
        <w:t xml:space="preserve">Схемы расположения земельного участка или земельных участков на кадастровом плане территории с местоположением: Московская область, </w:t>
      </w:r>
      <w:proofErr w:type="spellStart"/>
      <w:r w:rsidR="00BF5F39" w:rsidRPr="00A97D2C">
        <w:rPr>
          <w:rFonts w:ascii="Arial" w:eastAsiaTheme="minorHAnsi" w:hAnsi="Arial" w:cs="Arial"/>
          <w:bCs/>
          <w:lang w:eastAsia="en-US"/>
        </w:rPr>
        <w:t>г.о</w:t>
      </w:r>
      <w:proofErr w:type="spellEnd"/>
      <w:r w:rsidR="00BF5F39" w:rsidRPr="00A97D2C">
        <w:rPr>
          <w:rFonts w:ascii="Arial" w:eastAsiaTheme="minorHAnsi" w:hAnsi="Arial" w:cs="Arial"/>
          <w:bCs/>
          <w:lang w:eastAsia="en-US"/>
        </w:rPr>
        <w:t xml:space="preserve">. Люберцы, </w:t>
      </w:r>
      <w:proofErr w:type="spellStart"/>
      <w:r w:rsidR="00105E0A" w:rsidRPr="00A97D2C">
        <w:rPr>
          <w:rFonts w:ascii="Arial" w:eastAsiaTheme="minorHAnsi" w:hAnsi="Arial" w:cs="Arial"/>
          <w:bCs/>
          <w:lang w:eastAsia="en-US"/>
        </w:rPr>
        <w:t>р.п</w:t>
      </w:r>
      <w:proofErr w:type="spellEnd"/>
      <w:r w:rsidR="00105E0A" w:rsidRPr="00A97D2C">
        <w:rPr>
          <w:rFonts w:ascii="Arial" w:eastAsiaTheme="minorHAnsi" w:hAnsi="Arial" w:cs="Arial"/>
          <w:bCs/>
          <w:lang w:eastAsia="en-US"/>
        </w:rPr>
        <w:t xml:space="preserve">. </w:t>
      </w:r>
      <w:proofErr w:type="spellStart"/>
      <w:r w:rsidR="00105E0A" w:rsidRPr="00A97D2C">
        <w:rPr>
          <w:rFonts w:ascii="Arial" w:eastAsiaTheme="minorHAnsi" w:hAnsi="Arial" w:cs="Arial"/>
          <w:bCs/>
          <w:lang w:eastAsia="en-US"/>
        </w:rPr>
        <w:t>Томилино</w:t>
      </w:r>
      <w:proofErr w:type="spellEnd"/>
      <w:r w:rsidR="00105E0A" w:rsidRPr="00A97D2C">
        <w:rPr>
          <w:rFonts w:ascii="Arial" w:eastAsiaTheme="minorHAnsi" w:hAnsi="Arial" w:cs="Arial"/>
          <w:bCs/>
          <w:lang w:eastAsia="en-US"/>
        </w:rPr>
        <w:t>, ул. Островского, д. 13».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 xml:space="preserve">Общественные обсуждения проводятся в порядке, установленном </w:t>
      </w:r>
      <w:hyperlink r:id="rId6" w:history="1">
        <w:r w:rsidRPr="00A97D2C">
          <w:rPr>
            <w:rStyle w:val="a3"/>
            <w:color w:val="auto"/>
            <w:sz w:val="24"/>
            <w:szCs w:val="24"/>
            <w:u w:val="none"/>
          </w:rPr>
          <w:t>статьями 5.1</w:t>
        </w:r>
      </w:hyperlink>
      <w:r w:rsidRPr="00A97D2C">
        <w:rPr>
          <w:sz w:val="24"/>
          <w:szCs w:val="24"/>
        </w:rPr>
        <w:t xml:space="preserve"> Градостроительного кодекса Российской Федерации: 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Орган, уполномоченный на проведение обществ</w:t>
      </w:r>
      <w:r w:rsidR="00BF5F39" w:rsidRPr="00A97D2C">
        <w:rPr>
          <w:sz w:val="24"/>
          <w:szCs w:val="24"/>
        </w:rPr>
        <w:t>енных обсуждений – Администрация городского округа Люберцы</w:t>
      </w:r>
      <w:r w:rsidRPr="00A97D2C">
        <w:rPr>
          <w:sz w:val="24"/>
          <w:szCs w:val="24"/>
        </w:rPr>
        <w:t>.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Срок проведения обществе</w:t>
      </w:r>
      <w:r w:rsidR="00B87322" w:rsidRPr="00A97D2C">
        <w:rPr>
          <w:sz w:val="24"/>
          <w:szCs w:val="24"/>
        </w:rPr>
        <w:t xml:space="preserve">нных обсуждений – </w:t>
      </w:r>
      <w:r w:rsidR="00C81A24" w:rsidRPr="00A97D2C">
        <w:rPr>
          <w:sz w:val="24"/>
          <w:szCs w:val="24"/>
        </w:rPr>
        <w:t>с 11</w:t>
      </w:r>
      <w:r w:rsidR="00B87322" w:rsidRPr="00A97D2C">
        <w:rPr>
          <w:sz w:val="24"/>
          <w:szCs w:val="24"/>
        </w:rPr>
        <w:t>.11.2022 по  18.11.2022</w:t>
      </w:r>
      <w:r w:rsidRPr="00A97D2C">
        <w:rPr>
          <w:sz w:val="24"/>
          <w:szCs w:val="24"/>
        </w:rPr>
        <w:t>.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Информационные материалы по теме общественных обсуждений представлены на экс</w:t>
      </w:r>
      <w:r w:rsidR="00BF5F39" w:rsidRPr="00A97D2C">
        <w:rPr>
          <w:sz w:val="24"/>
          <w:szCs w:val="24"/>
        </w:rPr>
        <w:t xml:space="preserve">позиции по адресу: Московская область, г. Люберцы, Октябрьский пр-т, д. 190, </w:t>
      </w:r>
      <w:proofErr w:type="spellStart"/>
      <w:r w:rsidR="00BF5F39" w:rsidRPr="00A97D2C">
        <w:rPr>
          <w:sz w:val="24"/>
          <w:szCs w:val="24"/>
        </w:rPr>
        <w:t>каб</w:t>
      </w:r>
      <w:proofErr w:type="spellEnd"/>
      <w:r w:rsidR="00BF5F39" w:rsidRPr="00A97D2C">
        <w:rPr>
          <w:sz w:val="24"/>
          <w:szCs w:val="24"/>
        </w:rPr>
        <w:t>. 101</w:t>
      </w:r>
      <w:r w:rsidRPr="00A97D2C">
        <w:rPr>
          <w:sz w:val="24"/>
          <w:szCs w:val="24"/>
        </w:rPr>
        <w:t>.</w:t>
      </w:r>
    </w:p>
    <w:p w:rsidR="009D092B" w:rsidRPr="00A97D2C" w:rsidRDefault="00B87322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 xml:space="preserve">Экспозиция открыта </w:t>
      </w:r>
      <w:r w:rsidR="00C81A24" w:rsidRPr="00A97D2C">
        <w:rPr>
          <w:sz w:val="24"/>
          <w:szCs w:val="24"/>
        </w:rPr>
        <w:t>с 11</w:t>
      </w:r>
      <w:r w:rsidRPr="00A97D2C">
        <w:rPr>
          <w:sz w:val="24"/>
          <w:szCs w:val="24"/>
        </w:rPr>
        <w:t xml:space="preserve">.11.2022 </w:t>
      </w:r>
      <w:r w:rsidR="009D092B" w:rsidRPr="00A97D2C">
        <w:rPr>
          <w:sz w:val="24"/>
          <w:szCs w:val="24"/>
        </w:rPr>
        <w:t xml:space="preserve"> (дата открытия эксп</w:t>
      </w:r>
      <w:r w:rsidRPr="00A97D2C">
        <w:rPr>
          <w:sz w:val="24"/>
          <w:szCs w:val="24"/>
        </w:rPr>
        <w:t xml:space="preserve">озиции) по </w:t>
      </w:r>
      <w:r w:rsidR="009D092B" w:rsidRPr="00A97D2C">
        <w:rPr>
          <w:sz w:val="24"/>
          <w:szCs w:val="24"/>
        </w:rPr>
        <w:t xml:space="preserve"> </w:t>
      </w:r>
      <w:r w:rsidRPr="00A97D2C">
        <w:rPr>
          <w:sz w:val="24"/>
          <w:szCs w:val="24"/>
        </w:rPr>
        <w:t xml:space="preserve">18.11.2022 </w:t>
      </w:r>
      <w:r w:rsidR="009D092B" w:rsidRPr="00A97D2C">
        <w:rPr>
          <w:sz w:val="24"/>
          <w:szCs w:val="24"/>
        </w:rPr>
        <w:t>(дата закрытия эксп</w:t>
      </w:r>
      <w:r w:rsidR="00BF5F39" w:rsidRPr="00A97D2C">
        <w:rPr>
          <w:sz w:val="24"/>
          <w:szCs w:val="24"/>
        </w:rPr>
        <w:t xml:space="preserve">озиции). Часы работы: </w:t>
      </w:r>
      <w:r w:rsidRPr="00A97D2C">
        <w:rPr>
          <w:sz w:val="24"/>
          <w:szCs w:val="24"/>
        </w:rPr>
        <w:t xml:space="preserve"> с </w:t>
      </w:r>
      <w:r w:rsidR="00BF5F39" w:rsidRPr="00A97D2C">
        <w:rPr>
          <w:sz w:val="24"/>
          <w:szCs w:val="24"/>
        </w:rPr>
        <w:t>10:00 до 17:00</w:t>
      </w:r>
      <w:r w:rsidRPr="00A97D2C">
        <w:rPr>
          <w:sz w:val="24"/>
          <w:szCs w:val="24"/>
        </w:rPr>
        <w:t>.  Н</w:t>
      </w:r>
      <w:r w:rsidR="009D092B" w:rsidRPr="00A97D2C">
        <w:rPr>
          <w:sz w:val="24"/>
          <w:szCs w:val="24"/>
        </w:rPr>
        <w:t>а выставке проводятся консультации по теме общественных обсуждений.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В период проведения общественных обсуждений участники общественных обсуждений имеют право представить свои предложения и замечания в срок</w:t>
      </w:r>
      <w:r w:rsidR="00B87322" w:rsidRPr="00A97D2C">
        <w:rPr>
          <w:sz w:val="24"/>
          <w:szCs w:val="24"/>
        </w:rPr>
        <w:t>:</w:t>
      </w:r>
      <w:r w:rsidRPr="00A97D2C">
        <w:rPr>
          <w:sz w:val="24"/>
          <w:szCs w:val="24"/>
        </w:rPr>
        <w:t xml:space="preserve"> с </w:t>
      </w:r>
      <w:r w:rsidR="00C81A24" w:rsidRPr="00A97D2C">
        <w:rPr>
          <w:sz w:val="24"/>
          <w:szCs w:val="24"/>
        </w:rPr>
        <w:t>11</w:t>
      </w:r>
      <w:r w:rsidR="00B87322" w:rsidRPr="00A97D2C">
        <w:rPr>
          <w:sz w:val="24"/>
          <w:szCs w:val="24"/>
        </w:rPr>
        <w:t xml:space="preserve">.11.2022 по 18.11.2022 с 10:00 до 17:00 </w:t>
      </w:r>
      <w:r w:rsidRPr="00A97D2C">
        <w:rPr>
          <w:sz w:val="24"/>
          <w:szCs w:val="24"/>
        </w:rPr>
        <w:t>по обсуждаемому проекту посредством: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- записи предложений и замечаний в период работы экспозиции;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- личного обращения в уполномоченный орган;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- портала государственных и муниципальных услуг Московской области;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- почтового отправления</w:t>
      </w:r>
      <w:r w:rsidR="00C81A24" w:rsidRPr="00A97D2C">
        <w:rPr>
          <w:sz w:val="24"/>
          <w:szCs w:val="24"/>
        </w:rPr>
        <w:t xml:space="preserve"> по адресу: 140000, Московская область, г. Люберцы, Октябрьский пр-т, д. 190, </w:t>
      </w:r>
      <w:proofErr w:type="spellStart"/>
      <w:r w:rsidR="00C81A24" w:rsidRPr="00A97D2C">
        <w:rPr>
          <w:sz w:val="24"/>
          <w:szCs w:val="24"/>
        </w:rPr>
        <w:t>каб</w:t>
      </w:r>
      <w:proofErr w:type="spellEnd"/>
      <w:r w:rsidR="00C81A24" w:rsidRPr="00A97D2C">
        <w:rPr>
          <w:sz w:val="24"/>
          <w:szCs w:val="24"/>
        </w:rPr>
        <w:t>. 101</w:t>
      </w:r>
      <w:r w:rsidR="00254CC1" w:rsidRPr="00A97D2C">
        <w:rPr>
          <w:sz w:val="24"/>
          <w:szCs w:val="24"/>
        </w:rPr>
        <w:t xml:space="preserve"> или на адрес электронной почты </w:t>
      </w:r>
      <w:hyperlink r:id="rId7" w:history="1">
        <w:r w:rsidR="00D478F7" w:rsidRPr="00A97D2C">
          <w:rPr>
            <w:rStyle w:val="usernamefirst-letter"/>
            <w:b/>
            <w:bCs/>
            <w:sz w:val="24"/>
            <w:szCs w:val="24"/>
            <w:shd w:val="clear" w:color="auto" w:fill="FFFFFF"/>
          </w:rPr>
          <w:t>k</w:t>
        </w:r>
        <w:r w:rsidR="00D478F7" w:rsidRPr="00A97D2C">
          <w:rPr>
            <w:rStyle w:val="username"/>
            <w:b/>
            <w:bCs/>
            <w:sz w:val="24"/>
            <w:szCs w:val="24"/>
            <w:shd w:val="clear" w:color="auto" w:fill="FFFFFF"/>
          </w:rPr>
          <w:t>ui@lubreg.ru</w:t>
        </w:r>
      </w:hyperlink>
      <w:r w:rsidRPr="00A97D2C">
        <w:rPr>
          <w:sz w:val="24"/>
          <w:szCs w:val="24"/>
        </w:rPr>
        <w:t>.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В случае введения режима повышенной готовности, чрезвычайной ситуации, чрезвычайного положения на территории, включающей территорию муниципального образования, препятствующего проведению массовых мероприятий, предоставление предложений и замечаний участников общественных обсуждений осуществляется посредством: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1) почтового отправления в адрес уполномоченного органа;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2) РПГУ в электронном виде;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3) обращения по электронной почте, указанной в решении о назначении общественных обсуждений;</w:t>
      </w:r>
    </w:p>
    <w:p w:rsidR="009D092B" w:rsidRPr="00A97D2C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A97D2C">
        <w:rPr>
          <w:sz w:val="24"/>
          <w:szCs w:val="24"/>
        </w:rPr>
        <w:t>4) официального сайта муниципального образования.</w:t>
      </w:r>
    </w:p>
    <w:p w:rsidR="00A97D2C" w:rsidRDefault="009D092B" w:rsidP="00B87322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A97D2C">
        <w:rPr>
          <w:rFonts w:ascii="Arial" w:hAnsi="Arial" w:cs="Arial"/>
        </w:rPr>
        <w:t xml:space="preserve">Информационные материалы по </w:t>
      </w:r>
      <w:r w:rsidR="00BF5F39" w:rsidRPr="00A97D2C">
        <w:rPr>
          <w:rFonts w:ascii="Arial" w:hAnsi="Arial" w:cs="Arial"/>
        </w:rPr>
        <w:t xml:space="preserve">проекту </w:t>
      </w:r>
      <w:r w:rsidR="00105E0A" w:rsidRPr="00A97D2C">
        <w:rPr>
          <w:rFonts w:ascii="Arial" w:hAnsi="Arial" w:cs="Arial"/>
        </w:rPr>
        <w:t>«</w:t>
      </w:r>
      <w:r w:rsidR="00105E0A" w:rsidRPr="00A97D2C">
        <w:rPr>
          <w:rFonts w:ascii="Arial" w:eastAsiaTheme="minorHAnsi" w:hAnsi="Arial" w:cs="Arial"/>
          <w:bCs/>
          <w:lang w:eastAsia="en-US"/>
        </w:rPr>
        <w:t xml:space="preserve">Схемы расположения земельного участка или земельных участков на кадастровом плане территории с местоположением: Московская область, </w:t>
      </w:r>
      <w:proofErr w:type="spellStart"/>
      <w:r w:rsidR="00105E0A" w:rsidRPr="00A97D2C">
        <w:rPr>
          <w:rFonts w:ascii="Arial" w:eastAsiaTheme="minorHAnsi" w:hAnsi="Arial" w:cs="Arial"/>
          <w:bCs/>
          <w:lang w:eastAsia="en-US"/>
        </w:rPr>
        <w:t>г.о</w:t>
      </w:r>
      <w:proofErr w:type="spellEnd"/>
      <w:r w:rsidR="00105E0A" w:rsidRPr="00A97D2C">
        <w:rPr>
          <w:rFonts w:ascii="Arial" w:eastAsiaTheme="minorHAnsi" w:hAnsi="Arial" w:cs="Arial"/>
          <w:bCs/>
          <w:lang w:eastAsia="en-US"/>
        </w:rPr>
        <w:t xml:space="preserve">. Люберцы, </w:t>
      </w:r>
      <w:proofErr w:type="spellStart"/>
      <w:r w:rsidR="00105E0A" w:rsidRPr="00A97D2C">
        <w:rPr>
          <w:rFonts w:ascii="Arial" w:eastAsiaTheme="minorHAnsi" w:hAnsi="Arial" w:cs="Arial"/>
          <w:bCs/>
          <w:lang w:eastAsia="en-US"/>
        </w:rPr>
        <w:t>р.п</w:t>
      </w:r>
      <w:proofErr w:type="spellEnd"/>
      <w:r w:rsidR="00105E0A" w:rsidRPr="00A97D2C">
        <w:rPr>
          <w:rFonts w:ascii="Arial" w:eastAsiaTheme="minorHAnsi" w:hAnsi="Arial" w:cs="Arial"/>
          <w:bCs/>
          <w:lang w:eastAsia="en-US"/>
        </w:rPr>
        <w:t xml:space="preserve">. </w:t>
      </w:r>
      <w:proofErr w:type="spellStart"/>
      <w:r w:rsidR="00105E0A" w:rsidRPr="00A97D2C">
        <w:rPr>
          <w:rFonts w:ascii="Arial" w:eastAsiaTheme="minorHAnsi" w:hAnsi="Arial" w:cs="Arial"/>
          <w:bCs/>
          <w:lang w:eastAsia="en-US"/>
        </w:rPr>
        <w:t>Томилино</w:t>
      </w:r>
      <w:proofErr w:type="spellEnd"/>
      <w:r w:rsidR="00105E0A" w:rsidRPr="00A97D2C">
        <w:rPr>
          <w:rFonts w:ascii="Arial" w:eastAsiaTheme="minorHAnsi" w:hAnsi="Arial" w:cs="Arial"/>
          <w:bCs/>
          <w:lang w:eastAsia="en-US"/>
        </w:rPr>
        <w:t>, ул. Островского, д. 13»</w:t>
      </w:r>
      <w:r w:rsidR="00B87322" w:rsidRPr="00A97D2C">
        <w:rPr>
          <w:rFonts w:ascii="Arial" w:hAnsi="Arial" w:cs="Arial"/>
        </w:rPr>
        <w:t xml:space="preserve"> </w:t>
      </w:r>
      <w:r w:rsidRPr="00A97D2C">
        <w:rPr>
          <w:rFonts w:ascii="Arial" w:hAnsi="Arial" w:cs="Arial"/>
        </w:rPr>
        <w:t xml:space="preserve">размещены </w:t>
      </w:r>
      <w:r w:rsidR="00BF5F39" w:rsidRPr="00A97D2C">
        <w:rPr>
          <w:rFonts w:ascii="Arial" w:hAnsi="Arial" w:cs="Arial"/>
        </w:rPr>
        <w:t>на официальном</w:t>
      </w:r>
      <w:r w:rsidR="00A97D2C" w:rsidRPr="00A97D2C">
        <w:rPr>
          <w:rFonts w:ascii="Arial" w:hAnsi="Arial" w:cs="Arial"/>
        </w:rPr>
        <w:t xml:space="preserve"> </w:t>
      </w:r>
      <w:r w:rsidR="00A97D2C" w:rsidRPr="00A97D2C">
        <w:rPr>
          <w:rFonts w:ascii="Arial" w:hAnsi="Arial" w:cs="Arial"/>
        </w:rPr>
        <w:t>сайте</w:t>
      </w:r>
      <w:r w:rsidR="00A97D2C" w:rsidRPr="00A97D2C">
        <w:rPr>
          <w:rFonts w:ascii="Arial" w:hAnsi="Arial" w:cs="Arial"/>
        </w:rPr>
        <w:t xml:space="preserve"> </w:t>
      </w:r>
      <w:r w:rsidR="00A97D2C" w:rsidRPr="00A97D2C">
        <w:rPr>
          <w:rFonts w:ascii="Arial" w:hAnsi="Arial" w:cs="Arial"/>
        </w:rPr>
        <w:t>администрации в сети «Интернет».</w:t>
      </w:r>
    </w:p>
    <w:p w:rsidR="00BF5F39" w:rsidRPr="00A97D2C" w:rsidRDefault="00A97D2C" w:rsidP="00B87322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bCs/>
          <w:lang w:eastAsia="en-US"/>
        </w:rPr>
      </w:pPr>
      <w:r>
        <w:rPr>
          <w:noProof/>
        </w:rPr>
        <w:drawing>
          <wp:inline distT="0" distB="0" distL="0" distR="0" wp14:anchorId="25BA999E" wp14:editId="02A4186C">
            <wp:extent cx="5587200" cy="270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503" cy="270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F39" w:rsidRPr="00A97D2C">
        <w:rPr>
          <w:rFonts w:ascii="Arial" w:hAnsi="Arial" w:cs="Arial"/>
        </w:rPr>
        <w:t xml:space="preserve"> </w:t>
      </w:r>
    </w:p>
    <w:p w:rsidR="009D092B" w:rsidRPr="00A97D2C" w:rsidRDefault="009D092B" w:rsidP="00B87322">
      <w:pPr>
        <w:pStyle w:val="ConsPlusNormal"/>
        <w:jc w:val="both"/>
        <w:rPr>
          <w:sz w:val="24"/>
          <w:szCs w:val="24"/>
        </w:rPr>
      </w:pPr>
    </w:p>
    <w:p w:rsidR="009D092B" w:rsidRPr="00A97D2C" w:rsidRDefault="009D092B" w:rsidP="009D092B">
      <w:pPr>
        <w:pStyle w:val="ConsPlusNormal"/>
        <w:jc w:val="both"/>
        <w:rPr>
          <w:sz w:val="24"/>
          <w:szCs w:val="24"/>
        </w:rPr>
      </w:pPr>
    </w:p>
    <w:p w:rsidR="009D092B" w:rsidRPr="00A97D2C" w:rsidRDefault="009D092B" w:rsidP="009D092B">
      <w:pPr>
        <w:jc w:val="both"/>
        <w:rPr>
          <w:rFonts w:ascii="Arial" w:hAnsi="Arial" w:cs="Arial"/>
        </w:rPr>
      </w:pPr>
    </w:p>
    <w:p w:rsidR="009D092B" w:rsidRPr="00A97D2C" w:rsidRDefault="009D092B" w:rsidP="009D092B">
      <w:pPr>
        <w:jc w:val="both"/>
        <w:rPr>
          <w:rFonts w:ascii="Arial" w:hAnsi="Arial" w:cs="Arial"/>
        </w:rPr>
      </w:pPr>
    </w:p>
    <w:p w:rsidR="009D092B" w:rsidRPr="00A97D2C" w:rsidRDefault="009D092B" w:rsidP="009D092B">
      <w:pPr>
        <w:jc w:val="both"/>
        <w:rPr>
          <w:rFonts w:ascii="Arial" w:hAnsi="Arial" w:cs="Arial"/>
        </w:rPr>
      </w:pPr>
    </w:p>
    <w:p w:rsidR="009D092B" w:rsidRPr="00A97D2C" w:rsidRDefault="009D092B" w:rsidP="009D092B">
      <w:pPr>
        <w:jc w:val="both"/>
        <w:rPr>
          <w:rFonts w:ascii="Arial" w:hAnsi="Arial" w:cs="Arial"/>
        </w:rPr>
      </w:pPr>
    </w:p>
    <w:p w:rsidR="00C73990" w:rsidRPr="00A97D2C" w:rsidRDefault="00A97D2C">
      <w:pPr>
        <w:rPr>
          <w:rFonts w:ascii="Arial" w:hAnsi="Arial" w:cs="Arial"/>
        </w:rPr>
      </w:pPr>
      <w:bookmarkStart w:id="1" w:name="_GoBack"/>
      <w:r>
        <w:rPr>
          <w:noProof/>
        </w:rPr>
        <w:drawing>
          <wp:inline distT="0" distB="0" distL="0" distR="0" wp14:anchorId="5259093B" wp14:editId="465B3B20">
            <wp:extent cx="5940425" cy="849472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C73990" w:rsidRPr="00A97D2C" w:rsidSect="00A97D2C">
      <w:pgSz w:w="11906" w:h="16838"/>
      <w:pgMar w:top="568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8F"/>
    <w:rsid w:val="00105E0A"/>
    <w:rsid w:val="00254CC1"/>
    <w:rsid w:val="0027748F"/>
    <w:rsid w:val="009D092B"/>
    <w:rsid w:val="00A2039B"/>
    <w:rsid w:val="00A97D2C"/>
    <w:rsid w:val="00B87322"/>
    <w:rsid w:val="00BF5F39"/>
    <w:rsid w:val="00C73990"/>
    <w:rsid w:val="00C81A24"/>
    <w:rsid w:val="00D4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092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semiHidden/>
    <w:unhideWhenUsed/>
    <w:rsid w:val="009D092B"/>
    <w:rPr>
      <w:color w:val="0000FF"/>
      <w:u w:val="single"/>
    </w:rPr>
  </w:style>
  <w:style w:type="character" w:customStyle="1" w:styleId="username">
    <w:name w:val="username"/>
    <w:basedOn w:val="a0"/>
    <w:rsid w:val="00D478F7"/>
  </w:style>
  <w:style w:type="character" w:customStyle="1" w:styleId="usernamefirst-letter">
    <w:name w:val="username__first-letter"/>
    <w:basedOn w:val="a0"/>
    <w:rsid w:val="00D478F7"/>
  </w:style>
  <w:style w:type="paragraph" w:styleId="a4">
    <w:name w:val="Balloon Text"/>
    <w:basedOn w:val="a"/>
    <w:link w:val="a5"/>
    <w:uiPriority w:val="99"/>
    <w:semiHidden/>
    <w:unhideWhenUsed/>
    <w:rsid w:val="00A97D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D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092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semiHidden/>
    <w:unhideWhenUsed/>
    <w:rsid w:val="009D092B"/>
    <w:rPr>
      <w:color w:val="0000FF"/>
      <w:u w:val="single"/>
    </w:rPr>
  </w:style>
  <w:style w:type="character" w:customStyle="1" w:styleId="username">
    <w:name w:val="username"/>
    <w:basedOn w:val="a0"/>
    <w:rsid w:val="00D478F7"/>
  </w:style>
  <w:style w:type="character" w:customStyle="1" w:styleId="usernamefirst-letter">
    <w:name w:val="username__first-letter"/>
    <w:basedOn w:val="a0"/>
    <w:rsid w:val="00D478F7"/>
  </w:style>
  <w:style w:type="paragraph" w:styleId="a4">
    <w:name w:val="Balloon Text"/>
    <w:basedOn w:val="a"/>
    <w:link w:val="a5"/>
    <w:uiPriority w:val="99"/>
    <w:semiHidden/>
    <w:unhideWhenUsed/>
    <w:rsid w:val="00A97D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D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passport.yandex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6E7F96363D9D772F3877C6632969698E3AF9A0892BACE8A68C41D07E2830FF917778A1C5DCA7F096C90F568C5F070F33F8C4A3D8D3B55Fc2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222B4-7AE6-4528-A41B-B8077748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Татьяна Александровна</dc:creator>
  <cp:lastModifiedBy>User</cp:lastModifiedBy>
  <cp:revision>2</cp:revision>
  <dcterms:created xsi:type="dcterms:W3CDTF">2022-11-08T13:01:00Z</dcterms:created>
  <dcterms:modified xsi:type="dcterms:W3CDTF">2022-11-08T13:01:00Z</dcterms:modified>
</cp:coreProperties>
</file>