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AB56F2" w:rsidRDefault="00356D71" w:rsidP="00654035">
      <w:pPr>
        <w:rPr>
          <w:rFonts w:ascii="Times New Roman" w:hAnsi="Times New Roman" w:cs="Times New Roman"/>
          <w:sz w:val="28"/>
          <w:szCs w:val="28"/>
        </w:rPr>
      </w:pPr>
    </w:p>
    <w:p w:rsidR="00356D71" w:rsidRPr="00654035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654035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654035" w:rsidRDefault="00356D71" w:rsidP="00356D7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54035">
        <w:rPr>
          <w:rFonts w:ascii="Arial" w:hAnsi="Arial" w:cs="Arial"/>
          <w:b w:val="0"/>
          <w:sz w:val="24"/>
        </w:rPr>
        <w:t>На общественные обсуждения выносится вопрос предоставления</w:t>
      </w:r>
      <w:r w:rsidRPr="00654035">
        <w:rPr>
          <w:rFonts w:ascii="Arial" w:hAnsi="Arial" w:cs="Arial"/>
          <w:sz w:val="24"/>
        </w:rPr>
        <w:t xml:space="preserve"> </w:t>
      </w:r>
      <w:r w:rsidRPr="00654035">
        <w:rPr>
          <w:rFonts w:ascii="Arial" w:hAnsi="Arial" w:cs="Arial"/>
          <w:b w:val="0"/>
          <w:sz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54035">
        <w:rPr>
          <w:rFonts w:ascii="Arial" w:hAnsi="Arial" w:cs="Arial"/>
          <w:b w:val="0"/>
          <w:sz w:val="24"/>
        </w:rPr>
        <w:t xml:space="preserve">для </w:t>
      </w:r>
      <w:r w:rsidRPr="00654035">
        <w:rPr>
          <w:rFonts w:ascii="Arial" w:hAnsi="Arial" w:cs="Arial"/>
          <w:b w:val="0"/>
          <w:sz w:val="24"/>
        </w:rPr>
        <w:t>земельного участка с кадастровым номером 50:22:0010212:3879, расположенного</w:t>
      </w:r>
      <w:r w:rsidR="00D150A4" w:rsidRPr="00654035">
        <w:rPr>
          <w:rFonts w:ascii="Arial" w:hAnsi="Arial" w:cs="Arial"/>
          <w:b w:val="0"/>
          <w:sz w:val="24"/>
        </w:rPr>
        <w:t xml:space="preserve"> по адресу: </w:t>
      </w:r>
      <w:proofErr w:type="gramStart"/>
      <w:r w:rsidR="00D150A4" w:rsidRPr="00654035">
        <w:rPr>
          <w:rFonts w:ascii="Arial" w:hAnsi="Arial" w:cs="Arial"/>
          <w:b w:val="0"/>
          <w:sz w:val="24"/>
        </w:rPr>
        <w:t>Московская область, г.о. Люберцы, </w:t>
      </w:r>
      <w:r w:rsidRPr="00654035">
        <w:rPr>
          <w:rFonts w:ascii="Arial" w:hAnsi="Arial" w:cs="Arial"/>
          <w:b w:val="0"/>
          <w:sz w:val="24"/>
        </w:rPr>
        <w:t>г. Люберцы,</w:t>
      </w:r>
      <w:r w:rsidR="00D150A4" w:rsidRPr="00654035">
        <w:rPr>
          <w:rFonts w:ascii="Arial" w:hAnsi="Arial" w:cs="Arial"/>
          <w:b w:val="0"/>
          <w:sz w:val="24"/>
        </w:rPr>
        <w:t xml:space="preserve"> </w:t>
      </w:r>
      <w:r w:rsidRPr="00654035">
        <w:rPr>
          <w:rFonts w:ascii="Arial" w:hAnsi="Arial" w:cs="Arial"/>
          <w:b w:val="0"/>
          <w:sz w:val="24"/>
        </w:rPr>
        <w:t>вдоль ул. Московской, напротив д. 5</w:t>
      </w:r>
      <w:r w:rsidRPr="00654035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356D71" w:rsidRPr="00654035" w:rsidRDefault="00356D71" w:rsidP="00356D7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654035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 Решением Совета депутатов городского округа Люберцы Московской области от </w:t>
      </w:r>
      <w:r w:rsidRPr="00654035">
        <w:rPr>
          <w:rFonts w:ascii="Arial" w:hAnsi="Arial" w:cs="Arial"/>
          <w:b w:val="0"/>
          <w:color w:val="000000" w:themeColor="text1"/>
          <w:sz w:val="24"/>
        </w:rPr>
        <w:t>06.06.2018 № 220/22,</w:t>
      </w:r>
      <w:r w:rsidRPr="00654035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Pr="00654035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Pr="00654035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356D71" w:rsidRPr="00654035" w:rsidRDefault="00356D71" w:rsidP="00356D7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654035" w:rsidRDefault="00356D71" w:rsidP="00356D71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54035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 с 17 марта 2022 года по 01 апреля 2022 года</w:t>
      </w:r>
      <w:r w:rsidRPr="00654035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654035" w:rsidRDefault="00356D71" w:rsidP="00356D7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54035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654035" w:rsidRDefault="00356D71" w:rsidP="00356D71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654035">
        <w:rPr>
          <w:rFonts w:ascii="Arial" w:hAnsi="Arial" w:cs="Arial"/>
          <w:sz w:val="24"/>
          <w:szCs w:val="24"/>
        </w:rPr>
        <w:t>.р</w:t>
      </w:r>
      <w:proofErr w:type="gramEnd"/>
      <w:r w:rsidRPr="0065403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654035" w:rsidRDefault="00356D71" w:rsidP="00356D71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654035" w:rsidRDefault="00356D71" w:rsidP="00356D71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1. </w:t>
      </w:r>
      <w:r w:rsidRPr="00654035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654035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65403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54035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654035">
        <w:rPr>
          <w:rFonts w:ascii="Arial" w:hAnsi="Arial" w:cs="Arial"/>
          <w:color w:val="000000"/>
          <w:sz w:val="24"/>
          <w:szCs w:val="24"/>
        </w:rPr>
        <w:t xml:space="preserve">, д.190, каб.206. 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Экспозиция открыта с 17.03.2022 по 01.04.2022. 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3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Часы работы экспозиции: Понедельник-четверг с 9.00 до 18.00, обед с 13.00 до 13.45, пятница с 9.00 </w:t>
      </w:r>
      <w:proofErr w:type="gramStart"/>
      <w:r w:rsidRPr="00654035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54035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35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654035" w:rsidRDefault="00356D71" w:rsidP="00356D71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654035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654035" w:rsidRDefault="00356D71" w:rsidP="00356D71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54035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654035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Pr="00654035">
        <w:rPr>
          <w:rFonts w:ascii="Arial" w:hAnsi="Arial" w:cs="Arial"/>
          <w:b w:val="0"/>
          <w:color w:val="000000"/>
          <w:sz w:val="24"/>
        </w:rPr>
        <w:t xml:space="preserve"> </w:t>
      </w:r>
      <w:r w:rsidRPr="00654035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почтового отправления.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654035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</w:t>
      </w:r>
      <w:r w:rsidRPr="00654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4035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- почтового отправления.</w:t>
      </w:r>
    </w:p>
    <w:p w:rsidR="00356D71" w:rsidRPr="00654035" w:rsidRDefault="00356D71" w:rsidP="00356D71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654035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54035">
        <w:rPr>
          <w:rFonts w:ascii="Arial" w:hAnsi="Arial" w:cs="Arial"/>
          <w:b w:val="0"/>
          <w:sz w:val="24"/>
        </w:rPr>
        <w:t xml:space="preserve">для </w:t>
      </w:r>
      <w:r w:rsidRPr="00654035">
        <w:rPr>
          <w:rFonts w:ascii="Arial" w:hAnsi="Arial" w:cs="Arial"/>
          <w:b w:val="0"/>
          <w:sz w:val="24"/>
        </w:rPr>
        <w:t xml:space="preserve">земельного участка с кадастровым номером 50:22:0010212:3879, расположенного по адресу: </w:t>
      </w:r>
      <w:proofErr w:type="gramStart"/>
      <w:r w:rsidRPr="00654035">
        <w:rPr>
          <w:rFonts w:ascii="Arial" w:hAnsi="Arial" w:cs="Arial"/>
          <w:b w:val="0"/>
          <w:sz w:val="24"/>
        </w:rPr>
        <w:t xml:space="preserve">Московская область, г.о. Люберцы, г. Люберцы, </w:t>
      </w:r>
      <w:r w:rsidRPr="00654035">
        <w:rPr>
          <w:rFonts w:ascii="Arial" w:hAnsi="Arial" w:cs="Arial"/>
          <w:b w:val="0"/>
          <w:sz w:val="24"/>
        </w:rPr>
        <w:br/>
        <w:t>вдоль ул. Московской, напротив д. 5,</w:t>
      </w:r>
      <w:r w:rsidRPr="0065403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654035">
        <w:rPr>
          <w:rFonts w:ascii="Arial" w:hAnsi="Arial" w:cs="Arial"/>
          <w:b w:val="0"/>
          <w:sz w:val="24"/>
        </w:rPr>
        <w:t>являются:</w:t>
      </w:r>
      <w:proofErr w:type="gramEnd"/>
    </w:p>
    <w:p w:rsidR="00356D71" w:rsidRPr="00654035" w:rsidRDefault="00356D71" w:rsidP="00356D71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654035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654035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54035">
        <w:rPr>
          <w:rFonts w:ascii="Arial" w:hAnsi="Arial" w:cs="Arial"/>
          <w:color w:val="000000"/>
          <w:sz w:val="24"/>
          <w:szCs w:val="24"/>
        </w:rPr>
        <w:t>;</w:t>
      </w:r>
    </w:p>
    <w:p w:rsidR="00356D71" w:rsidRPr="00654035" w:rsidRDefault="00356D71" w:rsidP="00356D71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654035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356D71" w:rsidRPr="00654035" w:rsidRDefault="00356D71" w:rsidP="00356D71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654035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654035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54035">
        <w:rPr>
          <w:rFonts w:ascii="Arial" w:hAnsi="Arial" w:cs="Arial"/>
          <w:color w:val="000000"/>
          <w:sz w:val="24"/>
          <w:szCs w:val="24"/>
        </w:rPr>
        <w:t>;</w:t>
      </w:r>
    </w:p>
    <w:p w:rsidR="00356D71" w:rsidRPr="00654035" w:rsidRDefault="00356D71" w:rsidP="00356D71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654035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</w:t>
      </w:r>
      <w:r w:rsidRPr="00654035">
        <w:rPr>
          <w:rFonts w:ascii="Arial" w:hAnsi="Arial" w:cs="Arial"/>
          <w:color w:val="000000"/>
          <w:sz w:val="24"/>
          <w:szCs w:val="24"/>
        </w:rPr>
        <w:lastRenderedPageBreak/>
        <w:t>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654035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54035">
        <w:rPr>
          <w:rFonts w:ascii="Arial" w:hAnsi="Arial" w:cs="Arial"/>
          <w:color w:val="000000"/>
          <w:sz w:val="24"/>
          <w:szCs w:val="24"/>
        </w:rPr>
        <w:t>.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54035">
        <w:rPr>
          <w:rFonts w:ascii="Arial" w:hAnsi="Arial" w:cs="Arial"/>
          <w:sz w:val="24"/>
          <w:szCs w:val="24"/>
        </w:rPr>
        <w:t xml:space="preserve">для </w:t>
      </w:r>
      <w:r w:rsidRPr="00654035">
        <w:rPr>
          <w:rFonts w:ascii="Arial" w:hAnsi="Arial" w:cs="Arial"/>
          <w:sz w:val="24"/>
          <w:szCs w:val="24"/>
        </w:rPr>
        <w:t xml:space="preserve">земельного участка с кадастровым номером 50:22:0010212:3879, расположенного по адресу: </w:t>
      </w:r>
      <w:proofErr w:type="gramStart"/>
      <w:r w:rsidRPr="00654035">
        <w:rPr>
          <w:rFonts w:ascii="Arial" w:hAnsi="Arial" w:cs="Arial"/>
          <w:sz w:val="24"/>
          <w:szCs w:val="24"/>
        </w:rPr>
        <w:t>Мо</w:t>
      </w:r>
      <w:r w:rsidR="00654035">
        <w:rPr>
          <w:rFonts w:ascii="Arial" w:hAnsi="Arial" w:cs="Arial"/>
          <w:sz w:val="24"/>
          <w:szCs w:val="24"/>
        </w:rPr>
        <w:t xml:space="preserve">сковская область, г.о. Люберцы, г. Люберцы, </w:t>
      </w:r>
      <w:r w:rsidRPr="00654035">
        <w:rPr>
          <w:rFonts w:ascii="Arial" w:hAnsi="Arial" w:cs="Arial"/>
          <w:sz w:val="24"/>
          <w:szCs w:val="24"/>
        </w:rPr>
        <w:t xml:space="preserve">вдоль ул. Московской, напротив д. 5: </w:t>
      </w:r>
      <w:proofErr w:type="gramEnd"/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Для физических лиц: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654035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54035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Для юридических лиц: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2.   Документ, удостоверяющий личность лица, имеющего право действовать без доверенности от имени юридического лица.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654035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54035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56D71" w:rsidRPr="00654035" w:rsidRDefault="00356D71" w:rsidP="00356D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lastRenderedPageBreak/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56D71" w:rsidRPr="00654035" w:rsidRDefault="00356D71" w:rsidP="00356D7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35">
        <w:rPr>
          <w:rFonts w:ascii="Arial" w:hAnsi="Arial" w:cs="Arial"/>
          <w:sz w:val="24"/>
          <w:szCs w:val="24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54035">
        <w:rPr>
          <w:rFonts w:ascii="Arial" w:hAnsi="Arial" w:cs="Arial"/>
          <w:sz w:val="24"/>
          <w:szCs w:val="24"/>
        </w:rPr>
        <w:t xml:space="preserve">для </w:t>
      </w:r>
      <w:r w:rsidRPr="00654035">
        <w:rPr>
          <w:rFonts w:ascii="Arial" w:hAnsi="Arial" w:cs="Arial"/>
          <w:sz w:val="24"/>
          <w:szCs w:val="24"/>
        </w:rPr>
        <w:t xml:space="preserve">земельного участка с кадастровым номером 50:22:0010212:3879, расположенного по адресу: </w:t>
      </w:r>
      <w:proofErr w:type="gramStart"/>
      <w:r w:rsidRPr="00654035">
        <w:rPr>
          <w:rFonts w:ascii="Arial" w:hAnsi="Arial" w:cs="Arial"/>
          <w:sz w:val="24"/>
          <w:szCs w:val="24"/>
        </w:rPr>
        <w:t xml:space="preserve">Московская область, г.о. Люберцы, г. Люберцы, </w:t>
      </w:r>
      <w:r w:rsidRPr="00654035">
        <w:rPr>
          <w:rFonts w:ascii="Arial" w:hAnsi="Arial" w:cs="Arial"/>
          <w:sz w:val="24"/>
          <w:szCs w:val="24"/>
        </w:rPr>
        <w:br/>
        <w:t xml:space="preserve">вдоль ул. Московской, напротив д. 5, размещены на сайте: </w:t>
      </w:r>
      <w:hyperlink r:id="rId7" w:history="1">
        <w:r w:rsidRPr="00654035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65403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54624D" w:rsidRPr="00654035" w:rsidRDefault="0054624D" w:rsidP="005926C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654035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3178A"/>
    <w:rsid w:val="00356D71"/>
    <w:rsid w:val="00364A96"/>
    <w:rsid w:val="0039310D"/>
    <w:rsid w:val="003A4D37"/>
    <w:rsid w:val="003A6FCE"/>
    <w:rsid w:val="003F2CCA"/>
    <w:rsid w:val="003F6878"/>
    <w:rsid w:val="004018D7"/>
    <w:rsid w:val="00432D0A"/>
    <w:rsid w:val="004E2603"/>
    <w:rsid w:val="00510E66"/>
    <w:rsid w:val="0054624D"/>
    <w:rsid w:val="005926CD"/>
    <w:rsid w:val="006350C6"/>
    <w:rsid w:val="00654035"/>
    <w:rsid w:val="00700EE6"/>
    <w:rsid w:val="00706E38"/>
    <w:rsid w:val="00794F57"/>
    <w:rsid w:val="007B74A1"/>
    <w:rsid w:val="007D5CAE"/>
    <w:rsid w:val="007D70E2"/>
    <w:rsid w:val="008115DA"/>
    <w:rsid w:val="008F71B9"/>
    <w:rsid w:val="00AB56F2"/>
    <w:rsid w:val="00AE1094"/>
    <w:rsid w:val="00B40F1D"/>
    <w:rsid w:val="00B7172B"/>
    <w:rsid w:val="00BB5F45"/>
    <w:rsid w:val="00BB601D"/>
    <w:rsid w:val="00C05E47"/>
    <w:rsid w:val="00C660A0"/>
    <w:rsid w:val="00CC5922"/>
    <w:rsid w:val="00CF0D78"/>
    <w:rsid w:val="00D150A4"/>
    <w:rsid w:val="00D72F63"/>
    <w:rsid w:val="00DE31AD"/>
    <w:rsid w:val="00E62510"/>
    <w:rsid w:val="00EA1316"/>
    <w:rsid w:val="00EB0448"/>
    <w:rsid w:val="00EB74C6"/>
    <w:rsid w:val="00F05655"/>
    <w:rsid w:val="00FE20BA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6DB2-7937-47E3-B0FD-2F8885CB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2021-01-19T08:19:00Z</cp:lastPrinted>
  <dcterms:created xsi:type="dcterms:W3CDTF">2022-03-16T07:58:00Z</dcterms:created>
  <dcterms:modified xsi:type="dcterms:W3CDTF">2022-03-16T07:58:00Z</dcterms:modified>
</cp:coreProperties>
</file>