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АЗГЭ-ЛЮБ/25-3578</w:t>
      </w:r>
    </w:p>
    <w:p w14:paraId="11C99658" w14:textId="77777777" w:rsidR="006C14D5" w:rsidRDefault="00205494" w:rsidP="006C14D5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6C14D5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</w:p>
    <w:p w14:paraId="048632ED" w14:textId="295556D5" w:rsidR="00CA0B6F" w:rsidRPr="0010463C" w:rsidRDefault="00356917" w:rsidP="006C14D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6C14D5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00300060123570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137-З п. 289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32B54B8F" w14:textId="77777777" w:rsidR="006C14D5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</w:t>
      </w:r>
    </w:p>
    <w:p w14:paraId="526A85C8" w14:textId="55EE5164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3E7B67A" w14:textId="6B9E53B4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598,00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50:22:0040405:844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1F15BBB" w14:textId="77777777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приаэродромная территория аэродрома Москва (Домодедово); полосы воздушных подходов аэродрома экспер</w:t>
      </w:r>
      <w:r w:rsidR="006C14D5">
        <w:rPr>
          <w:color w:val="0000FF"/>
          <w:sz w:val="22"/>
          <w:szCs w:val="22"/>
        </w:rPr>
        <w:t xml:space="preserve">иментальной авиации Раменское; </w:t>
      </w:r>
    </w:p>
    <w:p w14:paraId="2EAAB4A5" w14:textId="32070256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</w:t>
      </w:r>
      <w:r w:rsidR="006C14D5">
        <w:rPr>
          <w:color w:val="0000FF"/>
          <w:sz w:val="22"/>
          <w:szCs w:val="22"/>
        </w:rPr>
        <w:t>о кодекса Российской Федерации.</w:t>
      </w:r>
    </w:p>
    <w:p w14:paraId="0CB9F31B" w14:textId="77777777" w:rsidR="006C14D5" w:rsidRDefault="006C14D5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45C45B8" w14:textId="01614C54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6C14D5">
        <w:rPr>
          <w:color w:val="0000FF"/>
          <w:sz w:val="22"/>
          <w:szCs w:val="22"/>
        </w:rPr>
        <w:t xml:space="preserve"> в соответствии с требованиями:</w:t>
      </w:r>
    </w:p>
    <w:p w14:paraId="241CF0B7" w14:textId="77777777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 Российской  Феде</w:t>
      </w:r>
      <w:r w:rsidR="006C14D5">
        <w:rPr>
          <w:color w:val="0000FF"/>
          <w:sz w:val="22"/>
          <w:szCs w:val="22"/>
        </w:rPr>
        <w:t xml:space="preserve">рации  от 19.03.1997  № 60-ФЗ, </w:t>
      </w:r>
    </w:p>
    <w:p w14:paraId="43D2BC8C" w14:textId="77777777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</w:t>
      </w:r>
      <w:r w:rsidR="006C14D5">
        <w:rPr>
          <w:color w:val="0000FF"/>
          <w:sz w:val="22"/>
          <w:szCs w:val="22"/>
        </w:rPr>
        <w:t>дельные законодательные акты</w:t>
      </w:r>
    </w:p>
    <w:p w14:paraId="1E1BBACA" w14:textId="77777777" w:rsidR="006C14D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6C14D5">
        <w:rPr>
          <w:color w:val="0000FF"/>
          <w:sz w:val="22"/>
          <w:szCs w:val="22"/>
        </w:rPr>
        <w:t xml:space="preserve"> и использования приаэродромной</w:t>
      </w:r>
    </w:p>
    <w:p w14:paraId="6C180BC6" w14:textId="211E2FC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10.03.2025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11.03.2025.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15 000,00 руб. (Пятнадцать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01.08.2025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25.08.2025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26.08.2025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27.08.2025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33D9BE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6C14D5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6C14D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99A9529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CD0BDB2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2D1B9DAD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4CC2696F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021A6EEE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0AFB745F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4B54FBAC" w14:textId="77777777" w:rsidR="006C14D5" w:rsidRDefault="006C14D5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49AD2EB" w14:textId="7954F557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7310232" w14:textId="77777777" w:rsidR="00802A86" w:rsidRDefault="00802A86"/>
    <w:sectPr w:rsidR="00802A8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2488" w14:textId="77777777" w:rsidR="00593FB7" w:rsidRDefault="00593FB7">
      <w:r>
        <w:separator/>
      </w:r>
    </w:p>
  </w:endnote>
  <w:endnote w:type="continuationSeparator" w:id="0">
    <w:p w14:paraId="0E84F590" w14:textId="77777777" w:rsidR="00593FB7" w:rsidRDefault="005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37773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E5" w:rsidRPr="009F73E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059C" w14:textId="77777777" w:rsidR="00593FB7" w:rsidRDefault="00593FB7">
      <w:r>
        <w:separator/>
      </w:r>
    </w:p>
  </w:footnote>
  <w:footnote w:type="continuationSeparator" w:id="0">
    <w:p w14:paraId="2A8A34FF" w14:textId="77777777" w:rsidR="00593FB7" w:rsidRDefault="00593FB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3FB7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4D5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2A86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3E5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8EE90-34EA-49C0-B8BE-8FA15A2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6211</Words>
  <Characters>35407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41535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2025-07-31T12:02:00Z</dcterms:created>
  <dcterms:modified xsi:type="dcterms:W3CDTF">2025-07-31T12:02:00Z</dcterms:modified>
</cp:coreProperties>
</file>