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FE5FA0">
        <w:rPr>
          <w:rFonts w:ascii="Times New Roman" w:hAnsi="Times New Roman" w:cs="Times New Roman"/>
          <w:b/>
        </w:rPr>
        <w:t>26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6F7099">
        <w:rPr>
          <w:rFonts w:ascii="Times New Roman" w:hAnsi="Times New Roman" w:cs="Times New Roman"/>
          <w:b/>
        </w:rPr>
        <w:t>ноября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6F7099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</w:t>
      </w:r>
      <w:r w:rsidR="006F7099">
        <w:rPr>
          <w:rFonts w:ascii="Times New Roman" w:hAnsi="Times New Roman" w:cs="Times New Roman"/>
          <w:b/>
        </w:rPr>
        <w:t>Г</w:t>
      </w:r>
      <w:r w:rsidR="00B97A89" w:rsidRPr="006C3CD5">
        <w:rPr>
          <w:rFonts w:ascii="Times New Roman" w:hAnsi="Times New Roman" w:cs="Times New Roman"/>
          <w:b/>
        </w:rPr>
        <w:t>ородско</w:t>
      </w:r>
      <w:r w:rsidR="006F7099">
        <w:rPr>
          <w:rFonts w:ascii="Times New Roman" w:hAnsi="Times New Roman" w:cs="Times New Roman"/>
          <w:b/>
        </w:rPr>
        <w:t>го</w:t>
      </w:r>
      <w:r w:rsidR="00B97A89" w:rsidRPr="006C3CD5">
        <w:rPr>
          <w:rFonts w:ascii="Times New Roman" w:hAnsi="Times New Roman" w:cs="Times New Roman"/>
          <w:b/>
        </w:rPr>
        <w:t xml:space="preserve"> округ</w:t>
      </w:r>
      <w:r w:rsidR="006F7099">
        <w:rPr>
          <w:rFonts w:ascii="Times New Roman" w:hAnsi="Times New Roman" w:cs="Times New Roman"/>
          <w:b/>
        </w:rPr>
        <w:t>а</w:t>
      </w:r>
      <w:r w:rsidR="00B97A89" w:rsidRPr="006C3CD5">
        <w:rPr>
          <w:rFonts w:ascii="Times New Roman" w:hAnsi="Times New Roman" w:cs="Times New Roman"/>
          <w:b/>
        </w:rPr>
        <w:t xml:space="preserve"> Люберцы Московской области от </w:t>
      </w:r>
      <w:r w:rsidR="00FE5FA0">
        <w:rPr>
          <w:rFonts w:ascii="Times New Roman" w:hAnsi="Times New Roman" w:cs="Times New Roman"/>
          <w:b/>
        </w:rPr>
        <w:t>20</w:t>
      </w:r>
      <w:r w:rsidR="00B97A89" w:rsidRPr="006C3CD5">
        <w:rPr>
          <w:rFonts w:ascii="Times New Roman" w:hAnsi="Times New Roman" w:cs="Times New Roman"/>
          <w:b/>
        </w:rPr>
        <w:t>.</w:t>
      </w:r>
      <w:r w:rsidR="006F7099">
        <w:rPr>
          <w:rFonts w:ascii="Times New Roman" w:hAnsi="Times New Roman" w:cs="Times New Roman"/>
          <w:b/>
        </w:rPr>
        <w:t>10</w:t>
      </w:r>
      <w:r w:rsidR="00B97A89" w:rsidRPr="006C3CD5">
        <w:rPr>
          <w:rFonts w:ascii="Times New Roman" w:hAnsi="Times New Roman" w:cs="Times New Roman"/>
          <w:b/>
        </w:rPr>
        <w:t>.202</w:t>
      </w:r>
      <w:r w:rsidR="006F7099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Pr="001F7176">
        <w:rPr>
          <w:rFonts w:ascii="Times New Roman" w:hAnsi="Times New Roman" w:cs="Times New Roman"/>
          <w:b/>
        </w:rPr>
        <w:t>2</w:t>
      </w:r>
      <w:r w:rsidR="00FE5FA0">
        <w:rPr>
          <w:rFonts w:ascii="Times New Roman" w:hAnsi="Times New Roman" w:cs="Times New Roman"/>
          <w:b/>
        </w:rPr>
        <w:t>362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6F7099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6F7099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</w:t>
      </w:r>
      <w:r w:rsidR="00CC0BEE" w:rsidRPr="00CC0BEE">
        <w:rPr>
          <w:rFonts w:ascii="Times New Roman" w:hAnsi="Times New Roman" w:cs="Times New Roman"/>
          <w:b/>
        </w:rPr>
        <w:t>50:22:0060608:100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E5397A">
        <w:rPr>
          <w:rFonts w:ascii="Times New Roman" w:hAnsi="Times New Roman" w:cs="Times New Roman"/>
        </w:rPr>
        <w:t>24</w:t>
      </w:r>
      <w:r w:rsidRPr="006C3CD5">
        <w:rPr>
          <w:rFonts w:ascii="Times New Roman" w:hAnsi="Times New Roman" w:cs="Times New Roman"/>
        </w:rPr>
        <w:t xml:space="preserve"> </w:t>
      </w:r>
      <w:r w:rsidR="009179FA">
        <w:rPr>
          <w:rFonts w:ascii="Times New Roman" w:hAnsi="Times New Roman" w:cs="Times New Roman"/>
        </w:rPr>
        <w:t>ноября</w:t>
      </w:r>
      <w:r w:rsidRPr="006C3CD5">
        <w:rPr>
          <w:rFonts w:ascii="Times New Roman" w:hAnsi="Times New Roman" w:cs="Times New Roman"/>
        </w:rPr>
        <w:t xml:space="preserve"> 202</w:t>
      </w:r>
      <w:r w:rsidR="009179FA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12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12 часов </w:t>
      </w:r>
      <w:r w:rsidR="00CD1714">
        <w:rPr>
          <w:rFonts w:ascii="Times New Roman" w:hAnsi="Times New Roman" w:cs="Times New Roman"/>
        </w:rPr>
        <w:t>1</w:t>
      </w:r>
      <w:r w:rsidRPr="006C3CD5">
        <w:rPr>
          <w:rFonts w:ascii="Times New Roman" w:hAnsi="Times New Roman" w:cs="Times New Roman"/>
        </w:rPr>
        <w:t>5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C020D1">
        <w:rPr>
          <w:rFonts w:ascii="Times New Roman" w:hAnsi="Times New Roman" w:cs="Times New Roman"/>
        </w:rPr>
        <w:t>ов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FF54CB">
        <w:rPr>
          <w:rFonts w:ascii="Times New Roman" w:hAnsi="Times New Roman" w:cs="Times New Roman"/>
        </w:rPr>
        <w:t>24</w:t>
      </w:r>
      <w:r w:rsidR="00DC116D">
        <w:rPr>
          <w:rFonts w:ascii="Times New Roman" w:hAnsi="Times New Roman" w:cs="Times New Roman"/>
        </w:rPr>
        <w:t>.</w:t>
      </w:r>
      <w:r w:rsidR="00212D63">
        <w:rPr>
          <w:rFonts w:ascii="Times New Roman" w:hAnsi="Times New Roman" w:cs="Times New Roman"/>
        </w:rPr>
        <w:t>10</w:t>
      </w:r>
      <w:r w:rsidR="00DC116D">
        <w:rPr>
          <w:rFonts w:ascii="Times New Roman" w:hAnsi="Times New Roman" w:cs="Times New Roman"/>
        </w:rPr>
        <w:t>.202</w:t>
      </w:r>
      <w:r w:rsidR="00212D63">
        <w:rPr>
          <w:rFonts w:ascii="Times New Roman" w:hAnsi="Times New Roman" w:cs="Times New Roman"/>
        </w:rPr>
        <w:t>5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9B4A52" w:rsidP="001B224B">
      <w:pPr>
        <w:pStyle w:val="a3"/>
        <w:jc w:val="both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t>Комиссией установлено, что согласно Журналу регистрации заявок на участие в аукционе на дату и время окончания приема заявок на участие в аукционе по лоту поступило: 0 (ноль) заявок.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282120" w:rsidRDefault="004D0765" w:rsidP="004D076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9.39 П</w:t>
      </w:r>
      <w:r w:rsidRPr="004D0765">
        <w:rPr>
          <w:rFonts w:ascii="Times New Roman" w:hAnsi="Times New Roman" w:cs="Times New Roman"/>
        </w:rPr>
        <w:t>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</w:t>
      </w:r>
      <w:r>
        <w:rPr>
          <w:rFonts w:ascii="Times New Roman" w:hAnsi="Times New Roman" w:cs="Times New Roman"/>
        </w:rPr>
        <w:t xml:space="preserve">, </w:t>
      </w:r>
      <w:r w:rsidRPr="004D0765">
        <w:rPr>
          <w:rFonts w:ascii="Times New Roman" w:hAnsi="Times New Roman" w:cs="Times New Roman"/>
        </w:rPr>
        <w:t>утвержденное</w:t>
      </w:r>
      <w:r>
        <w:rPr>
          <w:rFonts w:ascii="Times New Roman" w:hAnsi="Times New Roman" w:cs="Times New Roman"/>
        </w:rPr>
        <w:t xml:space="preserve"> </w:t>
      </w:r>
      <w:r w:rsidRPr="004D0765">
        <w:rPr>
          <w:rFonts w:ascii="Times New Roman" w:hAnsi="Times New Roman" w:cs="Times New Roman"/>
        </w:rPr>
        <w:t>Постановлением администрации муниципального образования городского округа Люберцы Московской области от 18.12.2023 № 5967-ПА</w:t>
      </w:r>
      <w:r>
        <w:rPr>
          <w:rFonts w:ascii="Times New Roman" w:hAnsi="Times New Roman" w:cs="Times New Roman"/>
        </w:rPr>
        <w:t xml:space="preserve">, </w:t>
      </w:r>
      <w:r w:rsidR="009A06B7">
        <w:rPr>
          <w:rFonts w:ascii="Times New Roman" w:hAnsi="Times New Roman" w:cs="Times New Roman"/>
        </w:rPr>
        <w:t>а так</w:t>
      </w:r>
      <w:r w:rsidR="00103099">
        <w:rPr>
          <w:rFonts w:ascii="Times New Roman" w:hAnsi="Times New Roman" w:cs="Times New Roman"/>
        </w:rPr>
        <w:t>же пунктом 3.40 и</w:t>
      </w:r>
      <w:r w:rsidR="00103099" w:rsidRPr="00103099">
        <w:rPr>
          <w:rFonts w:ascii="Times New Roman" w:hAnsi="Times New Roman" w:cs="Times New Roman"/>
        </w:rPr>
        <w:t>звещение о проведении аукциона на право заключения договора на размещение и эксплуатацию плоскостной парковк</w:t>
      </w:r>
      <w:r w:rsidR="007F25EB">
        <w:rPr>
          <w:rFonts w:ascii="Times New Roman" w:hAnsi="Times New Roman" w:cs="Times New Roman"/>
        </w:rPr>
        <w:t>и</w:t>
      </w:r>
      <w:r w:rsidR="00103099">
        <w:rPr>
          <w:rFonts w:ascii="Times New Roman" w:hAnsi="Times New Roman" w:cs="Times New Roman"/>
        </w:rPr>
        <w:t>,</w:t>
      </w:r>
      <w:r w:rsidR="00103099" w:rsidRPr="00103099">
        <w:rPr>
          <w:rFonts w:ascii="Times New Roman" w:hAnsi="Times New Roman" w:cs="Times New Roman"/>
        </w:rPr>
        <w:t xml:space="preserve"> </w:t>
      </w:r>
      <w:r w:rsidRPr="004D0765">
        <w:rPr>
          <w:rFonts w:ascii="Times New Roman" w:hAnsi="Times New Roman" w:cs="Times New Roman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9B4A52" w:rsidRDefault="009B4A52" w:rsidP="004D0765">
      <w:pPr>
        <w:pStyle w:val="a3"/>
        <w:rPr>
          <w:rFonts w:ascii="Times New Roman" w:hAnsi="Times New Roman" w:cs="Times New Roman"/>
        </w:rPr>
      </w:pPr>
    </w:p>
    <w:p w:rsidR="007D72B6" w:rsidRDefault="009B4A52" w:rsidP="004D0765">
      <w:pPr>
        <w:pStyle w:val="a3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lastRenderedPageBreak/>
        <w:t xml:space="preserve">Таким образом, открытый аукцион на право заключения договора на размещение и эксплуатацию плоскостной парковки на территории земельного участка с кадастровым номером </w:t>
      </w:r>
      <w:r w:rsidRPr="009B4A52">
        <w:rPr>
          <w:rFonts w:ascii="Times New Roman" w:hAnsi="Times New Roman" w:cs="Times New Roman"/>
        </w:rPr>
        <w:t>50:22:0060608:100</w:t>
      </w:r>
      <w:r w:rsidRPr="009B4A52">
        <w:rPr>
          <w:rFonts w:ascii="Times New Roman" w:hAnsi="Times New Roman" w:cs="Times New Roman"/>
        </w:rPr>
        <w:t xml:space="preserve"> признан несостоявшимся.</w:t>
      </w:r>
    </w:p>
    <w:p w:rsidR="004D0765" w:rsidRDefault="004D0765" w:rsidP="004D0765">
      <w:pPr>
        <w:pStyle w:val="a3"/>
        <w:rPr>
          <w:rFonts w:ascii="Times New Roman" w:hAnsi="Times New Roman" w:cs="Times New Roman"/>
        </w:rPr>
      </w:pP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03099"/>
    <w:rsid w:val="00154508"/>
    <w:rsid w:val="00167B83"/>
    <w:rsid w:val="00183A90"/>
    <w:rsid w:val="00196C8D"/>
    <w:rsid w:val="001B224B"/>
    <w:rsid w:val="001D785B"/>
    <w:rsid w:val="001E1B15"/>
    <w:rsid w:val="001F7176"/>
    <w:rsid w:val="00212D63"/>
    <w:rsid w:val="00223817"/>
    <w:rsid w:val="00271310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58F3"/>
    <w:rsid w:val="003C77A1"/>
    <w:rsid w:val="003F06D4"/>
    <w:rsid w:val="00404D8F"/>
    <w:rsid w:val="00497238"/>
    <w:rsid w:val="00497396"/>
    <w:rsid w:val="004D0765"/>
    <w:rsid w:val="00534506"/>
    <w:rsid w:val="005354C6"/>
    <w:rsid w:val="00560E6E"/>
    <w:rsid w:val="005661CF"/>
    <w:rsid w:val="00572A5A"/>
    <w:rsid w:val="005E5C73"/>
    <w:rsid w:val="006C3CD5"/>
    <w:rsid w:val="006F7099"/>
    <w:rsid w:val="007D72B6"/>
    <w:rsid w:val="007F25EB"/>
    <w:rsid w:val="008C1CC2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A017ED"/>
    <w:rsid w:val="00A762EA"/>
    <w:rsid w:val="00AE2EE2"/>
    <w:rsid w:val="00AF4E6C"/>
    <w:rsid w:val="00B341B6"/>
    <w:rsid w:val="00B97A89"/>
    <w:rsid w:val="00BD62E0"/>
    <w:rsid w:val="00C020D1"/>
    <w:rsid w:val="00C0264F"/>
    <w:rsid w:val="00C37940"/>
    <w:rsid w:val="00C517D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63DF"/>
    <w:rsid w:val="00DC0C9F"/>
    <w:rsid w:val="00DC116D"/>
    <w:rsid w:val="00DC14B1"/>
    <w:rsid w:val="00E14246"/>
    <w:rsid w:val="00E5397A"/>
    <w:rsid w:val="00EA4048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D52E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81</cp:revision>
  <cp:lastPrinted>2024-04-18T12:41:00Z</cp:lastPrinted>
  <dcterms:created xsi:type="dcterms:W3CDTF">2024-04-18T10:25:00Z</dcterms:created>
  <dcterms:modified xsi:type="dcterms:W3CDTF">2025-11-24T13:39:00Z</dcterms:modified>
</cp:coreProperties>
</file>